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BD" w:rsidRDefault="002E46BD" w:rsidP="002E46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t>A</w:t>
      </w:r>
      <w:r>
        <w:rPr>
          <w:rFonts w:ascii="Times New Roman" w:hAnsi="Times New Roman" w:cs="Times New Roman"/>
          <w:b/>
        </w:rPr>
        <w:t xml:space="preserve">NEXA </w:t>
      </w:r>
    </w:p>
    <w:p w:rsidR="002E46BD" w:rsidRDefault="002E46BD" w:rsidP="002E46BD">
      <w:pPr>
        <w:rPr>
          <w:rFonts w:ascii="Times New Roman" w:hAnsi="Times New Roman" w:cs="Times New Roman"/>
          <w:b/>
        </w:rPr>
      </w:pPr>
    </w:p>
    <w:p w:rsidR="002E46BD" w:rsidRDefault="002E46BD" w:rsidP="002E46BD">
      <w:pPr>
        <w:rPr>
          <w:rFonts w:ascii="Times New Roman" w:hAnsi="Times New Roman" w:cs="Times New Roman"/>
          <w:b/>
        </w:rPr>
      </w:pPr>
      <w:r w:rsidRPr="002E46BD">
        <w:rPr>
          <w:rFonts w:ascii="Times New Roman" w:hAnsi="Times New Roman" w:cs="Times New Roman"/>
          <w:b/>
        </w:rPr>
        <w:t>Lista cu persoanele ce deţin funcţii de decizie în autoritatea contractantă:</w:t>
      </w:r>
    </w:p>
    <w:p w:rsidR="002E46BD" w:rsidRPr="002E46BD" w:rsidRDefault="002E46BD" w:rsidP="002E46BD">
      <w:pPr>
        <w:rPr>
          <w:rFonts w:ascii="Times New Roman" w:hAnsi="Times New Roman" w:cs="Times New Roman"/>
          <w:b/>
        </w:rPr>
      </w:pP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>Ordonator credite – prof.univ.dr. Mihaela Onofrei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>Prorector – prof. univ. dr. Gheorghe Iacob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Prorector – prof. univ. dr. Catalin Tanase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Prorector – prof. univ. dr. Ionel Mangalagiu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Prorector – prof. univ. dr. Corneliu Iatu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Prorector – prof. univ. dr. Henri Luchian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>Director general administrativ – Costel Palade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Director financiar contabil – Liliana Iftimia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>Director Tehnic – ing.Dorina Prisecaru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Sef Serviciu Achizitii Publice – Gabriela Alexoaei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Administrator financiar – ing. Daniela Brighiu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Administrator financiar – ec. Gabriela Cretu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Administrator financiar – chim. Cristina Elena Lupu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Administrator financiar – ing. Dan-Mihai Ivanescu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Administrator financiar – ec. Marius Jechel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Administrator financiar – ing. Petru Nistor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Administrator financiar – jr. Dan Nicolae Tvetcu 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>Administrator financiar – ch. Irina Ursachi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>Sef Birou Achizitii – ec. Cosmin Ilie Ungureanu</w:t>
      </w:r>
    </w:p>
    <w:p w:rsidR="002E46BD" w:rsidRPr="002E46BD" w:rsidRDefault="002E46BD" w:rsidP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>Administrator financiar – ec.Viorel Bolohan</w:t>
      </w:r>
    </w:p>
    <w:p w:rsidR="00802663" w:rsidRPr="002E46BD" w:rsidRDefault="002E46BD">
      <w:pPr>
        <w:rPr>
          <w:rFonts w:ascii="Times New Roman" w:hAnsi="Times New Roman" w:cs="Times New Roman"/>
        </w:rPr>
      </w:pPr>
      <w:r w:rsidRPr="002E46BD">
        <w:rPr>
          <w:rFonts w:ascii="Times New Roman" w:hAnsi="Times New Roman" w:cs="Times New Roman"/>
        </w:rPr>
        <w:t xml:space="preserve">Administrator financiar – </w:t>
      </w:r>
      <w:r>
        <w:rPr>
          <w:rFonts w:ascii="Times New Roman" w:hAnsi="Times New Roman" w:cs="Times New Roman"/>
        </w:rPr>
        <w:t>ing. Gheorghe Stanuta</w:t>
      </w:r>
    </w:p>
    <w:sectPr w:rsidR="00802663" w:rsidRPr="002E46BD" w:rsidSect="00802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E46BD"/>
    <w:rsid w:val="002C46B6"/>
    <w:rsid w:val="002E46BD"/>
    <w:rsid w:val="00802663"/>
    <w:rsid w:val="00A14AE9"/>
    <w:rsid w:val="00CB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2017-12-29T09:29:00Z</dcterms:created>
  <dcterms:modified xsi:type="dcterms:W3CDTF">2017-12-29T09:29:00Z</dcterms:modified>
</cp:coreProperties>
</file>