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447AD" w14:textId="422EFC63" w:rsidR="00E25C39" w:rsidRPr="00E25C39" w:rsidRDefault="00E25C39" w:rsidP="00E25C39">
      <w:pPr>
        <w:spacing w:after="0" w:line="240" w:lineRule="auto"/>
        <w:ind w:right="43"/>
        <w:jc w:val="both"/>
        <w:rPr>
          <w:rFonts w:cstheme="minorHAnsi"/>
          <w:b/>
          <w:szCs w:val="24"/>
          <w:u w:val="single"/>
          <w:lang w:val="ro-RO"/>
        </w:rPr>
      </w:pPr>
      <w:bookmarkStart w:id="0" w:name="_GoBack"/>
      <w:bookmarkEnd w:id="0"/>
      <w:r w:rsidRPr="007F54B1">
        <w:rPr>
          <w:rFonts w:cstheme="minorHAnsi"/>
          <w:b/>
          <w:szCs w:val="24"/>
          <w:highlight w:val="yellow"/>
          <w:u w:val="single"/>
          <w:lang w:val="ro-RO"/>
        </w:rPr>
        <w:t xml:space="preserve">Anexa   </w:t>
      </w:r>
      <w:r w:rsidR="008D4BA5" w:rsidRPr="007F54B1">
        <w:rPr>
          <w:rFonts w:cstheme="minorHAnsi"/>
          <w:b/>
          <w:szCs w:val="24"/>
          <w:highlight w:val="yellow"/>
          <w:u w:val="single"/>
          <w:lang w:val="ro-RO"/>
        </w:rPr>
        <w:t xml:space="preserve">                  </w:t>
      </w:r>
      <w:r w:rsidR="008D4BA5" w:rsidRPr="007F54B1">
        <w:rPr>
          <w:rFonts w:cstheme="minorHAnsi"/>
          <w:szCs w:val="24"/>
          <w:highlight w:val="yellow"/>
          <w:u w:val="single"/>
          <w:lang w:val="ro-RO"/>
        </w:rPr>
        <w:t>Va fi completata de Ofertant</w:t>
      </w:r>
    </w:p>
    <w:p w14:paraId="51DEBF51" w14:textId="77777777" w:rsidR="00E25C39" w:rsidRPr="00E25C39" w:rsidRDefault="00E25C39" w:rsidP="00E25C39">
      <w:pPr>
        <w:spacing w:after="0" w:line="240" w:lineRule="auto"/>
        <w:ind w:right="43"/>
        <w:jc w:val="both"/>
        <w:rPr>
          <w:rFonts w:cstheme="minorHAnsi"/>
          <w:b/>
          <w:szCs w:val="24"/>
          <w:u w:val="single"/>
          <w:lang w:val="ro-RO"/>
        </w:rPr>
      </w:pPr>
    </w:p>
    <w:p w14:paraId="695E6FD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 xml:space="preserve">Termeni </w:t>
      </w:r>
      <w:proofErr w:type="spellStart"/>
      <w:r w:rsidRPr="00E25C39">
        <w:rPr>
          <w:rFonts w:cstheme="minorHAnsi"/>
          <w:b/>
          <w:szCs w:val="24"/>
          <w:u w:val="single"/>
          <w:lang w:val="ro-RO"/>
        </w:rPr>
        <w:t>şi</w:t>
      </w:r>
      <w:proofErr w:type="spellEnd"/>
      <w:r w:rsidRPr="00E25C39">
        <w:rPr>
          <w:rFonts w:cstheme="minorHAnsi"/>
          <w:b/>
          <w:szCs w:val="24"/>
          <w:u w:val="single"/>
          <w:lang w:val="ro-RO"/>
        </w:rPr>
        <w:t xml:space="preserve"> </w:t>
      </w:r>
      <w:proofErr w:type="spellStart"/>
      <w:r w:rsidRPr="00E25C39">
        <w:rPr>
          <w:rFonts w:cstheme="minorHAnsi"/>
          <w:b/>
          <w:szCs w:val="24"/>
          <w:u w:val="single"/>
          <w:lang w:val="ro-RO"/>
        </w:rPr>
        <w:t>Condiţii</w:t>
      </w:r>
      <w:proofErr w:type="spellEnd"/>
      <w:r w:rsidRPr="00E25C39">
        <w:rPr>
          <w:rFonts w:cstheme="minorHAnsi"/>
          <w:b/>
          <w:szCs w:val="24"/>
          <w:u w:val="single"/>
          <w:lang w:val="ro-RO"/>
        </w:rPr>
        <w:t xml:space="preserve"> de Livrare*</w:t>
      </w:r>
      <w:r w:rsidRPr="00E25C39">
        <w:rPr>
          <w:rFonts w:cstheme="minorHAnsi"/>
          <w:b/>
          <w:szCs w:val="24"/>
          <w:u w:val="single"/>
          <w:vertAlign w:val="superscript"/>
          <w:lang w:val="ro-RO"/>
        </w:rPr>
        <w:footnoteReference w:id="1"/>
      </w:r>
    </w:p>
    <w:p w14:paraId="66F5C779" w14:textId="39B4BFC8" w:rsidR="00E25C39" w:rsidRPr="00E25C39" w:rsidRDefault="00E25C39" w:rsidP="00E25C39">
      <w:pPr>
        <w:spacing w:after="0" w:line="240" w:lineRule="auto"/>
        <w:ind w:right="43"/>
        <w:jc w:val="both"/>
        <w:rPr>
          <w:rFonts w:cstheme="minorHAnsi"/>
          <w:b/>
          <w:i/>
          <w:szCs w:val="24"/>
          <w:u w:val="single"/>
          <w:lang w:val="ro-RO"/>
        </w:rPr>
      </w:pPr>
      <w:r w:rsidRPr="00E25C39">
        <w:rPr>
          <w:rFonts w:cstheme="minorHAnsi"/>
          <w:b/>
          <w:szCs w:val="24"/>
          <w:u w:val="single"/>
          <w:lang w:val="ro-RO"/>
        </w:rPr>
        <w:t xml:space="preserve">Achiziția de </w:t>
      </w:r>
      <w:r w:rsidR="008D4BA5">
        <w:rPr>
          <w:rFonts w:cstheme="minorHAnsi"/>
          <w:b/>
          <w:szCs w:val="24"/>
          <w:u w:val="single"/>
          <w:lang w:val="ro-RO"/>
        </w:rPr>
        <w:t>BUNURI – TRUSA CRIMINALISTICA UNIVERSALA</w:t>
      </w:r>
    </w:p>
    <w:p w14:paraId="7DF25F85" w14:textId="77777777" w:rsidR="00E25C39" w:rsidRPr="00E25C39" w:rsidRDefault="00E25C39" w:rsidP="00E25C39">
      <w:pPr>
        <w:spacing w:after="0" w:line="240" w:lineRule="auto"/>
        <w:ind w:right="43"/>
        <w:jc w:val="both"/>
        <w:rPr>
          <w:rFonts w:cstheme="minorHAnsi"/>
          <w:b/>
          <w:szCs w:val="24"/>
          <w:u w:val="single"/>
          <w:lang w:val="ro-RO"/>
        </w:rPr>
      </w:pPr>
    </w:p>
    <w:p w14:paraId="556DD25B" w14:textId="77777777" w:rsidR="00C317F2" w:rsidRPr="00AB1491" w:rsidRDefault="00C317F2" w:rsidP="00C317F2">
      <w:pPr>
        <w:spacing w:after="0" w:line="240" w:lineRule="auto"/>
        <w:ind w:right="43"/>
        <w:jc w:val="both"/>
        <w:rPr>
          <w:rFonts w:cstheme="minorHAnsi"/>
          <w:lang w:val="ro-RO"/>
        </w:rPr>
      </w:pPr>
      <w:r w:rsidRPr="00AB1491">
        <w:rPr>
          <w:rFonts w:cstheme="minorHAnsi"/>
          <w:lang w:val="ro-RO"/>
        </w:rPr>
        <w:t>Proiectul privind Învățământul Secundar (ROSE)</w:t>
      </w:r>
    </w:p>
    <w:p w14:paraId="39714098" w14:textId="77777777" w:rsidR="00C317F2" w:rsidRPr="00AB1491" w:rsidRDefault="00C317F2" w:rsidP="00C317F2">
      <w:pPr>
        <w:spacing w:after="0" w:line="240" w:lineRule="auto"/>
        <w:ind w:right="43"/>
        <w:jc w:val="both"/>
        <w:rPr>
          <w:rFonts w:cstheme="minorHAnsi"/>
          <w:lang w:val="ro-RO"/>
        </w:rPr>
      </w:pPr>
      <w:r w:rsidRPr="00AB1491">
        <w:rPr>
          <w:rFonts w:cstheme="minorHAnsi"/>
          <w:lang w:val="ro-RO"/>
        </w:rPr>
        <w:t>Beneficiar:  Universitatea „Alexandru Ioan Cuza” din Iași</w:t>
      </w:r>
    </w:p>
    <w:p w14:paraId="3DBB607F"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 xml:space="preserve">Ofertant: </w:t>
      </w:r>
      <w:r w:rsidRPr="00C317F2">
        <w:rPr>
          <w:rFonts w:cstheme="minorHAnsi"/>
          <w:b/>
          <w:szCs w:val="24"/>
          <w:highlight w:val="yellow"/>
          <w:u w:val="single"/>
          <w:lang w:val="ro-RO"/>
        </w:rPr>
        <w:t>____________________</w:t>
      </w:r>
    </w:p>
    <w:p w14:paraId="5871CF03" w14:textId="77777777" w:rsidR="00E25C39" w:rsidRPr="00E25C39" w:rsidRDefault="00E25C39" w:rsidP="00E25C39">
      <w:pPr>
        <w:spacing w:after="0" w:line="240" w:lineRule="auto"/>
        <w:ind w:right="43"/>
        <w:jc w:val="both"/>
        <w:rPr>
          <w:rFonts w:cstheme="minorHAnsi"/>
          <w:b/>
          <w:szCs w:val="24"/>
          <w:u w:val="single"/>
          <w:lang w:val="ro-RO"/>
        </w:rPr>
      </w:pPr>
    </w:p>
    <w:p w14:paraId="211F8EFE" w14:textId="77777777" w:rsidR="00E25C39" w:rsidRPr="00E25C39" w:rsidRDefault="00E25C39" w:rsidP="00E25C39">
      <w:pPr>
        <w:spacing w:after="0" w:line="240" w:lineRule="auto"/>
        <w:ind w:right="43"/>
        <w:jc w:val="both"/>
        <w:rPr>
          <w:rFonts w:cstheme="minorHAnsi"/>
          <w:b/>
          <w:i/>
          <w:szCs w:val="24"/>
          <w:u w:val="single"/>
          <w:lang w:val="ro-RO"/>
        </w:rPr>
      </w:pPr>
      <w:r w:rsidRPr="00E25C39">
        <w:rPr>
          <w:rFonts w:cstheme="minorHAnsi"/>
          <w:b/>
          <w:szCs w:val="24"/>
          <w:u w:val="single"/>
          <w:lang w:val="ro-RO"/>
        </w:rPr>
        <w:t>1.</w:t>
      </w:r>
      <w:r w:rsidRPr="00E25C39">
        <w:rPr>
          <w:rFonts w:cstheme="minorHAnsi"/>
          <w:b/>
          <w:szCs w:val="24"/>
          <w:u w:val="single"/>
          <w:lang w:val="ro-RO"/>
        </w:rPr>
        <w:tab/>
        <w:t xml:space="preserve">Oferta de preț </w:t>
      </w:r>
      <w:r w:rsidRPr="00C317F2">
        <w:rPr>
          <w:rFonts w:cstheme="minorHAnsi"/>
          <w:b/>
          <w:i/>
          <w:szCs w:val="24"/>
          <w:highlight w:val="yellow"/>
          <w:u w:val="single"/>
          <w:lang w:val="ro-RO"/>
        </w:rPr>
        <w:t>[a se completa de către Ofertant]</w:t>
      </w:r>
    </w:p>
    <w:p w14:paraId="52BD6523"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25C39" w:rsidRPr="00E25C39" w14:paraId="1CFC12D1" w14:textId="77777777" w:rsidTr="00716A27">
        <w:trPr>
          <w:trHeight w:val="285"/>
        </w:trPr>
        <w:tc>
          <w:tcPr>
            <w:tcW w:w="1080" w:type="dxa"/>
            <w:shd w:val="clear" w:color="auto" w:fill="auto"/>
            <w:noWrap/>
            <w:vAlign w:val="center"/>
          </w:tcPr>
          <w:p w14:paraId="46DDD8C4"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Nr. crt.</w:t>
            </w:r>
          </w:p>
          <w:p w14:paraId="47D1A401"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(1)</w:t>
            </w:r>
          </w:p>
        </w:tc>
        <w:tc>
          <w:tcPr>
            <w:tcW w:w="2719" w:type="dxa"/>
            <w:shd w:val="clear" w:color="auto" w:fill="auto"/>
            <w:vAlign w:val="center"/>
          </w:tcPr>
          <w:p w14:paraId="508D9B2C"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Denumirea produselor</w:t>
            </w:r>
          </w:p>
          <w:p w14:paraId="6386B48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(2)</w:t>
            </w:r>
          </w:p>
        </w:tc>
        <w:tc>
          <w:tcPr>
            <w:tcW w:w="850" w:type="dxa"/>
            <w:vAlign w:val="center"/>
          </w:tcPr>
          <w:p w14:paraId="41C8C58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Cant.</w:t>
            </w:r>
          </w:p>
          <w:p w14:paraId="4E4EE379"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(3)</w:t>
            </w:r>
          </w:p>
        </w:tc>
        <w:tc>
          <w:tcPr>
            <w:tcW w:w="1044" w:type="dxa"/>
            <w:vAlign w:val="center"/>
          </w:tcPr>
          <w:p w14:paraId="43797678"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Preț unitar</w:t>
            </w:r>
          </w:p>
          <w:p w14:paraId="25C2A772"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(4)</w:t>
            </w:r>
          </w:p>
        </w:tc>
        <w:tc>
          <w:tcPr>
            <w:tcW w:w="1327" w:type="dxa"/>
            <w:vAlign w:val="center"/>
          </w:tcPr>
          <w:p w14:paraId="379E8FB0"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Valoare Totală fără TVA</w:t>
            </w:r>
          </w:p>
          <w:p w14:paraId="58FB3385"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(5=3*4)</w:t>
            </w:r>
          </w:p>
        </w:tc>
        <w:tc>
          <w:tcPr>
            <w:tcW w:w="1260" w:type="dxa"/>
            <w:vAlign w:val="center"/>
          </w:tcPr>
          <w:p w14:paraId="37F45454"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TVA</w:t>
            </w:r>
          </w:p>
          <w:p w14:paraId="3353DA48"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(6=5* %TVA)</w:t>
            </w:r>
          </w:p>
        </w:tc>
        <w:tc>
          <w:tcPr>
            <w:tcW w:w="1553" w:type="dxa"/>
            <w:shd w:val="clear" w:color="auto" w:fill="auto"/>
            <w:noWrap/>
            <w:vAlign w:val="center"/>
          </w:tcPr>
          <w:p w14:paraId="32E9C5BD"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Valoare totală cu TVA</w:t>
            </w:r>
          </w:p>
          <w:p w14:paraId="4D53A55F"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(7=5+6)</w:t>
            </w:r>
          </w:p>
        </w:tc>
      </w:tr>
      <w:tr w:rsidR="00E25C39" w:rsidRPr="00E25C39" w14:paraId="528EAB18" w14:textId="77777777" w:rsidTr="00716A27">
        <w:trPr>
          <w:trHeight w:val="285"/>
        </w:trPr>
        <w:tc>
          <w:tcPr>
            <w:tcW w:w="1080" w:type="dxa"/>
            <w:shd w:val="clear" w:color="auto" w:fill="auto"/>
            <w:noWrap/>
            <w:vAlign w:val="bottom"/>
          </w:tcPr>
          <w:p w14:paraId="0D6AA595" w14:textId="0E9EE9A9" w:rsidR="00E25C39" w:rsidRPr="00C317F2" w:rsidRDefault="00E25C39" w:rsidP="00E25C39">
            <w:pPr>
              <w:spacing w:after="0" w:line="240" w:lineRule="auto"/>
              <w:ind w:right="43"/>
              <w:jc w:val="both"/>
              <w:rPr>
                <w:rFonts w:cstheme="minorHAnsi"/>
                <w:b/>
                <w:szCs w:val="24"/>
                <w:lang w:val="ro-RO"/>
              </w:rPr>
            </w:pPr>
          </w:p>
        </w:tc>
        <w:tc>
          <w:tcPr>
            <w:tcW w:w="2719" w:type="dxa"/>
            <w:shd w:val="clear" w:color="auto" w:fill="auto"/>
            <w:vAlign w:val="bottom"/>
          </w:tcPr>
          <w:p w14:paraId="4F5F0DCF" w14:textId="77777777" w:rsidR="00E25C39" w:rsidRPr="00E25C39" w:rsidRDefault="00E25C39" w:rsidP="00E25C39">
            <w:pPr>
              <w:spacing w:after="0" w:line="240" w:lineRule="auto"/>
              <w:ind w:right="43"/>
              <w:jc w:val="both"/>
              <w:rPr>
                <w:rFonts w:cstheme="minorHAnsi"/>
                <w:b/>
                <w:szCs w:val="24"/>
                <w:u w:val="single"/>
                <w:lang w:val="ro-RO"/>
              </w:rPr>
            </w:pPr>
          </w:p>
        </w:tc>
        <w:tc>
          <w:tcPr>
            <w:tcW w:w="850" w:type="dxa"/>
          </w:tcPr>
          <w:p w14:paraId="0CA19F62"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2F6C3CA2"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665ED802"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5F91B7AA"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743FE705"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622A7071" w14:textId="77777777" w:rsidTr="00716A27">
        <w:trPr>
          <w:trHeight w:val="285"/>
        </w:trPr>
        <w:tc>
          <w:tcPr>
            <w:tcW w:w="1080" w:type="dxa"/>
            <w:shd w:val="clear" w:color="auto" w:fill="auto"/>
            <w:noWrap/>
            <w:vAlign w:val="bottom"/>
          </w:tcPr>
          <w:p w14:paraId="4646905C"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1C1CEEB1" w14:textId="77777777" w:rsidR="00E25C39" w:rsidRPr="00E25C39" w:rsidRDefault="00E25C39" w:rsidP="00E25C39">
            <w:pPr>
              <w:spacing w:after="0" w:line="240" w:lineRule="auto"/>
              <w:ind w:right="43"/>
              <w:jc w:val="both"/>
              <w:rPr>
                <w:rFonts w:cstheme="minorHAnsi"/>
                <w:b/>
                <w:szCs w:val="24"/>
                <w:u w:val="single"/>
                <w:lang w:val="ro-RO"/>
              </w:rPr>
            </w:pPr>
          </w:p>
        </w:tc>
        <w:tc>
          <w:tcPr>
            <w:tcW w:w="850" w:type="dxa"/>
          </w:tcPr>
          <w:p w14:paraId="1CFDCAE7"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4F5DC826"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5BD4378A"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77638BE3"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40FA6CBD"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5DD9A37E" w14:textId="77777777" w:rsidTr="00716A27">
        <w:trPr>
          <w:trHeight w:val="285"/>
        </w:trPr>
        <w:tc>
          <w:tcPr>
            <w:tcW w:w="1080" w:type="dxa"/>
            <w:shd w:val="clear" w:color="auto" w:fill="auto"/>
            <w:noWrap/>
            <w:vAlign w:val="bottom"/>
          </w:tcPr>
          <w:p w14:paraId="11287A77"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58EEF1C8" w14:textId="77777777" w:rsidR="00E25C39" w:rsidRPr="00E25C39" w:rsidRDefault="00E25C39" w:rsidP="00E25C39">
            <w:pPr>
              <w:spacing w:after="0" w:line="240" w:lineRule="auto"/>
              <w:ind w:right="43"/>
              <w:jc w:val="both"/>
              <w:rPr>
                <w:rFonts w:cstheme="minorHAnsi"/>
                <w:b/>
                <w:szCs w:val="24"/>
                <w:u w:val="single"/>
                <w:lang w:val="ro-RO"/>
              </w:rPr>
            </w:pPr>
          </w:p>
        </w:tc>
        <w:tc>
          <w:tcPr>
            <w:tcW w:w="850" w:type="dxa"/>
          </w:tcPr>
          <w:p w14:paraId="61BE7B97"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63984C4F"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64B46796"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77F6CD1D"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5227D9C1"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0DECB814" w14:textId="77777777" w:rsidTr="00716A27">
        <w:trPr>
          <w:trHeight w:val="285"/>
        </w:trPr>
        <w:tc>
          <w:tcPr>
            <w:tcW w:w="1080" w:type="dxa"/>
            <w:shd w:val="clear" w:color="auto" w:fill="auto"/>
            <w:noWrap/>
            <w:vAlign w:val="bottom"/>
          </w:tcPr>
          <w:p w14:paraId="01620593" w14:textId="77777777" w:rsidR="00E25C39" w:rsidRPr="00E25C39" w:rsidRDefault="00E25C39" w:rsidP="00E25C39">
            <w:pPr>
              <w:spacing w:after="0" w:line="240" w:lineRule="auto"/>
              <w:ind w:right="43"/>
              <w:jc w:val="both"/>
              <w:rPr>
                <w:rFonts w:cstheme="minorHAnsi"/>
                <w:b/>
                <w:szCs w:val="24"/>
                <w:u w:val="single"/>
                <w:lang w:val="ro-RO"/>
              </w:rPr>
            </w:pPr>
          </w:p>
        </w:tc>
        <w:tc>
          <w:tcPr>
            <w:tcW w:w="2719" w:type="dxa"/>
            <w:shd w:val="clear" w:color="auto" w:fill="auto"/>
            <w:vAlign w:val="bottom"/>
          </w:tcPr>
          <w:p w14:paraId="287C81FD"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TOTAL</w:t>
            </w:r>
          </w:p>
        </w:tc>
        <w:tc>
          <w:tcPr>
            <w:tcW w:w="850" w:type="dxa"/>
          </w:tcPr>
          <w:p w14:paraId="4B93997B" w14:textId="77777777" w:rsidR="00E25C39" w:rsidRPr="00E25C39" w:rsidRDefault="00E25C39" w:rsidP="00E25C39">
            <w:pPr>
              <w:spacing w:after="0" w:line="240" w:lineRule="auto"/>
              <w:ind w:right="43"/>
              <w:jc w:val="both"/>
              <w:rPr>
                <w:rFonts w:cstheme="minorHAnsi"/>
                <w:b/>
                <w:szCs w:val="24"/>
                <w:u w:val="single"/>
                <w:lang w:val="ro-RO"/>
              </w:rPr>
            </w:pPr>
          </w:p>
        </w:tc>
        <w:tc>
          <w:tcPr>
            <w:tcW w:w="1044" w:type="dxa"/>
          </w:tcPr>
          <w:p w14:paraId="7873EF77" w14:textId="77777777" w:rsidR="00E25C39" w:rsidRPr="00E25C39" w:rsidRDefault="00E25C39" w:rsidP="00E25C39">
            <w:pPr>
              <w:spacing w:after="0" w:line="240" w:lineRule="auto"/>
              <w:ind w:right="43"/>
              <w:jc w:val="both"/>
              <w:rPr>
                <w:rFonts w:cstheme="minorHAnsi"/>
                <w:b/>
                <w:szCs w:val="24"/>
                <w:u w:val="single"/>
                <w:lang w:val="ro-RO"/>
              </w:rPr>
            </w:pPr>
          </w:p>
        </w:tc>
        <w:tc>
          <w:tcPr>
            <w:tcW w:w="1327" w:type="dxa"/>
          </w:tcPr>
          <w:p w14:paraId="12B6A06B" w14:textId="77777777" w:rsidR="00E25C39" w:rsidRPr="00E25C39" w:rsidRDefault="00E25C39" w:rsidP="00E25C39">
            <w:pPr>
              <w:spacing w:after="0" w:line="240" w:lineRule="auto"/>
              <w:ind w:right="43"/>
              <w:jc w:val="both"/>
              <w:rPr>
                <w:rFonts w:cstheme="minorHAnsi"/>
                <w:b/>
                <w:szCs w:val="24"/>
                <w:u w:val="single"/>
                <w:lang w:val="ro-RO"/>
              </w:rPr>
            </w:pPr>
          </w:p>
        </w:tc>
        <w:tc>
          <w:tcPr>
            <w:tcW w:w="1260" w:type="dxa"/>
          </w:tcPr>
          <w:p w14:paraId="0334E9D7" w14:textId="77777777" w:rsidR="00E25C39" w:rsidRPr="00E25C39" w:rsidRDefault="00E25C39" w:rsidP="00E25C39">
            <w:pPr>
              <w:spacing w:after="0" w:line="240" w:lineRule="auto"/>
              <w:ind w:right="43"/>
              <w:jc w:val="both"/>
              <w:rPr>
                <w:rFonts w:cstheme="minorHAnsi"/>
                <w:b/>
                <w:szCs w:val="24"/>
                <w:u w:val="single"/>
                <w:lang w:val="ro-RO"/>
              </w:rPr>
            </w:pPr>
          </w:p>
        </w:tc>
        <w:tc>
          <w:tcPr>
            <w:tcW w:w="1553" w:type="dxa"/>
            <w:shd w:val="clear" w:color="auto" w:fill="auto"/>
            <w:noWrap/>
            <w:vAlign w:val="bottom"/>
          </w:tcPr>
          <w:p w14:paraId="1FFB7CBA" w14:textId="77777777" w:rsidR="00E25C39" w:rsidRPr="00E25C39" w:rsidRDefault="00E25C39" w:rsidP="00E25C39">
            <w:pPr>
              <w:spacing w:after="0" w:line="240" w:lineRule="auto"/>
              <w:ind w:right="43"/>
              <w:jc w:val="both"/>
              <w:rPr>
                <w:rFonts w:cstheme="minorHAnsi"/>
                <w:b/>
                <w:szCs w:val="24"/>
                <w:u w:val="single"/>
                <w:lang w:val="ro-RO"/>
              </w:rPr>
            </w:pPr>
          </w:p>
        </w:tc>
      </w:tr>
    </w:tbl>
    <w:p w14:paraId="4D5E8CD7" w14:textId="77777777" w:rsidR="00E25C39" w:rsidRPr="00E25C39" w:rsidRDefault="00E25C39" w:rsidP="00E25C39">
      <w:pPr>
        <w:spacing w:after="0" w:line="240" w:lineRule="auto"/>
        <w:ind w:right="43"/>
        <w:jc w:val="both"/>
        <w:rPr>
          <w:rFonts w:cstheme="minorHAnsi"/>
          <w:b/>
          <w:szCs w:val="24"/>
          <w:u w:val="single"/>
          <w:lang w:val="ro-RO"/>
        </w:rPr>
      </w:pPr>
    </w:p>
    <w:p w14:paraId="3F4DE913" w14:textId="7811DDEF"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2.</w:t>
      </w:r>
      <w:r w:rsidR="00C317F2">
        <w:rPr>
          <w:rFonts w:cstheme="minorHAnsi"/>
          <w:b/>
          <w:szCs w:val="24"/>
          <w:u w:val="single"/>
          <w:lang w:val="ro-RO"/>
        </w:rPr>
        <w:t xml:space="preserve"> </w:t>
      </w:r>
      <w:proofErr w:type="spellStart"/>
      <w:r w:rsidRPr="00E25C39">
        <w:rPr>
          <w:rFonts w:cstheme="minorHAnsi"/>
          <w:b/>
          <w:szCs w:val="24"/>
          <w:u w:val="single"/>
          <w:lang w:val="ro-RO"/>
        </w:rPr>
        <w:t>Preţ</w:t>
      </w:r>
      <w:proofErr w:type="spellEnd"/>
      <w:r w:rsidRPr="00E25C39">
        <w:rPr>
          <w:rFonts w:cstheme="minorHAnsi"/>
          <w:b/>
          <w:szCs w:val="24"/>
          <w:u w:val="single"/>
          <w:lang w:val="ro-RO"/>
        </w:rPr>
        <w:t xml:space="preserve"> fix:  </w:t>
      </w:r>
      <w:proofErr w:type="spellStart"/>
      <w:r w:rsidRPr="00C317F2">
        <w:rPr>
          <w:rFonts w:cstheme="minorHAnsi"/>
          <w:szCs w:val="24"/>
          <w:lang w:val="ro-RO"/>
        </w:rPr>
        <w:t>Preţul</w:t>
      </w:r>
      <w:proofErr w:type="spellEnd"/>
      <w:r w:rsidRPr="00C317F2">
        <w:rPr>
          <w:rFonts w:cstheme="minorHAnsi"/>
          <w:szCs w:val="24"/>
          <w:lang w:val="ro-RO"/>
        </w:rPr>
        <w:t xml:space="preserve"> indicat mai sus este ferm </w:t>
      </w:r>
      <w:proofErr w:type="spellStart"/>
      <w:r w:rsidRPr="00C317F2">
        <w:rPr>
          <w:rFonts w:cstheme="minorHAnsi"/>
          <w:szCs w:val="24"/>
          <w:lang w:val="ro-RO"/>
        </w:rPr>
        <w:t>şi</w:t>
      </w:r>
      <w:proofErr w:type="spellEnd"/>
      <w:r w:rsidRPr="00C317F2">
        <w:rPr>
          <w:rFonts w:cstheme="minorHAnsi"/>
          <w:szCs w:val="24"/>
          <w:lang w:val="ro-RO"/>
        </w:rPr>
        <w:t xml:space="preserve"> fix </w:t>
      </w:r>
      <w:proofErr w:type="spellStart"/>
      <w:r w:rsidRPr="00C317F2">
        <w:rPr>
          <w:rFonts w:cstheme="minorHAnsi"/>
          <w:szCs w:val="24"/>
          <w:lang w:val="ro-RO"/>
        </w:rPr>
        <w:t>şi</w:t>
      </w:r>
      <w:proofErr w:type="spellEnd"/>
      <w:r w:rsidRPr="00C317F2">
        <w:rPr>
          <w:rFonts w:cstheme="minorHAnsi"/>
          <w:szCs w:val="24"/>
          <w:lang w:val="ro-RO"/>
        </w:rPr>
        <w:t xml:space="preserve"> nu poate fi modificat pe durata executării contractului.</w:t>
      </w:r>
    </w:p>
    <w:p w14:paraId="2AF356FE" w14:textId="77777777" w:rsidR="00E25C39" w:rsidRPr="00E25C39" w:rsidRDefault="00E25C39" w:rsidP="00E25C39">
      <w:pPr>
        <w:spacing w:after="0" w:line="240" w:lineRule="auto"/>
        <w:ind w:right="43"/>
        <w:jc w:val="both"/>
        <w:rPr>
          <w:rFonts w:cstheme="minorHAnsi"/>
          <w:b/>
          <w:szCs w:val="24"/>
          <w:u w:val="single"/>
          <w:lang w:val="ro-RO"/>
        </w:rPr>
      </w:pPr>
    </w:p>
    <w:p w14:paraId="545D26FD" w14:textId="7872B679" w:rsidR="00E25C39" w:rsidRPr="00C317F2" w:rsidRDefault="00E25C39" w:rsidP="00E25C39">
      <w:pPr>
        <w:spacing w:after="0" w:line="240" w:lineRule="auto"/>
        <w:ind w:right="43"/>
        <w:jc w:val="both"/>
        <w:rPr>
          <w:rFonts w:cstheme="minorHAnsi"/>
          <w:i/>
          <w:szCs w:val="24"/>
          <w:lang w:val="ro-RO"/>
        </w:rPr>
      </w:pPr>
      <w:r w:rsidRPr="00E25C39">
        <w:rPr>
          <w:rFonts w:cstheme="minorHAnsi"/>
          <w:b/>
          <w:szCs w:val="24"/>
          <w:u w:val="single"/>
          <w:lang w:val="ro-RO"/>
        </w:rPr>
        <w:t>3.</w:t>
      </w:r>
      <w:r w:rsidR="00C317F2">
        <w:rPr>
          <w:rFonts w:cstheme="minorHAnsi"/>
          <w:b/>
          <w:szCs w:val="24"/>
          <w:u w:val="single"/>
          <w:lang w:val="ro-RO"/>
        </w:rPr>
        <w:t xml:space="preserve"> </w:t>
      </w:r>
      <w:r w:rsidRPr="00E25C39">
        <w:rPr>
          <w:rFonts w:cstheme="minorHAnsi"/>
          <w:b/>
          <w:szCs w:val="24"/>
          <w:u w:val="single"/>
          <w:lang w:val="ro-RO"/>
        </w:rPr>
        <w:t xml:space="preserve">Grafic de livrare: </w:t>
      </w:r>
      <w:r w:rsidRPr="00C317F2">
        <w:rPr>
          <w:rFonts w:cstheme="minorHAnsi"/>
          <w:szCs w:val="24"/>
          <w:lang w:val="ro-RO"/>
        </w:rPr>
        <w:t xml:space="preserve">Livrarea se efectuează în cel mult </w:t>
      </w:r>
      <w:r w:rsidR="007F54B1" w:rsidRPr="008F370A">
        <w:rPr>
          <w:rFonts w:cstheme="minorHAnsi"/>
          <w:b/>
          <w:szCs w:val="24"/>
          <w:highlight w:val="yellow"/>
          <w:u w:val="single"/>
          <w:lang w:val="ro-RO"/>
        </w:rPr>
        <w:t>3</w:t>
      </w:r>
      <w:r w:rsidRPr="008F370A">
        <w:rPr>
          <w:rFonts w:cstheme="minorHAnsi"/>
          <w:b/>
          <w:szCs w:val="24"/>
          <w:highlight w:val="yellow"/>
          <w:u w:val="single"/>
          <w:lang w:val="ro-RO"/>
        </w:rPr>
        <w:t xml:space="preserve"> săptămâni</w:t>
      </w:r>
      <w:r w:rsidR="007F54B1">
        <w:rPr>
          <w:rFonts w:cstheme="minorHAnsi"/>
          <w:szCs w:val="24"/>
          <w:lang w:val="ro-RO"/>
        </w:rPr>
        <w:t xml:space="preserve"> de la semnarea Contractului</w:t>
      </w:r>
      <w:r w:rsidRPr="00C317F2">
        <w:rPr>
          <w:rFonts w:cstheme="minorHAnsi"/>
          <w:szCs w:val="24"/>
          <w:lang w:val="ro-RO"/>
        </w:rPr>
        <w:t xml:space="preserve">, la destinația finală indicată, conform următorului grafic: </w:t>
      </w:r>
      <w:r w:rsidRPr="007F54B1">
        <w:rPr>
          <w:rFonts w:cstheme="minorHAnsi"/>
          <w:i/>
          <w:szCs w:val="24"/>
          <w:highlight w:val="yellow"/>
          <w:lang w:val="ro-RO"/>
        </w:rPr>
        <w:t>[a se completa de către Ofertant]</w:t>
      </w:r>
    </w:p>
    <w:p w14:paraId="14AD9426" w14:textId="77777777" w:rsidR="00E25C39" w:rsidRPr="00E25C39" w:rsidRDefault="00E25C39" w:rsidP="00E25C39">
      <w:pPr>
        <w:spacing w:after="0" w:line="240" w:lineRule="auto"/>
        <w:ind w:right="43"/>
        <w:jc w:val="both"/>
        <w:rPr>
          <w:rFonts w:cstheme="minorHAnsi"/>
          <w:b/>
          <w:szCs w:val="24"/>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25C39" w:rsidRPr="00E25C39" w14:paraId="565D40C2" w14:textId="77777777" w:rsidTr="00716A27">
        <w:trPr>
          <w:trHeight w:val="285"/>
        </w:trPr>
        <w:tc>
          <w:tcPr>
            <w:tcW w:w="900" w:type="dxa"/>
            <w:shd w:val="clear" w:color="auto" w:fill="auto"/>
            <w:noWrap/>
            <w:vAlign w:val="center"/>
          </w:tcPr>
          <w:p w14:paraId="62194048"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Nr. crt.</w:t>
            </w:r>
          </w:p>
        </w:tc>
        <w:tc>
          <w:tcPr>
            <w:tcW w:w="4033" w:type="dxa"/>
            <w:shd w:val="clear" w:color="auto" w:fill="auto"/>
            <w:vAlign w:val="center"/>
          </w:tcPr>
          <w:p w14:paraId="7DC3F91F"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Denumirea produselor</w:t>
            </w:r>
          </w:p>
        </w:tc>
        <w:tc>
          <w:tcPr>
            <w:tcW w:w="1276" w:type="dxa"/>
            <w:vAlign w:val="center"/>
          </w:tcPr>
          <w:p w14:paraId="62391AD6"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Cant.</w:t>
            </w:r>
          </w:p>
        </w:tc>
        <w:tc>
          <w:tcPr>
            <w:tcW w:w="3624" w:type="dxa"/>
            <w:vAlign w:val="center"/>
          </w:tcPr>
          <w:p w14:paraId="43C77841"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Termene de livrare</w:t>
            </w:r>
          </w:p>
        </w:tc>
      </w:tr>
      <w:tr w:rsidR="00E25C39" w:rsidRPr="00E25C39" w14:paraId="499872C8" w14:textId="77777777" w:rsidTr="00716A27">
        <w:trPr>
          <w:trHeight w:val="285"/>
        </w:trPr>
        <w:tc>
          <w:tcPr>
            <w:tcW w:w="900" w:type="dxa"/>
            <w:shd w:val="clear" w:color="auto" w:fill="auto"/>
            <w:noWrap/>
            <w:vAlign w:val="bottom"/>
          </w:tcPr>
          <w:p w14:paraId="528A48F0" w14:textId="77777777" w:rsidR="00E25C39" w:rsidRPr="00E25C39" w:rsidRDefault="00E25C39" w:rsidP="00E25C39">
            <w:pPr>
              <w:spacing w:after="0" w:line="240" w:lineRule="auto"/>
              <w:ind w:right="43"/>
              <w:jc w:val="both"/>
              <w:rPr>
                <w:rFonts w:cstheme="minorHAnsi"/>
                <w:b/>
                <w:szCs w:val="24"/>
                <w:u w:val="single"/>
                <w:lang w:val="ro-RO"/>
              </w:rPr>
            </w:pPr>
          </w:p>
        </w:tc>
        <w:tc>
          <w:tcPr>
            <w:tcW w:w="4033" w:type="dxa"/>
            <w:shd w:val="clear" w:color="auto" w:fill="auto"/>
            <w:vAlign w:val="bottom"/>
          </w:tcPr>
          <w:p w14:paraId="1E1CFFB3" w14:textId="77777777" w:rsidR="00E25C39" w:rsidRPr="00E25C39" w:rsidRDefault="00E25C39" w:rsidP="00E25C39">
            <w:pPr>
              <w:spacing w:after="0" w:line="240" w:lineRule="auto"/>
              <w:ind w:right="43"/>
              <w:jc w:val="both"/>
              <w:rPr>
                <w:rFonts w:cstheme="minorHAnsi"/>
                <w:b/>
                <w:szCs w:val="24"/>
                <w:u w:val="single"/>
                <w:lang w:val="ro-RO"/>
              </w:rPr>
            </w:pPr>
          </w:p>
        </w:tc>
        <w:tc>
          <w:tcPr>
            <w:tcW w:w="1276" w:type="dxa"/>
          </w:tcPr>
          <w:p w14:paraId="598A27B4" w14:textId="77777777" w:rsidR="00E25C39" w:rsidRPr="00E25C39" w:rsidRDefault="00E25C39" w:rsidP="00E25C39">
            <w:pPr>
              <w:spacing w:after="0" w:line="240" w:lineRule="auto"/>
              <w:ind w:right="43"/>
              <w:jc w:val="both"/>
              <w:rPr>
                <w:rFonts w:cstheme="minorHAnsi"/>
                <w:b/>
                <w:szCs w:val="24"/>
                <w:u w:val="single"/>
                <w:lang w:val="ro-RO"/>
              </w:rPr>
            </w:pPr>
          </w:p>
        </w:tc>
        <w:tc>
          <w:tcPr>
            <w:tcW w:w="3624" w:type="dxa"/>
          </w:tcPr>
          <w:p w14:paraId="24220EA4"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236297BA" w14:textId="77777777" w:rsidTr="00716A27">
        <w:trPr>
          <w:trHeight w:val="285"/>
        </w:trPr>
        <w:tc>
          <w:tcPr>
            <w:tcW w:w="900" w:type="dxa"/>
            <w:shd w:val="clear" w:color="auto" w:fill="auto"/>
            <w:noWrap/>
            <w:vAlign w:val="bottom"/>
          </w:tcPr>
          <w:p w14:paraId="78784E40" w14:textId="77777777" w:rsidR="00E25C39" w:rsidRPr="00E25C39" w:rsidRDefault="00E25C39" w:rsidP="00E25C39">
            <w:pPr>
              <w:spacing w:after="0" w:line="240" w:lineRule="auto"/>
              <w:ind w:right="43"/>
              <w:jc w:val="both"/>
              <w:rPr>
                <w:rFonts w:cstheme="minorHAnsi"/>
                <w:b/>
                <w:szCs w:val="24"/>
                <w:u w:val="single"/>
                <w:lang w:val="ro-RO"/>
              </w:rPr>
            </w:pPr>
          </w:p>
        </w:tc>
        <w:tc>
          <w:tcPr>
            <w:tcW w:w="4033" w:type="dxa"/>
            <w:shd w:val="clear" w:color="auto" w:fill="auto"/>
            <w:vAlign w:val="bottom"/>
          </w:tcPr>
          <w:p w14:paraId="3A5EE729" w14:textId="77777777" w:rsidR="00E25C39" w:rsidRPr="00E25C39" w:rsidRDefault="00E25C39" w:rsidP="00E25C39">
            <w:pPr>
              <w:spacing w:after="0" w:line="240" w:lineRule="auto"/>
              <w:ind w:right="43"/>
              <w:jc w:val="both"/>
              <w:rPr>
                <w:rFonts w:cstheme="minorHAnsi"/>
                <w:b/>
                <w:szCs w:val="24"/>
                <w:u w:val="single"/>
                <w:lang w:val="ro-RO"/>
              </w:rPr>
            </w:pPr>
          </w:p>
        </w:tc>
        <w:tc>
          <w:tcPr>
            <w:tcW w:w="1276" w:type="dxa"/>
          </w:tcPr>
          <w:p w14:paraId="65D6D7C0" w14:textId="77777777" w:rsidR="00E25C39" w:rsidRPr="00E25C39" w:rsidRDefault="00E25C39" w:rsidP="00E25C39">
            <w:pPr>
              <w:spacing w:after="0" w:line="240" w:lineRule="auto"/>
              <w:ind w:right="43"/>
              <w:jc w:val="both"/>
              <w:rPr>
                <w:rFonts w:cstheme="minorHAnsi"/>
                <w:b/>
                <w:szCs w:val="24"/>
                <w:u w:val="single"/>
                <w:lang w:val="ro-RO"/>
              </w:rPr>
            </w:pPr>
          </w:p>
        </w:tc>
        <w:tc>
          <w:tcPr>
            <w:tcW w:w="3624" w:type="dxa"/>
          </w:tcPr>
          <w:p w14:paraId="7E1FC201" w14:textId="77777777" w:rsidR="00E25C39" w:rsidRPr="00E25C39" w:rsidRDefault="00E25C39" w:rsidP="00E25C39">
            <w:pPr>
              <w:spacing w:after="0" w:line="240" w:lineRule="auto"/>
              <w:ind w:right="43"/>
              <w:jc w:val="both"/>
              <w:rPr>
                <w:rFonts w:cstheme="minorHAnsi"/>
                <w:b/>
                <w:szCs w:val="24"/>
                <w:u w:val="single"/>
                <w:lang w:val="ro-RO"/>
              </w:rPr>
            </w:pPr>
          </w:p>
        </w:tc>
      </w:tr>
      <w:tr w:rsidR="00E25C39" w:rsidRPr="00E25C39" w14:paraId="28A117A7" w14:textId="77777777" w:rsidTr="00716A27">
        <w:trPr>
          <w:trHeight w:val="285"/>
        </w:trPr>
        <w:tc>
          <w:tcPr>
            <w:tcW w:w="900" w:type="dxa"/>
            <w:shd w:val="clear" w:color="auto" w:fill="auto"/>
            <w:noWrap/>
            <w:vAlign w:val="bottom"/>
          </w:tcPr>
          <w:p w14:paraId="18637BB0" w14:textId="77777777" w:rsidR="00E25C39" w:rsidRPr="00E25C39" w:rsidRDefault="00E25C39" w:rsidP="00E25C39">
            <w:pPr>
              <w:spacing w:after="0" w:line="240" w:lineRule="auto"/>
              <w:ind w:right="43"/>
              <w:jc w:val="both"/>
              <w:rPr>
                <w:rFonts w:cstheme="minorHAnsi"/>
                <w:b/>
                <w:szCs w:val="24"/>
                <w:u w:val="single"/>
                <w:lang w:val="ro-RO"/>
              </w:rPr>
            </w:pPr>
          </w:p>
        </w:tc>
        <w:tc>
          <w:tcPr>
            <w:tcW w:w="4033" w:type="dxa"/>
            <w:shd w:val="clear" w:color="auto" w:fill="auto"/>
            <w:vAlign w:val="bottom"/>
          </w:tcPr>
          <w:p w14:paraId="3B8CBC7F" w14:textId="77777777" w:rsidR="00E25C39" w:rsidRPr="00E25C39" w:rsidRDefault="00E25C39" w:rsidP="00E25C39">
            <w:pPr>
              <w:spacing w:after="0" w:line="240" w:lineRule="auto"/>
              <w:ind w:right="43"/>
              <w:jc w:val="both"/>
              <w:rPr>
                <w:rFonts w:cstheme="minorHAnsi"/>
                <w:b/>
                <w:szCs w:val="24"/>
                <w:u w:val="single"/>
                <w:lang w:val="ro-RO"/>
              </w:rPr>
            </w:pPr>
          </w:p>
        </w:tc>
        <w:tc>
          <w:tcPr>
            <w:tcW w:w="1276" w:type="dxa"/>
          </w:tcPr>
          <w:p w14:paraId="21281866" w14:textId="77777777" w:rsidR="00E25C39" w:rsidRPr="00E25C39" w:rsidRDefault="00E25C39" w:rsidP="00E25C39">
            <w:pPr>
              <w:spacing w:after="0" w:line="240" w:lineRule="auto"/>
              <w:ind w:right="43"/>
              <w:jc w:val="both"/>
              <w:rPr>
                <w:rFonts w:cstheme="minorHAnsi"/>
                <w:b/>
                <w:szCs w:val="24"/>
                <w:u w:val="single"/>
                <w:lang w:val="ro-RO"/>
              </w:rPr>
            </w:pPr>
          </w:p>
        </w:tc>
        <w:tc>
          <w:tcPr>
            <w:tcW w:w="3624" w:type="dxa"/>
          </w:tcPr>
          <w:p w14:paraId="1A3CC6BE" w14:textId="77777777" w:rsidR="00E25C39" w:rsidRPr="00E25C39" w:rsidRDefault="00E25C39" w:rsidP="00E25C39">
            <w:pPr>
              <w:spacing w:after="0" w:line="240" w:lineRule="auto"/>
              <w:ind w:right="43"/>
              <w:jc w:val="both"/>
              <w:rPr>
                <w:rFonts w:cstheme="minorHAnsi"/>
                <w:b/>
                <w:szCs w:val="24"/>
                <w:u w:val="single"/>
                <w:lang w:val="ro-RO"/>
              </w:rPr>
            </w:pPr>
          </w:p>
        </w:tc>
      </w:tr>
    </w:tbl>
    <w:p w14:paraId="47153716" w14:textId="77777777" w:rsidR="00E25C39" w:rsidRPr="00E25C39" w:rsidRDefault="00E25C39" w:rsidP="00E25C39">
      <w:pPr>
        <w:spacing w:after="0" w:line="240" w:lineRule="auto"/>
        <w:ind w:right="43"/>
        <w:jc w:val="both"/>
        <w:rPr>
          <w:rFonts w:cstheme="minorHAnsi"/>
          <w:b/>
          <w:szCs w:val="24"/>
          <w:u w:val="single"/>
          <w:lang w:val="ro-RO"/>
        </w:rPr>
      </w:pPr>
    </w:p>
    <w:p w14:paraId="7FC4A30B" w14:textId="77777777" w:rsidR="007F54B1" w:rsidRDefault="007F54B1" w:rsidP="007F54B1">
      <w:pPr>
        <w:spacing w:after="0" w:line="240" w:lineRule="auto"/>
        <w:jc w:val="both"/>
        <w:rPr>
          <w:rFonts w:ascii="Calibri" w:hAnsi="Calibri" w:cs="Calibri"/>
          <w:lang w:val="ro-RO"/>
        </w:rPr>
      </w:pPr>
      <w:r>
        <w:rPr>
          <w:rFonts w:cstheme="minorHAnsi"/>
          <w:b/>
          <w:szCs w:val="24"/>
          <w:u w:val="single"/>
          <w:lang w:val="ro-RO"/>
        </w:rPr>
        <w:t>4.</w:t>
      </w:r>
      <w:r w:rsidRPr="007B627A">
        <w:rPr>
          <w:rFonts w:ascii="Calibri" w:hAnsi="Calibri" w:cs="Calibri"/>
          <w:b/>
          <w:lang w:val="ro-RO"/>
        </w:rPr>
        <w:t xml:space="preserve">        </w:t>
      </w:r>
      <w:r w:rsidRPr="007F54B1">
        <w:rPr>
          <w:rFonts w:ascii="Calibri" w:hAnsi="Calibri" w:cs="Calibri"/>
          <w:b/>
          <w:u w:val="single"/>
          <w:lang w:val="ro-RO"/>
        </w:rPr>
        <w:t>Plată:</w:t>
      </w:r>
      <w:r w:rsidRPr="007B627A">
        <w:rPr>
          <w:rFonts w:ascii="Calibri" w:hAnsi="Calibri" w:cs="Calibri"/>
          <w:b/>
          <w:lang w:val="ro-RO"/>
        </w:rPr>
        <w:t xml:space="preserve"> </w:t>
      </w:r>
      <w:r w:rsidRPr="007B627A">
        <w:rPr>
          <w:rFonts w:ascii="Calibri" w:hAnsi="Calibri" w:cs="Calibri"/>
          <w:lang w:val="ro-RO"/>
        </w:rPr>
        <w:t>Beneficiarul</w:t>
      </w:r>
      <w:r w:rsidRPr="007B627A">
        <w:rPr>
          <w:rFonts w:ascii="Calibri" w:hAnsi="Calibri" w:cs="Calibri"/>
          <w:b/>
          <w:lang w:val="ro-RO"/>
        </w:rPr>
        <w:t xml:space="preserve"> Universitatea „Alexandru Ioan Cuza” din </w:t>
      </w:r>
      <w:proofErr w:type="spellStart"/>
      <w:r w:rsidRPr="007B627A">
        <w:rPr>
          <w:rFonts w:ascii="Calibri" w:hAnsi="Calibri" w:cs="Calibri"/>
          <w:b/>
          <w:lang w:val="ro-RO"/>
        </w:rPr>
        <w:t>Iaşi</w:t>
      </w:r>
      <w:proofErr w:type="spellEnd"/>
      <w:r w:rsidRPr="007B627A">
        <w:rPr>
          <w:rFonts w:ascii="Calibri" w:hAnsi="Calibri" w:cs="Calibri"/>
          <w:lang w:val="ro-RO"/>
        </w:rPr>
        <w:t xml:space="preserve"> </w:t>
      </w:r>
      <w:r w:rsidRPr="007B627A">
        <w:rPr>
          <w:rFonts w:ascii="Calibri" w:hAnsi="Calibri" w:cs="Calibri"/>
          <w:spacing w:val="4"/>
          <w:lang w:val="ro-RO"/>
        </w:rPr>
        <w:t xml:space="preserve">va efectua plata </w:t>
      </w:r>
      <w:r w:rsidRPr="007B627A">
        <w:rPr>
          <w:rFonts w:ascii="Calibri" w:hAnsi="Calibri" w:cs="Calibri"/>
          <w:lang w:val="ro-RO"/>
        </w:rPr>
        <w:t xml:space="preserve">în lei, </w:t>
      </w:r>
      <w:r w:rsidRPr="007B627A">
        <w:rPr>
          <w:rFonts w:ascii="Calibri" w:hAnsi="Calibri" w:cs="Calibri"/>
          <w:spacing w:val="4"/>
          <w:lang w:val="ro-RO"/>
        </w:rPr>
        <w:t xml:space="preserve">către contractant în termen de până la 30 de zile de la </w:t>
      </w:r>
      <w:proofErr w:type="spellStart"/>
      <w:r w:rsidRPr="007B627A">
        <w:rPr>
          <w:rFonts w:ascii="Calibri" w:hAnsi="Calibri" w:cs="Calibri"/>
          <w:spacing w:val="4"/>
          <w:lang w:val="ro-RO"/>
        </w:rPr>
        <w:t>recepţia</w:t>
      </w:r>
      <w:proofErr w:type="spellEnd"/>
      <w:r w:rsidRPr="007B627A">
        <w:rPr>
          <w:rFonts w:ascii="Calibri" w:hAnsi="Calibri" w:cs="Calibri"/>
          <w:spacing w:val="4"/>
          <w:lang w:val="ro-RO"/>
        </w:rPr>
        <w:t xml:space="preserve"> produselor, în baza facturii fiscale, </w:t>
      </w:r>
      <w:r w:rsidRPr="007B627A">
        <w:rPr>
          <w:rFonts w:ascii="Calibri" w:hAnsi="Calibri" w:cs="Calibri"/>
          <w:lang w:val="ro-RO"/>
        </w:rPr>
        <w:t xml:space="preserve">a procesului - verbal de </w:t>
      </w:r>
      <w:proofErr w:type="spellStart"/>
      <w:r w:rsidRPr="007B627A">
        <w:rPr>
          <w:rFonts w:ascii="Calibri" w:hAnsi="Calibri" w:cs="Calibri"/>
          <w:lang w:val="ro-RO"/>
        </w:rPr>
        <w:t>recepţie</w:t>
      </w:r>
      <w:proofErr w:type="spellEnd"/>
      <w:r w:rsidRPr="007B627A">
        <w:rPr>
          <w:rFonts w:ascii="Calibri" w:hAnsi="Calibri" w:cs="Calibri"/>
          <w:spacing w:val="4"/>
          <w:lang w:val="ro-RO"/>
        </w:rPr>
        <w:t xml:space="preserve"> </w:t>
      </w:r>
      <w:proofErr w:type="spellStart"/>
      <w:r w:rsidRPr="007B627A">
        <w:rPr>
          <w:rFonts w:ascii="Calibri" w:hAnsi="Calibri" w:cs="Calibri"/>
          <w:spacing w:val="4"/>
          <w:lang w:val="ro-RO"/>
        </w:rPr>
        <w:t>şi</w:t>
      </w:r>
      <w:proofErr w:type="spellEnd"/>
      <w:r w:rsidRPr="007B627A">
        <w:rPr>
          <w:rFonts w:ascii="Calibri" w:hAnsi="Calibri" w:cs="Calibri"/>
          <w:spacing w:val="4"/>
          <w:lang w:val="ro-RO"/>
        </w:rPr>
        <w:t xml:space="preserve"> a documentelor emise de beneficiar pentru recepție. </w:t>
      </w:r>
      <w:proofErr w:type="spellStart"/>
      <w:r w:rsidRPr="007B627A">
        <w:rPr>
          <w:rFonts w:ascii="Calibri" w:hAnsi="Calibri" w:cs="Calibri"/>
          <w:spacing w:val="4"/>
          <w:lang w:val="ro-RO"/>
        </w:rPr>
        <w:t>Recepţia</w:t>
      </w:r>
      <w:proofErr w:type="spellEnd"/>
      <w:r w:rsidRPr="007B627A">
        <w:rPr>
          <w:rFonts w:ascii="Calibri" w:hAnsi="Calibri" w:cs="Calibri"/>
          <w:spacing w:val="4"/>
          <w:lang w:val="ro-RO"/>
        </w:rPr>
        <w:t xml:space="preserve"> produselor se va face </w:t>
      </w:r>
      <w:r w:rsidRPr="007B627A">
        <w:rPr>
          <w:rFonts w:ascii="Calibri" w:hAnsi="Calibri" w:cs="Calibri"/>
          <w:lang w:val="ro-RO"/>
        </w:rPr>
        <w:t xml:space="preserve">la </w:t>
      </w:r>
      <w:proofErr w:type="spellStart"/>
      <w:r w:rsidRPr="007B627A">
        <w:rPr>
          <w:rFonts w:ascii="Calibri" w:hAnsi="Calibri" w:cs="Calibri"/>
          <w:lang w:val="ro-RO"/>
        </w:rPr>
        <w:t>destinaţia</w:t>
      </w:r>
      <w:proofErr w:type="spellEnd"/>
      <w:r w:rsidRPr="007B627A">
        <w:rPr>
          <w:rFonts w:ascii="Calibri" w:hAnsi="Calibri" w:cs="Calibri"/>
          <w:lang w:val="ro-RO"/>
        </w:rPr>
        <w:t xml:space="preserve"> finală indicată - </w:t>
      </w:r>
      <w:r w:rsidRPr="007B627A">
        <w:rPr>
          <w:rFonts w:ascii="Calibri" w:hAnsi="Calibri" w:cs="Calibri"/>
          <w:spacing w:val="4"/>
          <w:lang w:val="ro-RO"/>
        </w:rPr>
        <w:t xml:space="preserve">Universitatea „Alexandru Ioan Cuza” din </w:t>
      </w:r>
      <w:proofErr w:type="spellStart"/>
      <w:r w:rsidRPr="007B627A">
        <w:rPr>
          <w:rFonts w:ascii="Calibri" w:hAnsi="Calibri" w:cs="Calibri"/>
          <w:spacing w:val="4"/>
          <w:lang w:val="ro-RO"/>
        </w:rPr>
        <w:t>Iaşi</w:t>
      </w:r>
      <w:proofErr w:type="spellEnd"/>
      <w:r w:rsidRPr="007B627A">
        <w:rPr>
          <w:rFonts w:ascii="Calibri" w:hAnsi="Calibri" w:cs="Calibri"/>
          <w:spacing w:val="4"/>
          <w:lang w:val="ro-RO"/>
        </w:rPr>
        <w:t xml:space="preserve">, Magazia Centrală: </w:t>
      </w:r>
      <w:proofErr w:type="spellStart"/>
      <w:r w:rsidRPr="007B627A">
        <w:rPr>
          <w:rFonts w:ascii="Calibri" w:hAnsi="Calibri" w:cs="Calibri"/>
          <w:spacing w:val="4"/>
          <w:lang w:val="ro-RO"/>
        </w:rPr>
        <w:t>Camin</w:t>
      </w:r>
      <w:proofErr w:type="spellEnd"/>
      <w:r w:rsidRPr="007B627A">
        <w:rPr>
          <w:rFonts w:ascii="Calibri" w:hAnsi="Calibri" w:cs="Calibri"/>
          <w:spacing w:val="4"/>
          <w:lang w:val="ro-RO"/>
        </w:rPr>
        <w:t xml:space="preserve"> C5, </w:t>
      </w:r>
      <w:proofErr w:type="spellStart"/>
      <w:r w:rsidRPr="007B627A">
        <w:rPr>
          <w:rFonts w:ascii="Calibri" w:hAnsi="Calibri" w:cs="Calibri"/>
          <w:lang w:val="ro-RO"/>
        </w:rPr>
        <w:t>str</w:t>
      </w:r>
      <w:proofErr w:type="spellEnd"/>
      <w:r w:rsidRPr="007B627A">
        <w:rPr>
          <w:rFonts w:ascii="Calibri" w:hAnsi="Calibri" w:cs="Calibri"/>
          <w:lang w:val="ro-RO"/>
        </w:rPr>
        <w:t xml:space="preserve"> T. Maiorescu nr. 7-9. Livrarea efectivă a produselor se va face conform </w:t>
      </w:r>
      <w:r w:rsidRPr="007B627A">
        <w:rPr>
          <w:rFonts w:ascii="Calibri" w:hAnsi="Calibri" w:cs="Calibri"/>
          <w:i/>
          <w:lang w:val="ro-RO"/>
        </w:rPr>
        <w:t>Graficului de livrare</w:t>
      </w:r>
      <w:r w:rsidRPr="007B627A">
        <w:rPr>
          <w:rFonts w:ascii="Calibri" w:hAnsi="Calibri" w:cs="Calibri"/>
          <w:lang w:val="ro-RO"/>
        </w:rPr>
        <w:t>.</w:t>
      </w:r>
    </w:p>
    <w:p w14:paraId="5832D865" w14:textId="35AFDD80" w:rsidR="00E25C39" w:rsidRPr="007F54B1" w:rsidRDefault="007F54B1" w:rsidP="007F54B1">
      <w:pPr>
        <w:spacing w:after="0" w:line="240" w:lineRule="auto"/>
        <w:jc w:val="both"/>
        <w:rPr>
          <w:rFonts w:ascii="Calibri" w:hAnsi="Calibri" w:cs="Calibri"/>
          <w:lang w:val="ro-RO"/>
        </w:rPr>
      </w:pPr>
      <w:r w:rsidRPr="00E25C39">
        <w:rPr>
          <w:rFonts w:cstheme="minorHAnsi"/>
          <w:b/>
          <w:szCs w:val="24"/>
          <w:u w:val="single"/>
          <w:lang w:val="ro-RO"/>
        </w:rPr>
        <w:t xml:space="preserve"> </w:t>
      </w:r>
    </w:p>
    <w:p w14:paraId="31A4792D" w14:textId="1461685A" w:rsidR="00E25C39" w:rsidRPr="007F54B1" w:rsidRDefault="00E25C39" w:rsidP="00E25C39">
      <w:pPr>
        <w:spacing w:after="0" w:line="240" w:lineRule="auto"/>
        <w:ind w:right="43"/>
        <w:jc w:val="both"/>
        <w:rPr>
          <w:rFonts w:cstheme="minorHAnsi"/>
          <w:szCs w:val="24"/>
          <w:lang w:val="ro-RO"/>
        </w:rPr>
      </w:pPr>
      <w:r w:rsidRPr="00E25C39">
        <w:rPr>
          <w:rFonts w:cstheme="minorHAnsi"/>
          <w:b/>
          <w:szCs w:val="24"/>
          <w:u w:val="single"/>
          <w:lang w:val="ro-RO"/>
        </w:rPr>
        <w:t>5.</w:t>
      </w:r>
      <w:r w:rsidRPr="007F54B1">
        <w:rPr>
          <w:rFonts w:cstheme="minorHAnsi"/>
          <w:szCs w:val="24"/>
          <w:lang w:val="ro-RO"/>
        </w:rPr>
        <w:tab/>
      </w:r>
      <w:proofErr w:type="spellStart"/>
      <w:r w:rsidRPr="007F54B1">
        <w:rPr>
          <w:rFonts w:cstheme="minorHAnsi"/>
          <w:b/>
          <w:szCs w:val="24"/>
          <w:u w:val="single"/>
          <w:lang w:val="ro-RO"/>
        </w:rPr>
        <w:t>Garanţie</w:t>
      </w:r>
      <w:proofErr w:type="spellEnd"/>
      <w:r w:rsidRPr="007F54B1">
        <w:rPr>
          <w:rFonts w:cstheme="minorHAnsi"/>
          <w:szCs w:val="24"/>
          <w:lang w:val="ro-RO"/>
        </w:rPr>
        <w:t>: Bunurile ofer</w:t>
      </w:r>
      <w:r w:rsidR="007F54B1">
        <w:rPr>
          <w:rFonts w:cstheme="minorHAnsi"/>
          <w:szCs w:val="24"/>
          <w:lang w:val="ro-RO"/>
        </w:rPr>
        <w:t>ta</w:t>
      </w:r>
      <w:r w:rsidRPr="007F54B1">
        <w:rPr>
          <w:rFonts w:cstheme="minorHAnsi"/>
          <w:szCs w:val="24"/>
          <w:lang w:val="ro-RO"/>
        </w:rPr>
        <w:t xml:space="preserve">te vor fi acoperite de </w:t>
      </w:r>
      <w:proofErr w:type="spellStart"/>
      <w:r w:rsidRPr="007F54B1">
        <w:rPr>
          <w:rFonts w:cstheme="minorHAnsi"/>
          <w:szCs w:val="24"/>
          <w:lang w:val="ro-RO"/>
        </w:rPr>
        <w:t>garanţia</w:t>
      </w:r>
      <w:proofErr w:type="spellEnd"/>
      <w:r w:rsidRPr="007F54B1">
        <w:rPr>
          <w:rFonts w:cstheme="minorHAnsi"/>
          <w:szCs w:val="24"/>
          <w:lang w:val="ro-RO"/>
        </w:rPr>
        <w:t xml:space="preserve"> producătorului cel </w:t>
      </w:r>
      <w:proofErr w:type="spellStart"/>
      <w:r w:rsidRPr="007F54B1">
        <w:rPr>
          <w:rFonts w:cstheme="minorHAnsi"/>
          <w:szCs w:val="24"/>
          <w:lang w:val="ro-RO"/>
        </w:rPr>
        <w:t>puţin</w:t>
      </w:r>
      <w:proofErr w:type="spellEnd"/>
      <w:r w:rsidRPr="007F54B1">
        <w:rPr>
          <w:rFonts w:cstheme="minorHAnsi"/>
          <w:szCs w:val="24"/>
          <w:lang w:val="ro-RO"/>
        </w:rPr>
        <w:t xml:space="preserve"> </w:t>
      </w:r>
      <w:r w:rsidR="008D4BA5" w:rsidRPr="007F54B1">
        <w:rPr>
          <w:rFonts w:cstheme="minorHAnsi"/>
          <w:szCs w:val="24"/>
          <w:lang w:val="ro-RO"/>
        </w:rPr>
        <w:t>2</w:t>
      </w:r>
      <w:r w:rsidRPr="007F54B1">
        <w:rPr>
          <w:rFonts w:cstheme="minorHAnsi"/>
          <w:szCs w:val="24"/>
          <w:lang w:val="ro-RO"/>
        </w:rPr>
        <w:t xml:space="preserve"> an</w:t>
      </w:r>
      <w:r w:rsidR="008D4BA5" w:rsidRPr="007F54B1">
        <w:rPr>
          <w:rFonts w:cstheme="minorHAnsi"/>
          <w:szCs w:val="24"/>
          <w:lang w:val="ro-RO"/>
        </w:rPr>
        <w:t>i</w:t>
      </w:r>
      <w:r w:rsidRPr="007F54B1">
        <w:rPr>
          <w:rFonts w:cstheme="minorHAnsi"/>
          <w:szCs w:val="24"/>
          <w:lang w:val="ro-RO"/>
        </w:rPr>
        <w:t xml:space="preserve"> de la data livrării către Beneficiar. Vă rugăm să </w:t>
      </w:r>
      <w:proofErr w:type="spellStart"/>
      <w:r w:rsidRPr="007F54B1">
        <w:rPr>
          <w:rFonts w:cstheme="minorHAnsi"/>
          <w:szCs w:val="24"/>
          <w:lang w:val="ro-RO"/>
        </w:rPr>
        <w:t>menţionaţi</w:t>
      </w:r>
      <w:proofErr w:type="spellEnd"/>
      <w:r w:rsidRPr="007F54B1">
        <w:rPr>
          <w:rFonts w:cstheme="minorHAnsi"/>
          <w:szCs w:val="24"/>
          <w:lang w:val="ro-RO"/>
        </w:rPr>
        <w:t xml:space="preserve"> perioada de </w:t>
      </w:r>
      <w:proofErr w:type="spellStart"/>
      <w:r w:rsidRPr="007F54B1">
        <w:rPr>
          <w:rFonts w:cstheme="minorHAnsi"/>
          <w:szCs w:val="24"/>
          <w:lang w:val="ro-RO"/>
        </w:rPr>
        <w:t>garanţie</w:t>
      </w:r>
      <w:proofErr w:type="spellEnd"/>
      <w:r w:rsidRPr="007F54B1">
        <w:rPr>
          <w:rFonts w:cstheme="minorHAnsi"/>
          <w:szCs w:val="24"/>
          <w:lang w:val="ro-RO"/>
        </w:rPr>
        <w:t xml:space="preserve"> </w:t>
      </w:r>
      <w:proofErr w:type="spellStart"/>
      <w:r w:rsidRPr="007F54B1">
        <w:rPr>
          <w:rFonts w:cstheme="minorHAnsi"/>
          <w:szCs w:val="24"/>
          <w:lang w:val="ro-RO"/>
        </w:rPr>
        <w:t>şi</w:t>
      </w:r>
      <w:proofErr w:type="spellEnd"/>
      <w:r w:rsidRPr="007F54B1">
        <w:rPr>
          <w:rFonts w:cstheme="minorHAnsi"/>
          <w:szCs w:val="24"/>
          <w:lang w:val="ro-RO"/>
        </w:rPr>
        <w:t xml:space="preserve"> termenii </w:t>
      </w:r>
      <w:proofErr w:type="spellStart"/>
      <w:r w:rsidRPr="007F54B1">
        <w:rPr>
          <w:rFonts w:cstheme="minorHAnsi"/>
          <w:szCs w:val="24"/>
          <w:lang w:val="ro-RO"/>
        </w:rPr>
        <w:t>garanţiei</w:t>
      </w:r>
      <w:proofErr w:type="spellEnd"/>
      <w:r w:rsidRPr="007F54B1">
        <w:rPr>
          <w:rFonts w:cstheme="minorHAnsi"/>
          <w:szCs w:val="24"/>
          <w:lang w:val="ro-RO"/>
        </w:rPr>
        <w:t>, în detaliu.</w:t>
      </w:r>
    </w:p>
    <w:p w14:paraId="0DC98F10" w14:textId="77777777" w:rsidR="00E25C39" w:rsidRPr="00E25C39" w:rsidRDefault="00E25C39" w:rsidP="00E25C39">
      <w:pPr>
        <w:spacing w:after="0" w:line="240" w:lineRule="auto"/>
        <w:ind w:right="43"/>
        <w:jc w:val="both"/>
        <w:rPr>
          <w:rFonts w:cstheme="minorHAnsi"/>
          <w:b/>
          <w:szCs w:val="24"/>
          <w:u w:val="single"/>
          <w:lang w:val="ro-RO"/>
        </w:rPr>
      </w:pPr>
    </w:p>
    <w:p w14:paraId="088218E1" w14:textId="77777777" w:rsidR="00E25C39" w:rsidRPr="00E25C39"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6.</w:t>
      </w:r>
      <w:r w:rsidRPr="007F54B1">
        <w:rPr>
          <w:rFonts w:cstheme="minorHAnsi"/>
          <w:b/>
          <w:szCs w:val="24"/>
          <w:lang w:val="ro-RO"/>
        </w:rPr>
        <w:tab/>
      </w:r>
      <w:proofErr w:type="spellStart"/>
      <w:r w:rsidRPr="00E25C39">
        <w:rPr>
          <w:rFonts w:cstheme="minorHAnsi"/>
          <w:b/>
          <w:szCs w:val="24"/>
          <w:u w:val="single"/>
          <w:lang w:val="ro-RO"/>
        </w:rPr>
        <w:t>Instrucţiuni</w:t>
      </w:r>
      <w:proofErr w:type="spellEnd"/>
      <w:r w:rsidRPr="00E25C39">
        <w:rPr>
          <w:rFonts w:cstheme="minorHAnsi"/>
          <w:b/>
          <w:szCs w:val="24"/>
          <w:u w:val="single"/>
          <w:lang w:val="ro-RO"/>
        </w:rPr>
        <w:t xml:space="preserve"> de ambalare:  </w:t>
      </w:r>
    </w:p>
    <w:p w14:paraId="02012ED5" w14:textId="5CAD9E41" w:rsidR="00E25C39" w:rsidRPr="007F54B1" w:rsidRDefault="007F54B1" w:rsidP="00E25C39">
      <w:pPr>
        <w:spacing w:after="0" w:line="240" w:lineRule="auto"/>
        <w:ind w:right="43"/>
        <w:jc w:val="both"/>
        <w:rPr>
          <w:rFonts w:cstheme="minorHAnsi"/>
          <w:szCs w:val="24"/>
          <w:lang w:val="ro-RO"/>
        </w:rPr>
      </w:pPr>
      <w:r>
        <w:rPr>
          <w:rFonts w:cstheme="minorHAnsi"/>
          <w:szCs w:val="24"/>
          <w:lang w:val="ro-RO"/>
        </w:rPr>
        <w:tab/>
      </w:r>
      <w:r w:rsidR="00E25C39" w:rsidRPr="007F54B1">
        <w:rPr>
          <w:rFonts w:cstheme="minorHAnsi"/>
          <w:szCs w:val="24"/>
          <w:lang w:val="ro-RO"/>
        </w:rPr>
        <w:t xml:space="preserve">Furnizorul va asigura ambalarea produselor pentru a împiedica avarierea sau deteriorarea lor în timpul transportului către </w:t>
      </w:r>
      <w:proofErr w:type="spellStart"/>
      <w:r w:rsidR="00E25C39" w:rsidRPr="007F54B1">
        <w:rPr>
          <w:rFonts w:cstheme="minorHAnsi"/>
          <w:szCs w:val="24"/>
          <w:lang w:val="ro-RO"/>
        </w:rPr>
        <w:t>destinaţia</w:t>
      </w:r>
      <w:proofErr w:type="spellEnd"/>
      <w:r w:rsidR="00E25C39" w:rsidRPr="007F54B1">
        <w:rPr>
          <w:rFonts w:cstheme="minorHAnsi"/>
          <w:szCs w:val="24"/>
          <w:lang w:val="ro-RO"/>
        </w:rPr>
        <w:t xml:space="preserve"> finală. </w:t>
      </w:r>
    </w:p>
    <w:p w14:paraId="026E529C" w14:textId="77777777" w:rsidR="00E25C39" w:rsidRPr="007F54B1" w:rsidRDefault="00E25C39" w:rsidP="00E25C39">
      <w:pPr>
        <w:spacing w:after="0" w:line="240" w:lineRule="auto"/>
        <w:ind w:right="43"/>
        <w:jc w:val="both"/>
        <w:rPr>
          <w:rFonts w:cstheme="minorHAnsi"/>
          <w:szCs w:val="24"/>
          <w:lang w:val="ro-RO"/>
        </w:rPr>
      </w:pPr>
      <w:r w:rsidRPr="007F54B1">
        <w:rPr>
          <w:rFonts w:cstheme="minorHAnsi"/>
          <w:szCs w:val="24"/>
          <w:lang w:val="ro-RO"/>
        </w:rPr>
        <w:br w:type="page"/>
      </w:r>
    </w:p>
    <w:p w14:paraId="5D63EB1C" w14:textId="77777777" w:rsidR="00E25C39" w:rsidRPr="00E25C39" w:rsidRDefault="00E25C39" w:rsidP="00E25C39">
      <w:pPr>
        <w:spacing w:after="0" w:line="240" w:lineRule="auto"/>
        <w:ind w:right="43"/>
        <w:jc w:val="both"/>
        <w:rPr>
          <w:rFonts w:cstheme="minorHAnsi"/>
          <w:b/>
          <w:szCs w:val="24"/>
          <w:u w:val="single"/>
          <w:lang w:val="ro-RO"/>
        </w:rPr>
      </w:pPr>
    </w:p>
    <w:p w14:paraId="69A1E015" w14:textId="41BB1542" w:rsidR="00E25C39" w:rsidRPr="007F54B1" w:rsidRDefault="00E25C39" w:rsidP="00E25C39">
      <w:pPr>
        <w:spacing w:after="0" w:line="240" w:lineRule="auto"/>
        <w:ind w:right="43"/>
        <w:jc w:val="both"/>
        <w:rPr>
          <w:rFonts w:cstheme="minorHAnsi"/>
          <w:b/>
          <w:szCs w:val="24"/>
          <w:u w:val="single"/>
          <w:lang w:val="ro-RO"/>
        </w:rPr>
      </w:pPr>
      <w:r w:rsidRPr="00E25C39">
        <w:rPr>
          <w:rFonts w:cstheme="minorHAnsi"/>
          <w:b/>
          <w:szCs w:val="24"/>
          <w:u w:val="single"/>
          <w:lang w:val="ro-RO"/>
        </w:rPr>
        <w:t xml:space="preserve">7. </w:t>
      </w:r>
      <w:proofErr w:type="spellStart"/>
      <w:r w:rsidRPr="00E25C39">
        <w:rPr>
          <w:rFonts w:cstheme="minorHAnsi"/>
          <w:b/>
          <w:szCs w:val="24"/>
          <w:u w:val="single"/>
          <w:lang w:val="ro-RO"/>
        </w:rPr>
        <w:t>Specificaţii</w:t>
      </w:r>
      <w:proofErr w:type="spellEnd"/>
      <w:r w:rsidRPr="00E25C39">
        <w:rPr>
          <w:rFonts w:cstheme="minorHAnsi"/>
          <w:b/>
          <w:szCs w:val="24"/>
          <w:u w:val="single"/>
          <w:lang w:val="ro-RO"/>
        </w:rPr>
        <w:t xml:space="preserve"> Tehnice:</w:t>
      </w:r>
      <w:r w:rsidR="008D4BA5">
        <w:rPr>
          <w:rFonts w:cstheme="minorHAnsi"/>
          <w:b/>
          <w:szCs w:val="24"/>
          <w:u w:val="single"/>
          <w:lang w:val="ro-RO"/>
        </w:rPr>
        <w:t xml:space="preserve">    </w:t>
      </w:r>
      <w:r w:rsidR="008D4BA5" w:rsidRPr="007F54B1">
        <w:rPr>
          <w:rFonts w:cstheme="minorHAnsi"/>
          <w:szCs w:val="24"/>
          <w:highlight w:val="yellow"/>
          <w:u w:val="single"/>
          <w:lang w:val="ro-RO"/>
        </w:rPr>
        <w:t>Va fi completat de Ofertant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678"/>
      </w:tblGrid>
      <w:tr w:rsidR="00E25C39" w:rsidRPr="00E25C39" w14:paraId="2F576B62" w14:textId="77777777" w:rsidTr="007F54B1">
        <w:trPr>
          <w:trHeight w:val="285"/>
        </w:trPr>
        <w:tc>
          <w:tcPr>
            <w:tcW w:w="5387" w:type="dxa"/>
            <w:shd w:val="clear" w:color="auto" w:fill="auto"/>
            <w:vAlign w:val="bottom"/>
          </w:tcPr>
          <w:p w14:paraId="021E8144" w14:textId="77777777" w:rsidR="00E25C39" w:rsidRPr="007F54B1" w:rsidRDefault="00E25C39" w:rsidP="00E25C39">
            <w:pPr>
              <w:spacing w:after="0" w:line="240" w:lineRule="auto"/>
              <w:ind w:right="43"/>
              <w:jc w:val="both"/>
              <w:rPr>
                <w:rFonts w:cstheme="minorHAnsi"/>
                <w:b/>
                <w:szCs w:val="24"/>
                <w:lang w:val="ro-RO"/>
              </w:rPr>
            </w:pPr>
            <w:r w:rsidRPr="007F54B1">
              <w:rPr>
                <w:rFonts w:cstheme="minorHAnsi"/>
                <w:b/>
                <w:szCs w:val="24"/>
                <w:lang w:val="ro-RO"/>
              </w:rPr>
              <w:t>A. Specificații tehnice solicitate</w:t>
            </w:r>
          </w:p>
          <w:p w14:paraId="6751B5F0" w14:textId="77777777" w:rsidR="00E25C39" w:rsidRPr="007F54B1" w:rsidRDefault="00E25C39" w:rsidP="00E25C39">
            <w:pPr>
              <w:spacing w:after="0" w:line="240" w:lineRule="auto"/>
              <w:ind w:right="43"/>
              <w:jc w:val="both"/>
              <w:rPr>
                <w:rFonts w:cstheme="minorHAnsi"/>
                <w:b/>
                <w:i/>
                <w:szCs w:val="24"/>
                <w:lang w:val="ro-RO"/>
              </w:rPr>
            </w:pPr>
          </w:p>
        </w:tc>
        <w:tc>
          <w:tcPr>
            <w:tcW w:w="4678" w:type="dxa"/>
          </w:tcPr>
          <w:p w14:paraId="44BDA6C9" w14:textId="77777777" w:rsidR="00E25C39" w:rsidRPr="007F54B1" w:rsidRDefault="00E25C39" w:rsidP="00E25C39">
            <w:pPr>
              <w:spacing w:after="0" w:line="240" w:lineRule="auto"/>
              <w:ind w:right="43"/>
              <w:jc w:val="both"/>
              <w:rPr>
                <w:rFonts w:cstheme="minorHAnsi"/>
                <w:b/>
                <w:szCs w:val="24"/>
                <w:lang w:val="ro-RO"/>
              </w:rPr>
            </w:pPr>
            <w:r w:rsidRPr="007F54B1">
              <w:rPr>
                <w:rFonts w:cstheme="minorHAnsi"/>
                <w:b/>
                <w:szCs w:val="24"/>
                <w:lang w:val="ro-RO"/>
              </w:rPr>
              <w:t>B. Specificații tehnice ofertate</w:t>
            </w:r>
          </w:p>
          <w:p w14:paraId="3AB43B65" w14:textId="77777777" w:rsidR="00E25C39" w:rsidRPr="007F54B1" w:rsidRDefault="00E25C39" w:rsidP="00E25C39">
            <w:pPr>
              <w:spacing w:after="0" w:line="240" w:lineRule="auto"/>
              <w:ind w:right="43"/>
              <w:jc w:val="both"/>
              <w:rPr>
                <w:rFonts w:cstheme="minorHAnsi"/>
                <w:b/>
                <w:i/>
                <w:szCs w:val="24"/>
                <w:lang w:val="ro-RO"/>
              </w:rPr>
            </w:pPr>
            <w:r w:rsidRPr="007F54B1">
              <w:rPr>
                <w:rFonts w:cstheme="minorHAnsi"/>
                <w:b/>
                <w:i/>
                <w:szCs w:val="24"/>
                <w:highlight w:val="yellow"/>
                <w:lang w:val="ro-RO"/>
              </w:rPr>
              <w:t>[a se completa de către Ofertant]</w:t>
            </w:r>
          </w:p>
        </w:tc>
      </w:tr>
      <w:tr w:rsidR="00E25C39" w:rsidRPr="00E25C39" w14:paraId="0963F4DB" w14:textId="77777777" w:rsidTr="007F54B1">
        <w:trPr>
          <w:trHeight w:val="285"/>
        </w:trPr>
        <w:tc>
          <w:tcPr>
            <w:tcW w:w="5387" w:type="dxa"/>
            <w:shd w:val="clear" w:color="auto" w:fill="auto"/>
            <w:vAlign w:val="bottom"/>
          </w:tcPr>
          <w:p w14:paraId="47BF5256" w14:textId="67F0E556" w:rsidR="00E25C39" w:rsidRPr="00E25C39" w:rsidRDefault="007F54B1" w:rsidP="00E25C39">
            <w:pPr>
              <w:spacing w:after="0" w:line="240" w:lineRule="auto"/>
              <w:ind w:right="43"/>
              <w:jc w:val="both"/>
              <w:rPr>
                <w:rFonts w:cstheme="minorHAnsi"/>
                <w:b/>
                <w:i/>
                <w:szCs w:val="24"/>
                <w:u w:val="single"/>
                <w:lang w:val="ro-RO"/>
              </w:rPr>
            </w:pPr>
            <w:r w:rsidRPr="00E25C39">
              <w:rPr>
                <w:rFonts w:cstheme="minorHAnsi"/>
                <w:b/>
                <w:i/>
                <w:lang w:val="ro-RO"/>
              </w:rPr>
              <w:t>Denumire produs</w:t>
            </w:r>
            <w:r>
              <w:rPr>
                <w:rFonts w:cstheme="minorHAnsi"/>
                <w:b/>
                <w:i/>
                <w:lang w:val="ro-RO"/>
              </w:rPr>
              <w:t xml:space="preserve">: </w:t>
            </w:r>
            <w:r w:rsidRPr="00716A27">
              <w:rPr>
                <w:rFonts w:cstheme="minorHAnsi"/>
                <w:i/>
                <w:lang w:val="ro-RO"/>
              </w:rPr>
              <w:t>Trusa criminalistica universala</w:t>
            </w:r>
          </w:p>
        </w:tc>
        <w:tc>
          <w:tcPr>
            <w:tcW w:w="4678" w:type="dxa"/>
          </w:tcPr>
          <w:p w14:paraId="11C68EE0" w14:textId="77777777" w:rsidR="00E25C39" w:rsidRPr="007F54B1" w:rsidRDefault="00E25C39" w:rsidP="00E25C39">
            <w:pPr>
              <w:spacing w:after="0" w:line="240" w:lineRule="auto"/>
              <w:ind w:right="43"/>
              <w:jc w:val="both"/>
              <w:rPr>
                <w:rFonts w:cstheme="minorHAnsi"/>
                <w:b/>
                <w:i/>
                <w:szCs w:val="24"/>
                <w:highlight w:val="yellow"/>
                <w:lang w:val="ro-RO"/>
              </w:rPr>
            </w:pPr>
            <w:r w:rsidRPr="007F54B1">
              <w:rPr>
                <w:rFonts w:cstheme="minorHAnsi"/>
                <w:b/>
                <w:i/>
                <w:szCs w:val="24"/>
                <w:highlight w:val="yellow"/>
                <w:lang w:val="ro-RO"/>
              </w:rPr>
              <w:t>Marca / modelul produsului</w:t>
            </w:r>
          </w:p>
        </w:tc>
      </w:tr>
      <w:tr w:rsidR="007F54B1" w:rsidRPr="00E25C39" w14:paraId="1A398838" w14:textId="77777777" w:rsidTr="006200AE">
        <w:trPr>
          <w:trHeight w:val="285"/>
        </w:trPr>
        <w:tc>
          <w:tcPr>
            <w:tcW w:w="5387" w:type="dxa"/>
            <w:shd w:val="clear" w:color="auto" w:fill="F2F2F2"/>
          </w:tcPr>
          <w:p w14:paraId="5AB521FD" w14:textId="6025B8C9" w:rsidR="007F54B1" w:rsidRPr="00E25C39" w:rsidRDefault="007F54B1" w:rsidP="007F54B1">
            <w:pPr>
              <w:spacing w:after="0" w:line="240" w:lineRule="auto"/>
              <w:ind w:right="43"/>
              <w:rPr>
                <w:rFonts w:cstheme="minorHAnsi"/>
                <w:b/>
                <w:i/>
                <w:szCs w:val="24"/>
                <w:u w:val="single"/>
                <w:lang w:val="ro-RO"/>
              </w:rPr>
            </w:pPr>
            <w:r w:rsidRPr="00E25C39">
              <w:rPr>
                <w:rFonts w:cstheme="minorHAnsi"/>
                <w:b/>
                <w:lang w:val="ro-RO"/>
              </w:rPr>
              <w:t>Specificații tehnice solicitate</w:t>
            </w:r>
            <w:r>
              <w:rPr>
                <w:rFonts w:cstheme="minorHAnsi"/>
                <w:b/>
                <w:lang w:val="ro-RO"/>
              </w:rPr>
              <w:t xml:space="preserve"> &amp;</w:t>
            </w:r>
            <w:r w:rsidRPr="00E25C39">
              <w:rPr>
                <w:rFonts w:cstheme="minorHAnsi"/>
                <w:b/>
                <w:lang w:val="ro-RO"/>
              </w:rPr>
              <w:t xml:space="preserve"> </w:t>
            </w:r>
            <w:r w:rsidRPr="00E25C39">
              <w:rPr>
                <w:rFonts w:cstheme="minorHAnsi"/>
                <w:b/>
                <w:i/>
                <w:lang w:val="ro-RO"/>
              </w:rPr>
              <w:t xml:space="preserve">Descriere </w:t>
            </w:r>
            <w:proofErr w:type="spellStart"/>
            <w:r w:rsidRPr="00E25C39">
              <w:rPr>
                <w:rFonts w:cstheme="minorHAnsi"/>
                <w:b/>
                <w:i/>
                <w:lang w:val="ro-RO"/>
              </w:rPr>
              <w:t>generală</w:t>
            </w:r>
            <w:r>
              <w:rPr>
                <w:rFonts w:cstheme="minorHAnsi"/>
                <w:b/>
                <w:i/>
                <w:lang w:val="ro-RO"/>
              </w:rPr>
              <w:t>&amp;detalii</w:t>
            </w:r>
            <w:proofErr w:type="spellEnd"/>
            <w:r>
              <w:rPr>
                <w:rFonts w:cstheme="minorHAnsi"/>
                <w:b/>
                <w:i/>
                <w:lang w:val="ro-RO"/>
              </w:rPr>
              <w:t xml:space="preserve"> specifice</w:t>
            </w:r>
          </w:p>
        </w:tc>
        <w:tc>
          <w:tcPr>
            <w:tcW w:w="4678" w:type="dxa"/>
          </w:tcPr>
          <w:p w14:paraId="71E5DC18" w14:textId="77777777" w:rsidR="007F54B1" w:rsidRPr="007F54B1" w:rsidRDefault="007F54B1" w:rsidP="007F54B1">
            <w:pPr>
              <w:spacing w:after="0" w:line="240" w:lineRule="auto"/>
              <w:ind w:right="43"/>
              <w:jc w:val="both"/>
              <w:rPr>
                <w:rFonts w:cstheme="minorHAnsi"/>
                <w:b/>
                <w:i/>
                <w:szCs w:val="24"/>
                <w:highlight w:val="yellow"/>
                <w:lang w:val="ro-RO"/>
              </w:rPr>
            </w:pPr>
            <w:r w:rsidRPr="007F54B1">
              <w:rPr>
                <w:rFonts w:cstheme="minorHAnsi"/>
                <w:b/>
                <w:i/>
                <w:szCs w:val="24"/>
                <w:highlight w:val="yellow"/>
                <w:lang w:val="ro-RO"/>
              </w:rPr>
              <w:t>Descriere generală</w:t>
            </w:r>
          </w:p>
        </w:tc>
      </w:tr>
      <w:tr w:rsidR="007F54B1" w:rsidRPr="00E25C39" w14:paraId="670D6705" w14:textId="77777777" w:rsidTr="006200AE">
        <w:trPr>
          <w:trHeight w:val="285"/>
        </w:trPr>
        <w:tc>
          <w:tcPr>
            <w:tcW w:w="5387" w:type="dxa"/>
            <w:vAlign w:val="bottom"/>
          </w:tcPr>
          <w:p w14:paraId="5FFB21C7"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Pr>
                <w:rFonts w:cstheme="minorHAnsi"/>
                <w:b/>
                <w:i/>
                <w:lang w:val="ro-RO"/>
              </w:rPr>
              <w:t xml:space="preserve"> </w:t>
            </w:r>
            <w:r w:rsidRPr="00716A27">
              <w:rPr>
                <w:rFonts w:cstheme="minorHAnsi"/>
                <w:lang w:val="ro-RO"/>
              </w:rPr>
              <w:t xml:space="preserve">Trusa va avea in componenta </w:t>
            </w:r>
            <w:proofErr w:type="spellStart"/>
            <w:r w:rsidRPr="00716A27">
              <w:rPr>
                <w:rFonts w:cstheme="minorHAnsi"/>
                <w:lang w:val="ro-RO"/>
              </w:rPr>
              <w:t>urmatoarele</w:t>
            </w:r>
            <w:proofErr w:type="spellEnd"/>
            <w:r w:rsidRPr="00716A27">
              <w:rPr>
                <w:rFonts w:cstheme="minorHAnsi"/>
                <w:lang w:val="ro-RO"/>
              </w:rPr>
              <w:t xml:space="preserve"> elemente:</w:t>
            </w:r>
          </w:p>
          <w:p w14:paraId="404BAD68"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1. Geantă din material polimorf ABS rigidă=1 buc;</w:t>
            </w:r>
          </w:p>
          <w:p w14:paraId="32483EA8"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 Pulbere granulară (nemagnetică)  pentru relevarea amprentelor - alb;</w:t>
            </w:r>
          </w:p>
          <w:p w14:paraId="18987EA3"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3. Pulbere granulară (nemagnetică)  pentru relevarea amprentelor - argintiu;</w:t>
            </w:r>
          </w:p>
          <w:p w14:paraId="2D3EF142"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 Pulbere granulară (nemagnetică)  pentru relevarea amprentelor – orange fluorescent</w:t>
            </w:r>
            <w:r>
              <w:rPr>
                <w:rFonts w:cstheme="minorHAnsi"/>
                <w:lang w:val="ro-RO"/>
              </w:rPr>
              <w:t>=1 buc</w:t>
            </w:r>
            <w:r w:rsidRPr="00716A27">
              <w:rPr>
                <w:rFonts w:cstheme="minorHAnsi"/>
                <w:lang w:val="ro-RO"/>
              </w:rPr>
              <w:t>;</w:t>
            </w:r>
          </w:p>
          <w:p w14:paraId="62BA33BC"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 Pulbere granulară (nemagnetică)  pentru relevarea amprentelor – verde fluorescent</w:t>
            </w:r>
            <w:r>
              <w:rPr>
                <w:rFonts w:cstheme="minorHAnsi"/>
                <w:lang w:val="ro-RO"/>
              </w:rPr>
              <w:t>=1 buc</w:t>
            </w:r>
            <w:r w:rsidRPr="00716A27">
              <w:rPr>
                <w:rFonts w:cstheme="minorHAnsi"/>
                <w:lang w:val="ro-RO"/>
              </w:rPr>
              <w:t>;</w:t>
            </w:r>
          </w:p>
          <w:p w14:paraId="1C5FAD6F"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6. Pulbere granulară (nemagnetică)  pentru relevarea amprentelor – negru</w:t>
            </w:r>
            <w:r>
              <w:rPr>
                <w:rFonts w:cstheme="minorHAnsi"/>
                <w:lang w:val="ro-RO"/>
              </w:rPr>
              <w:t>=1 buc</w:t>
            </w:r>
            <w:r w:rsidRPr="00716A27">
              <w:rPr>
                <w:rFonts w:cstheme="minorHAnsi"/>
                <w:lang w:val="ro-RO"/>
              </w:rPr>
              <w:t>;</w:t>
            </w:r>
          </w:p>
          <w:p w14:paraId="1D8D31A6"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7. Pulbere granulară (nemagnetică)  pentru relevarea amprentelor – bicromat</w:t>
            </w:r>
            <w:r>
              <w:rPr>
                <w:rFonts w:cstheme="minorHAnsi"/>
                <w:lang w:val="ro-RO"/>
              </w:rPr>
              <w:t>=1 buc</w:t>
            </w:r>
            <w:r w:rsidRPr="00716A27">
              <w:rPr>
                <w:rFonts w:cstheme="minorHAnsi"/>
                <w:lang w:val="ro-RO"/>
              </w:rPr>
              <w:t>;</w:t>
            </w:r>
          </w:p>
          <w:p w14:paraId="4CB67B3B"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8. Pulbere magnetică pentru relevarea amprentelor – negru</w:t>
            </w:r>
            <w:r>
              <w:rPr>
                <w:rFonts w:cstheme="minorHAnsi"/>
                <w:lang w:val="ro-RO"/>
              </w:rPr>
              <w:t>=1 buc</w:t>
            </w:r>
            <w:r w:rsidRPr="00716A27">
              <w:rPr>
                <w:rFonts w:cstheme="minorHAnsi"/>
                <w:lang w:val="ro-RO"/>
              </w:rPr>
              <w:t>;</w:t>
            </w:r>
          </w:p>
          <w:p w14:paraId="0FA25CAE"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9. Pulbere magnetică pentru relevarea amprentelor –argintiu</w:t>
            </w:r>
            <w:r>
              <w:rPr>
                <w:rFonts w:cstheme="minorHAnsi"/>
                <w:lang w:val="ro-RO"/>
              </w:rPr>
              <w:t>=1 buc</w:t>
            </w:r>
            <w:r w:rsidRPr="00716A27">
              <w:rPr>
                <w:rFonts w:cstheme="minorHAnsi"/>
                <w:lang w:val="ro-RO"/>
              </w:rPr>
              <w:t xml:space="preserve">; </w:t>
            </w:r>
          </w:p>
          <w:p w14:paraId="62CA354F"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10. Pulbere magnetică pentru relevarea amprentelor – roșu fluorescent</w:t>
            </w:r>
            <w:r>
              <w:rPr>
                <w:rFonts w:cstheme="minorHAnsi"/>
                <w:lang w:val="ro-RO"/>
              </w:rPr>
              <w:t>=1 buc</w:t>
            </w:r>
            <w:r w:rsidRPr="00716A27">
              <w:rPr>
                <w:rFonts w:cstheme="minorHAnsi"/>
                <w:lang w:val="ro-RO"/>
              </w:rPr>
              <w:t>;</w:t>
            </w:r>
          </w:p>
          <w:p w14:paraId="026BF716"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11. Pulbere magnetică pentru relevarea amprentelor – verde fluorescent</w:t>
            </w:r>
            <w:r>
              <w:rPr>
                <w:rFonts w:cstheme="minorHAnsi"/>
                <w:lang w:val="ro-RO"/>
              </w:rPr>
              <w:t>=1 buc</w:t>
            </w:r>
            <w:r w:rsidRPr="00716A27">
              <w:rPr>
                <w:rFonts w:cstheme="minorHAnsi"/>
                <w:lang w:val="ro-RO"/>
              </w:rPr>
              <w:t>;</w:t>
            </w:r>
          </w:p>
          <w:p w14:paraId="02F2C33D"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12. Pulbere magnetică pentru relevarea amprentelor– bicromat</w:t>
            </w:r>
            <w:r>
              <w:rPr>
                <w:rFonts w:cstheme="minorHAnsi"/>
                <w:lang w:val="ro-RO"/>
              </w:rPr>
              <w:t>=1 buc;</w:t>
            </w:r>
            <w:r w:rsidRPr="00716A27">
              <w:rPr>
                <w:rFonts w:cstheme="minorHAnsi"/>
                <w:lang w:val="ro-RO"/>
              </w:rPr>
              <w:t xml:space="preserve"> </w:t>
            </w:r>
          </w:p>
          <w:p w14:paraId="3638B023"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 xml:space="preserve">13. Pensulă relevarea amprente cu fire din fibră de sticlă </w:t>
            </w:r>
            <w:r>
              <w:rPr>
                <w:rFonts w:cstheme="minorHAnsi"/>
                <w:lang w:val="ro-RO"/>
              </w:rPr>
              <w:t>=</w:t>
            </w:r>
            <w:r w:rsidRPr="00716A27">
              <w:rPr>
                <w:rFonts w:cstheme="minorHAnsi"/>
                <w:lang w:val="ro-RO"/>
              </w:rPr>
              <w:t xml:space="preserve"> 3 buc;</w:t>
            </w:r>
          </w:p>
          <w:p w14:paraId="37CA094D"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14. Pensulă cu fire din păr de veveriță</w:t>
            </w:r>
            <w:r>
              <w:rPr>
                <w:rFonts w:cstheme="minorHAnsi"/>
                <w:lang w:val="ro-RO"/>
              </w:rPr>
              <w:t>=</w:t>
            </w:r>
            <w:r w:rsidRPr="00716A27">
              <w:rPr>
                <w:rFonts w:cstheme="minorHAnsi"/>
                <w:lang w:val="ro-RO"/>
              </w:rPr>
              <w:t xml:space="preserve"> 2 buc;</w:t>
            </w:r>
          </w:p>
          <w:p w14:paraId="5CD391F5"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 xml:space="preserve">15. Pensulă cu fire din păr de cămilă </w:t>
            </w:r>
            <w:r>
              <w:rPr>
                <w:rFonts w:cstheme="minorHAnsi"/>
                <w:lang w:val="ro-RO"/>
              </w:rPr>
              <w:t>=</w:t>
            </w:r>
            <w:r w:rsidRPr="00716A27">
              <w:rPr>
                <w:rFonts w:cstheme="minorHAnsi"/>
                <w:lang w:val="ro-RO"/>
              </w:rPr>
              <w:t xml:space="preserve"> 1 buc;</w:t>
            </w:r>
          </w:p>
          <w:p w14:paraId="3B934CAE"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16. Pensulă magnetică</w:t>
            </w:r>
            <w:r>
              <w:rPr>
                <w:rFonts w:cstheme="minorHAnsi"/>
                <w:lang w:val="ro-RO"/>
              </w:rPr>
              <w:t>=1 buc</w:t>
            </w:r>
            <w:r w:rsidRPr="00716A27">
              <w:rPr>
                <w:rFonts w:cstheme="minorHAnsi"/>
                <w:lang w:val="ro-RO"/>
              </w:rPr>
              <w:t>;</w:t>
            </w:r>
          </w:p>
          <w:p w14:paraId="1CF17F89"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17. Pensulă cu pulverizator anti-static</w:t>
            </w:r>
            <w:r>
              <w:rPr>
                <w:rFonts w:cstheme="minorHAnsi"/>
                <w:lang w:val="ro-RO"/>
              </w:rPr>
              <w:t>=1 buc</w:t>
            </w:r>
            <w:r w:rsidRPr="00716A27">
              <w:rPr>
                <w:rFonts w:cstheme="minorHAnsi"/>
                <w:lang w:val="ro-RO"/>
              </w:rPr>
              <w:t>;</w:t>
            </w:r>
          </w:p>
          <w:p w14:paraId="77B679D1"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18. Tușieră pentru prelevare impresiuni</w:t>
            </w:r>
            <w:r>
              <w:rPr>
                <w:rFonts w:cstheme="minorHAnsi"/>
                <w:lang w:val="ro-RO"/>
              </w:rPr>
              <w:t>=1 buc</w:t>
            </w:r>
            <w:r w:rsidRPr="00716A27">
              <w:rPr>
                <w:rFonts w:cstheme="minorHAnsi"/>
                <w:lang w:val="ro-RO"/>
              </w:rPr>
              <w:t>;</w:t>
            </w:r>
          </w:p>
          <w:p w14:paraId="2E6C38F8"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19. Rulou pentru întins tuș amprentare</w:t>
            </w:r>
            <w:r>
              <w:rPr>
                <w:rFonts w:cstheme="minorHAnsi"/>
                <w:lang w:val="ro-RO"/>
              </w:rPr>
              <w:t>=1 buc</w:t>
            </w:r>
            <w:r w:rsidRPr="00716A27">
              <w:rPr>
                <w:rFonts w:cstheme="minorHAnsi"/>
                <w:lang w:val="ro-RO"/>
              </w:rPr>
              <w:t>;</w:t>
            </w:r>
          </w:p>
          <w:p w14:paraId="08D24742"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20. Tuș pentru prelevare impresiuni</w:t>
            </w:r>
            <w:r>
              <w:rPr>
                <w:rFonts w:cstheme="minorHAnsi"/>
                <w:lang w:val="ro-RO"/>
              </w:rPr>
              <w:t>=1 buc</w:t>
            </w:r>
            <w:r w:rsidRPr="00716A27">
              <w:rPr>
                <w:rFonts w:cstheme="minorHAnsi"/>
                <w:lang w:val="ro-RO"/>
              </w:rPr>
              <w:t>;</w:t>
            </w:r>
          </w:p>
          <w:p w14:paraId="06045532"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21. Soluție pentru curățarea tușului</w:t>
            </w:r>
            <w:r>
              <w:rPr>
                <w:rFonts w:cstheme="minorHAnsi"/>
                <w:lang w:val="ro-RO"/>
              </w:rPr>
              <w:t>=1 buc</w:t>
            </w:r>
            <w:r w:rsidRPr="00716A27">
              <w:rPr>
                <w:rFonts w:cstheme="minorHAnsi"/>
                <w:lang w:val="ro-RO"/>
              </w:rPr>
              <w:t>;</w:t>
            </w:r>
          </w:p>
          <w:p w14:paraId="6F4504B3"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22. Placă suport amprentare</w:t>
            </w:r>
            <w:r>
              <w:rPr>
                <w:rFonts w:cstheme="minorHAnsi"/>
                <w:lang w:val="ro-RO"/>
              </w:rPr>
              <w:t>=1 buc</w:t>
            </w:r>
            <w:r w:rsidRPr="00716A27">
              <w:rPr>
                <w:rFonts w:cstheme="minorHAnsi"/>
                <w:lang w:val="ro-RO"/>
              </w:rPr>
              <w:t>;</w:t>
            </w:r>
          </w:p>
          <w:p w14:paraId="45D2474E"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23. Pulberi pentru pensule cu pulverizator – argintiu</w:t>
            </w:r>
            <w:r>
              <w:rPr>
                <w:rFonts w:cstheme="minorHAnsi"/>
                <w:lang w:val="ro-RO"/>
              </w:rPr>
              <w:t>=1 buc</w:t>
            </w:r>
            <w:r w:rsidRPr="00716A27">
              <w:rPr>
                <w:rFonts w:cstheme="minorHAnsi"/>
                <w:lang w:val="ro-RO"/>
              </w:rPr>
              <w:t>;</w:t>
            </w:r>
          </w:p>
          <w:p w14:paraId="2F0653FA"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24. Pulberi pentru pensule cu pulverizator–galben fluorescent</w:t>
            </w:r>
            <w:r>
              <w:rPr>
                <w:rFonts w:cstheme="minorHAnsi"/>
                <w:lang w:val="ro-RO"/>
              </w:rPr>
              <w:t>=1 buc</w:t>
            </w:r>
            <w:r w:rsidRPr="00716A27">
              <w:rPr>
                <w:rFonts w:cstheme="minorHAnsi"/>
                <w:lang w:val="ro-RO"/>
              </w:rPr>
              <w:t xml:space="preserve">; </w:t>
            </w:r>
          </w:p>
          <w:p w14:paraId="20D07317"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25. Folii cu gelatină pentru ridicarea ur</w:t>
            </w:r>
            <w:r>
              <w:rPr>
                <w:rFonts w:cstheme="minorHAnsi"/>
                <w:lang w:val="ro-RO"/>
              </w:rPr>
              <w:t>melor papilare latente – albe =</w:t>
            </w:r>
            <w:r w:rsidRPr="00716A27">
              <w:rPr>
                <w:rFonts w:cstheme="minorHAnsi"/>
                <w:lang w:val="ro-RO"/>
              </w:rPr>
              <w:t xml:space="preserve"> 2 seturi; </w:t>
            </w:r>
          </w:p>
          <w:p w14:paraId="77DC07F4"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26. Folii cu gelatină pentru ridicarea ur</w:t>
            </w:r>
            <w:r>
              <w:rPr>
                <w:rFonts w:cstheme="minorHAnsi"/>
                <w:lang w:val="ro-RO"/>
              </w:rPr>
              <w:t>melor papilare latente – negre =</w:t>
            </w:r>
            <w:r w:rsidRPr="00716A27">
              <w:rPr>
                <w:rFonts w:cstheme="minorHAnsi"/>
                <w:lang w:val="ro-RO"/>
              </w:rPr>
              <w:t xml:space="preserve"> 2 seturi; </w:t>
            </w:r>
          </w:p>
          <w:p w14:paraId="4F2A0A3C"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27. Folii cu gelatină pentru ridicarea urmelor papilare latente – transparente</w:t>
            </w:r>
            <w:r>
              <w:rPr>
                <w:rFonts w:cstheme="minorHAnsi"/>
                <w:lang w:val="ro-RO"/>
              </w:rPr>
              <w:t>=</w:t>
            </w:r>
            <w:r w:rsidRPr="00716A27">
              <w:rPr>
                <w:rFonts w:cstheme="minorHAnsi"/>
                <w:lang w:val="ro-RO"/>
              </w:rPr>
              <w:t xml:space="preserve"> 2 seturi; </w:t>
            </w:r>
          </w:p>
          <w:p w14:paraId="1AD77D89"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28. Lampă portabilă cu raze ultraviolete</w:t>
            </w:r>
            <w:r>
              <w:rPr>
                <w:rFonts w:cstheme="minorHAnsi"/>
                <w:lang w:val="ro-RO"/>
              </w:rPr>
              <w:t>=1 buc</w:t>
            </w:r>
            <w:r w:rsidRPr="00716A27">
              <w:rPr>
                <w:rFonts w:cstheme="minorHAnsi"/>
                <w:lang w:val="ro-RO"/>
              </w:rPr>
              <w:t>;</w:t>
            </w:r>
          </w:p>
          <w:p w14:paraId="57F7AD29"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29. Lanternă profesională cu lumină vizibilă</w:t>
            </w:r>
            <w:r>
              <w:rPr>
                <w:rFonts w:cstheme="minorHAnsi"/>
                <w:lang w:val="ro-RO"/>
              </w:rPr>
              <w:t>=1 buc</w:t>
            </w:r>
            <w:r w:rsidRPr="00716A27">
              <w:rPr>
                <w:rFonts w:cstheme="minorHAnsi"/>
                <w:lang w:val="ro-RO"/>
              </w:rPr>
              <w:t>;</w:t>
            </w:r>
          </w:p>
          <w:p w14:paraId="53BAE72B"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30. Pix cu cerneală invizibilă și lampă UV</w:t>
            </w:r>
            <w:r>
              <w:rPr>
                <w:rFonts w:cstheme="minorHAnsi"/>
                <w:lang w:val="ro-RO"/>
              </w:rPr>
              <w:t>=1 buc</w:t>
            </w:r>
            <w:r w:rsidRPr="00716A27">
              <w:rPr>
                <w:rFonts w:cstheme="minorHAnsi"/>
                <w:lang w:val="ro-RO"/>
              </w:rPr>
              <w:t>;</w:t>
            </w:r>
          </w:p>
          <w:p w14:paraId="44433E54"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 xml:space="preserve">31. Material </w:t>
            </w:r>
            <w:proofErr w:type="spellStart"/>
            <w:r w:rsidRPr="00716A27">
              <w:rPr>
                <w:rFonts w:cstheme="minorHAnsi"/>
                <w:lang w:val="ro-RO"/>
              </w:rPr>
              <w:t>siliconic</w:t>
            </w:r>
            <w:proofErr w:type="spellEnd"/>
            <w:r w:rsidRPr="00716A27">
              <w:rPr>
                <w:rFonts w:cstheme="minorHAnsi"/>
                <w:lang w:val="ro-RO"/>
              </w:rPr>
              <w:t xml:space="preserve"> pentru realizarea mulajelor </w:t>
            </w:r>
            <w:r>
              <w:rPr>
                <w:rFonts w:cstheme="minorHAnsi"/>
                <w:lang w:val="ro-RO"/>
              </w:rPr>
              <w:t>=1 buc</w:t>
            </w:r>
            <w:r w:rsidRPr="00716A27">
              <w:rPr>
                <w:rFonts w:cstheme="minorHAnsi"/>
                <w:lang w:val="ro-RO"/>
              </w:rPr>
              <w:t>;</w:t>
            </w:r>
          </w:p>
          <w:p w14:paraId="62BAF0F5"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32. Spray cu silicon flacon</w:t>
            </w:r>
            <w:r>
              <w:rPr>
                <w:rFonts w:cstheme="minorHAnsi"/>
                <w:lang w:val="ro-RO"/>
              </w:rPr>
              <w:t>=1 buc</w:t>
            </w:r>
            <w:r w:rsidRPr="00716A27">
              <w:rPr>
                <w:rFonts w:cstheme="minorHAnsi"/>
                <w:lang w:val="ro-RO"/>
              </w:rPr>
              <w:t>;</w:t>
            </w:r>
          </w:p>
          <w:p w14:paraId="38BADC0B"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lastRenderedPageBreak/>
              <w:t>33. Spatule din lemn</w:t>
            </w:r>
            <w:r>
              <w:rPr>
                <w:rFonts w:cstheme="minorHAnsi"/>
                <w:lang w:val="ro-RO"/>
              </w:rPr>
              <w:t>=1 buc</w:t>
            </w:r>
            <w:r w:rsidRPr="00716A27">
              <w:rPr>
                <w:rFonts w:cstheme="minorHAnsi"/>
                <w:lang w:val="ro-RO"/>
              </w:rPr>
              <w:t>;</w:t>
            </w:r>
          </w:p>
          <w:p w14:paraId="73986131"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34. Colier de împrejmuire</w:t>
            </w:r>
            <w:r>
              <w:rPr>
                <w:rFonts w:cstheme="minorHAnsi"/>
                <w:lang w:val="ro-RO"/>
              </w:rPr>
              <w:t>=1 buc</w:t>
            </w:r>
            <w:r w:rsidRPr="00716A27">
              <w:rPr>
                <w:rFonts w:cstheme="minorHAnsi"/>
                <w:lang w:val="ro-RO"/>
              </w:rPr>
              <w:t>;</w:t>
            </w:r>
          </w:p>
          <w:p w14:paraId="37D594C7"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35. Bol din material cauciucat</w:t>
            </w:r>
            <w:r>
              <w:rPr>
                <w:rFonts w:cstheme="minorHAnsi"/>
                <w:lang w:val="ro-RO"/>
              </w:rPr>
              <w:t>=1 buc</w:t>
            </w:r>
            <w:r w:rsidRPr="00716A27">
              <w:rPr>
                <w:rFonts w:cstheme="minorHAnsi"/>
                <w:lang w:val="ro-RO"/>
              </w:rPr>
              <w:t>;</w:t>
            </w:r>
          </w:p>
          <w:p w14:paraId="17B9796D"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36. Spatula din plastic</w:t>
            </w:r>
            <w:r>
              <w:rPr>
                <w:rFonts w:cstheme="minorHAnsi"/>
                <w:lang w:val="ro-RO"/>
              </w:rPr>
              <w:t>=1 buc</w:t>
            </w:r>
            <w:r w:rsidRPr="00716A27">
              <w:rPr>
                <w:rFonts w:cstheme="minorHAnsi"/>
                <w:lang w:val="ro-RO"/>
              </w:rPr>
              <w:t>;</w:t>
            </w:r>
          </w:p>
          <w:p w14:paraId="417409FD"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37. Pensetă plată</w:t>
            </w:r>
            <w:r>
              <w:rPr>
                <w:rFonts w:cstheme="minorHAnsi"/>
                <w:lang w:val="ro-RO"/>
              </w:rPr>
              <w:t>=1 buc</w:t>
            </w:r>
            <w:r w:rsidRPr="00716A27">
              <w:rPr>
                <w:rFonts w:cstheme="minorHAnsi"/>
                <w:lang w:val="ro-RO"/>
              </w:rPr>
              <w:t>;</w:t>
            </w:r>
          </w:p>
          <w:p w14:paraId="1BAFFC04"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38. Magnet sub formă cilindrică</w:t>
            </w:r>
            <w:r>
              <w:rPr>
                <w:rFonts w:cstheme="minorHAnsi"/>
                <w:lang w:val="ro-RO"/>
              </w:rPr>
              <w:t>=1 buc</w:t>
            </w:r>
            <w:r w:rsidRPr="00716A27">
              <w:rPr>
                <w:rFonts w:cstheme="minorHAnsi"/>
                <w:lang w:val="ro-RO"/>
              </w:rPr>
              <w:t>;</w:t>
            </w:r>
          </w:p>
          <w:p w14:paraId="4963D568"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39. Pensetă ascuțită</w:t>
            </w:r>
            <w:r>
              <w:rPr>
                <w:rFonts w:cstheme="minorHAnsi"/>
                <w:lang w:val="ro-RO"/>
              </w:rPr>
              <w:t>=1 buc</w:t>
            </w:r>
            <w:r w:rsidRPr="00716A27">
              <w:rPr>
                <w:rFonts w:cstheme="minorHAnsi"/>
                <w:lang w:val="ro-RO"/>
              </w:rPr>
              <w:t>;</w:t>
            </w:r>
          </w:p>
          <w:p w14:paraId="15FEDA37"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40. Cuțit cu lame retractabile (cutter)</w:t>
            </w:r>
            <w:r>
              <w:rPr>
                <w:rFonts w:cstheme="minorHAnsi"/>
                <w:lang w:val="ro-RO"/>
              </w:rPr>
              <w:t>=1 buc</w:t>
            </w:r>
            <w:r w:rsidRPr="00716A27">
              <w:rPr>
                <w:rFonts w:cstheme="minorHAnsi"/>
                <w:lang w:val="ro-RO"/>
              </w:rPr>
              <w:t>;</w:t>
            </w:r>
          </w:p>
          <w:p w14:paraId="6D0624E1"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41. Oglindă metalică dreptunghiulară cu mâner telescopic</w:t>
            </w:r>
            <w:r>
              <w:rPr>
                <w:rFonts w:cstheme="minorHAnsi"/>
                <w:lang w:val="ro-RO"/>
              </w:rPr>
              <w:t>=1 buc</w:t>
            </w:r>
            <w:r w:rsidRPr="00716A27">
              <w:rPr>
                <w:rFonts w:cstheme="minorHAnsi"/>
                <w:lang w:val="ro-RO"/>
              </w:rPr>
              <w:t>;</w:t>
            </w:r>
          </w:p>
          <w:p w14:paraId="1FC1AEB9"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42. Planșetă de desen multifuncțională</w:t>
            </w:r>
            <w:r>
              <w:rPr>
                <w:rFonts w:cstheme="minorHAnsi"/>
                <w:lang w:val="ro-RO"/>
              </w:rPr>
              <w:t>=1 buc</w:t>
            </w:r>
            <w:r w:rsidRPr="00716A27">
              <w:rPr>
                <w:rFonts w:cstheme="minorHAnsi"/>
                <w:lang w:val="ro-RO"/>
              </w:rPr>
              <w:t>;</w:t>
            </w:r>
          </w:p>
          <w:p w14:paraId="6458A0BC"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43. Lupă</w:t>
            </w:r>
            <w:r>
              <w:rPr>
                <w:rFonts w:cstheme="minorHAnsi"/>
                <w:lang w:val="ro-RO"/>
              </w:rPr>
              <w:t>=1 buc</w:t>
            </w:r>
            <w:r w:rsidRPr="00716A27">
              <w:rPr>
                <w:rFonts w:cstheme="minorHAnsi"/>
                <w:lang w:val="ro-RO"/>
              </w:rPr>
              <w:t>;</w:t>
            </w:r>
          </w:p>
          <w:p w14:paraId="371B289C"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44. Mănuși chirurgicale de unică folosință=3 perechi;</w:t>
            </w:r>
          </w:p>
          <w:p w14:paraId="27F1BA1F"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45. Mănuși din cauciuc groase</w:t>
            </w:r>
            <w:r>
              <w:rPr>
                <w:rFonts w:cstheme="minorHAnsi"/>
                <w:lang w:val="ro-RO"/>
              </w:rPr>
              <w:t>=</w:t>
            </w:r>
            <w:r w:rsidRPr="00716A27">
              <w:rPr>
                <w:rFonts w:cstheme="minorHAnsi"/>
                <w:lang w:val="ro-RO"/>
              </w:rPr>
              <w:t xml:space="preserve"> 1 pereche;</w:t>
            </w:r>
          </w:p>
          <w:p w14:paraId="7F7DFBBE"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46. Măști chirurgicale de unică folosință = 2 seturi;</w:t>
            </w:r>
          </w:p>
          <w:p w14:paraId="1F2FA8FA"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 xml:space="preserve">47. Bandă adezivă transparentă </w:t>
            </w:r>
            <w:r>
              <w:rPr>
                <w:rFonts w:cstheme="minorHAnsi"/>
                <w:lang w:val="ro-RO"/>
              </w:rPr>
              <w:t>=</w:t>
            </w:r>
            <w:r w:rsidRPr="00716A27">
              <w:rPr>
                <w:rFonts w:cstheme="minorHAnsi"/>
                <w:lang w:val="ro-RO"/>
              </w:rPr>
              <w:t xml:space="preserve"> 3 bucăți ;</w:t>
            </w:r>
          </w:p>
          <w:p w14:paraId="02724987"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48. Pungi cu autoînchidere</w:t>
            </w:r>
            <w:r>
              <w:rPr>
                <w:rFonts w:cstheme="minorHAnsi"/>
                <w:lang w:val="ro-RO"/>
              </w:rPr>
              <w:t>=1 buc</w:t>
            </w:r>
            <w:r w:rsidRPr="00716A27">
              <w:rPr>
                <w:rFonts w:cstheme="minorHAnsi"/>
                <w:lang w:val="ro-RO"/>
              </w:rPr>
              <w:t>;</w:t>
            </w:r>
          </w:p>
          <w:p w14:paraId="757B7730"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49. Eprubetă din plastic</w:t>
            </w:r>
            <w:r>
              <w:rPr>
                <w:rFonts w:cstheme="minorHAnsi"/>
                <w:lang w:val="ro-RO"/>
              </w:rPr>
              <w:t>=1 buc</w:t>
            </w:r>
            <w:r w:rsidRPr="00716A27">
              <w:rPr>
                <w:rFonts w:cstheme="minorHAnsi"/>
                <w:lang w:val="ro-RO"/>
              </w:rPr>
              <w:t>;</w:t>
            </w:r>
          </w:p>
          <w:p w14:paraId="1C9860A8"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50. Foarfece din inox</w:t>
            </w:r>
            <w:r>
              <w:rPr>
                <w:rFonts w:cstheme="minorHAnsi"/>
                <w:lang w:val="ro-RO"/>
              </w:rPr>
              <w:t>=1 buc</w:t>
            </w:r>
            <w:r w:rsidRPr="00716A27">
              <w:rPr>
                <w:rFonts w:cstheme="minorHAnsi"/>
                <w:lang w:val="ro-RO"/>
              </w:rPr>
              <w:t xml:space="preserve"> ;</w:t>
            </w:r>
          </w:p>
          <w:p w14:paraId="1CC0CCF3"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51. Clește metalic universal</w:t>
            </w:r>
            <w:r>
              <w:rPr>
                <w:rFonts w:cstheme="minorHAnsi"/>
                <w:lang w:val="ro-RO"/>
              </w:rPr>
              <w:t>=1 buc</w:t>
            </w:r>
            <w:r w:rsidRPr="00716A27">
              <w:rPr>
                <w:rFonts w:cstheme="minorHAnsi"/>
                <w:lang w:val="ro-RO"/>
              </w:rPr>
              <w:t>;</w:t>
            </w:r>
          </w:p>
          <w:p w14:paraId="2B83376F"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52. Spray cu fixativ</w:t>
            </w:r>
            <w:r>
              <w:rPr>
                <w:rFonts w:cstheme="minorHAnsi"/>
                <w:lang w:val="ro-RO"/>
              </w:rPr>
              <w:t>=1buc</w:t>
            </w:r>
            <w:r w:rsidRPr="00716A27">
              <w:rPr>
                <w:rFonts w:cstheme="minorHAnsi"/>
                <w:lang w:val="ro-RO"/>
              </w:rPr>
              <w:t>;</w:t>
            </w:r>
          </w:p>
          <w:p w14:paraId="63F256CB"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53. Briceag universal cu lame și unelte</w:t>
            </w:r>
            <w:r>
              <w:rPr>
                <w:rFonts w:cstheme="minorHAnsi"/>
                <w:lang w:val="ro-RO"/>
              </w:rPr>
              <w:t>=1 buc</w:t>
            </w:r>
            <w:r w:rsidRPr="00716A27">
              <w:rPr>
                <w:rFonts w:cstheme="minorHAnsi"/>
                <w:lang w:val="ro-RO"/>
              </w:rPr>
              <w:t>;</w:t>
            </w:r>
          </w:p>
          <w:p w14:paraId="62F88FCC"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54. Șurubelniță magnetizată dreaptă</w:t>
            </w:r>
            <w:r>
              <w:rPr>
                <w:rFonts w:cstheme="minorHAnsi"/>
                <w:lang w:val="ro-RO"/>
              </w:rPr>
              <w:t>=1 buc</w:t>
            </w:r>
            <w:r w:rsidRPr="00716A27">
              <w:rPr>
                <w:rFonts w:cstheme="minorHAnsi"/>
                <w:lang w:val="ro-RO"/>
              </w:rPr>
              <w:t>;</w:t>
            </w:r>
          </w:p>
          <w:p w14:paraId="74B16E15"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55. Șurubelniță magnetizată în cruce</w:t>
            </w:r>
            <w:r>
              <w:rPr>
                <w:rFonts w:cstheme="minorHAnsi"/>
                <w:lang w:val="ro-RO"/>
              </w:rPr>
              <w:t>=1 buc</w:t>
            </w:r>
            <w:r w:rsidRPr="00716A27">
              <w:rPr>
                <w:rFonts w:cstheme="minorHAnsi"/>
                <w:lang w:val="ro-RO"/>
              </w:rPr>
              <w:t>;</w:t>
            </w:r>
          </w:p>
          <w:p w14:paraId="55D907D3"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56. Șubler digital</w:t>
            </w:r>
            <w:r>
              <w:rPr>
                <w:rFonts w:cstheme="minorHAnsi"/>
                <w:lang w:val="ro-RO"/>
              </w:rPr>
              <w:t>=1 buc</w:t>
            </w:r>
            <w:r w:rsidRPr="00716A27">
              <w:rPr>
                <w:rFonts w:cstheme="minorHAnsi"/>
                <w:lang w:val="ro-RO"/>
              </w:rPr>
              <w:t>;</w:t>
            </w:r>
          </w:p>
          <w:p w14:paraId="020E0E96"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57. Metru decimetric pliabil</w:t>
            </w:r>
            <w:r>
              <w:rPr>
                <w:rFonts w:cstheme="minorHAnsi"/>
                <w:lang w:val="ro-RO"/>
              </w:rPr>
              <w:t>=1 buc</w:t>
            </w:r>
            <w:r w:rsidRPr="00716A27">
              <w:rPr>
                <w:rFonts w:cstheme="minorHAnsi"/>
                <w:lang w:val="ro-RO"/>
              </w:rPr>
              <w:t xml:space="preserve">; </w:t>
            </w:r>
          </w:p>
          <w:p w14:paraId="7052374D"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58. Riglă gradată magnetică</w:t>
            </w:r>
            <w:r>
              <w:rPr>
                <w:rFonts w:cstheme="minorHAnsi"/>
                <w:lang w:val="ro-RO"/>
              </w:rPr>
              <w:t>=1 buc</w:t>
            </w:r>
            <w:r w:rsidRPr="00716A27">
              <w:rPr>
                <w:rFonts w:cstheme="minorHAnsi"/>
                <w:lang w:val="ro-RO"/>
              </w:rPr>
              <w:t>;</w:t>
            </w:r>
          </w:p>
          <w:p w14:paraId="1D2088A0"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59. Set de numere de la 1 la 20</w:t>
            </w:r>
            <w:r>
              <w:rPr>
                <w:rFonts w:cstheme="minorHAnsi"/>
                <w:lang w:val="ro-RO"/>
              </w:rPr>
              <w:t>=1 set</w:t>
            </w:r>
            <w:r w:rsidRPr="00716A27">
              <w:rPr>
                <w:rFonts w:cstheme="minorHAnsi"/>
                <w:lang w:val="ro-RO"/>
              </w:rPr>
              <w:t>;</w:t>
            </w:r>
          </w:p>
          <w:p w14:paraId="04263214"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60. Set de etichete autocolante cu numere de la 1 la 9</w:t>
            </w:r>
            <w:r>
              <w:rPr>
                <w:rFonts w:cstheme="minorHAnsi"/>
                <w:lang w:val="ro-RO"/>
              </w:rPr>
              <w:t>=1 set</w:t>
            </w:r>
            <w:r w:rsidRPr="00716A27">
              <w:rPr>
                <w:rFonts w:cstheme="minorHAnsi"/>
                <w:lang w:val="ro-RO"/>
              </w:rPr>
              <w:t>;</w:t>
            </w:r>
          </w:p>
          <w:p w14:paraId="485BD579" w14:textId="77777777" w:rsidR="007F54B1" w:rsidRPr="00716A27" w:rsidRDefault="007F54B1" w:rsidP="007F54B1">
            <w:pPr>
              <w:tabs>
                <w:tab w:val="left" w:pos="7545"/>
                <w:tab w:val="left" w:pos="7995"/>
                <w:tab w:val="right" w:pos="9700"/>
              </w:tabs>
              <w:spacing w:after="0" w:line="240" w:lineRule="auto"/>
              <w:ind w:right="46"/>
              <w:rPr>
                <w:rFonts w:cstheme="minorHAnsi"/>
                <w:lang w:val="ro-RO"/>
              </w:rPr>
            </w:pPr>
            <w:r w:rsidRPr="00716A27">
              <w:rPr>
                <w:rFonts w:cstheme="minorHAnsi"/>
                <w:lang w:val="ro-RO"/>
              </w:rPr>
              <w:t>61. Dispozitiv pentru tăiat sticlă</w:t>
            </w:r>
            <w:r>
              <w:rPr>
                <w:rFonts w:cstheme="minorHAnsi"/>
                <w:lang w:val="ro-RO"/>
              </w:rPr>
              <w:t>=1 buc</w:t>
            </w:r>
            <w:r w:rsidRPr="00716A27">
              <w:rPr>
                <w:rFonts w:cstheme="minorHAnsi"/>
                <w:lang w:val="ro-RO"/>
              </w:rPr>
              <w:t>;</w:t>
            </w:r>
          </w:p>
          <w:p w14:paraId="2C2B9DCB" w14:textId="0619633E" w:rsidR="007F54B1" w:rsidRPr="00E25C39" w:rsidRDefault="007F54B1" w:rsidP="007F54B1">
            <w:pPr>
              <w:spacing w:after="0" w:line="240" w:lineRule="auto"/>
              <w:ind w:right="43"/>
              <w:jc w:val="both"/>
              <w:rPr>
                <w:rFonts w:cstheme="minorHAnsi"/>
                <w:b/>
                <w:i/>
                <w:szCs w:val="24"/>
                <w:u w:val="single"/>
                <w:lang w:val="ro-RO"/>
              </w:rPr>
            </w:pPr>
            <w:r w:rsidRPr="00716A27">
              <w:rPr>
                <w:rFonts w:cstheme="minorHAnsi"/>
                <w:lang w:val="ro-RO"/>
              </w:rPr>
              <w:t>62. Riglă gradată metalică</w:t>
            </w:r>
            <w:r>
              <w:rPr>
                <w:rFonts w:cstheme="minorHAnsi"/>
                <w:lang w:val="ro-RO"/>
              </w:rPr>
              <w:t>=1 buc.</w:t>
            </w:r>
          </w:p>
        </w:tc>
        <w:tc>
          <w:tcPr>
            <w:tcW w:w="4678" w:type="dxa"/>
          </w:tcPr>
          <w:p w14:paraId="0176BFE2" w14:textId="77777777" w:rsidR="007F54B1" w:rsidRDefault="007F54B1" w:rsidP="007F54B1">
            <w:pPr>
              <w:spacing w:after="0" w:line="240" w:lineRule="auto"/>
              <w:ind w:right="43"/>
              <w:jc w:val="both"/>
              <w:rPr>
                <w:rFonts w:cstheme="minorHAnsi"/>
                <w:b/>
                <w:i/>
                <w:szCs w:val="24"/>
                <w:highlight w:val="yellow"/>
                <w:lang w:val="ro-RO"/>
              </w:rPr>
            </w:pPr>
            <w:r w:rsidRPr="007F54B1">
              <w:rPr>
                <w:rFonts w:cstheme="minorHAnsi"/>
                <w:b/>
                <w:i/>
                <w:szCs w:val="24"/>
                <w:highlight w:val="yellow"/>
                <w:lang w:val="ro-RO"/>
              </w:rPr>
              <w:lastRenderedPageBreak/>
              <w:t xml:space="preserve">Detaliile specifice </w:t>
            </w:r>
            <w:proofErr w:type="spellStart"/>
            <w:r w:rsidRPr="007F54B1">
              <w:rPr>
                <w:rFonts w:cstheme="minorHAnsi"/>
                <w:b/>
                <w:i/>
                <w:szCs w:val="24"/>
                <w:highlight w:val="yellow"/>
                <w:lang w:val="ro-RO"/>
              </w:rPr>
              <w:t>şi</w:t>
            </w:r>
            <w:proofErr w:type="spellEnd"/>
            <w:r w:rsidRPr="007F54B1">
              <w:rPr>
                <w:rFonts w:cstheme="minorHAnsi"/>
                <w:b/>
                <w:i/>
                <w:szCs w:val="24"/>
                <w:highlight w:val="yellow"/>
                <w:lang w:val="ro-RO"/>
              </w:rPr>
              <w:t xml:space="preserve"> standardele tehnice ale produsului ofertat</w:t>
            </w:r>
          </w:p>
          <w:p w14:paraId="2051393C" w14:textId="43ABF028" w:rsidR="000E3F76" w:rsidRPr="007F54B1" w:rsidRDefault="000E3F76" w:rsidP="007F54B1">
            <w:pPr>
              <w:spacing w:after="0" w:line="240" w:lineRule="auto"/>
              <w:ind w:right="43"/>
              <w:jc w:val="both"/>
              <w:rPr>
                <w:rFonts w:cstheme="minorHAnsi"/>
                <w:b/>
                <w:i/>
                <w:szCs w:val="24"/>
                <w:highlight w:val="yellow"/>
                <w:lang w:val="ro-RO"/>
              </w:rPr>
            </w:pPr>
            <w:proofErr w:type="spellStart"/>
            <w:r>
              <w:rPr>
                <w:rFonts w:cstheme="minorHAnsi"/>
                <w:b/>
                <w:i/>
                <w:szCs w:val="24"/>
                <w:highlight w:val="yellow"/>
                <w:lang w:val="ro-RO"/>
              </w:rPr>
              <w:t>Garantie</w:t>
            </w:r>
            <w:proofErr w:type="spellEnd"/>
          </w:p>
        </w:tc>
      </w:tr>
    </w:tbl>
    <w:p w14:paraId="7E461ED5" w14:textId="77777777" w:rsidR="00E25C39" w:rsidRPr="00E25C39" w:rsidRDefault="00E25C39" w:rsidP="00E25C39">
      <w:pPr>
        <w:spacing w:after="0" w:line="240" w:lineRule="auto"/>
        <w:ind w:right="43"/>
        <w:jc w:val="both"/>
        <w:rPr>
          <w:rFonts w:cstheme="minorHAnsi"/>
          <w:b/>
          <w:szCs w:val="24"/>
          <w:u w:val="single"/>
          <w:lang w:val="ro-RO"/>
        </w:rPr>
      </w:pPr>
    </w:p>
    <w:p w14:paraId="28D887C0" w14:textId="43BF1817" w:rsidR="007F54B1" w:rsidRPr="007F54B1" w:rsidRDefault="007F54B1" w:rsidP="007F54B1">
      <w:pPr>
        <w:spacing w:after="0" w:line="240" w:lineRule="auto"/>
        <w:rPr>
          <w:rFonts w:ascii="Calibri" w:hAnsi="Calibri" w:cs="Calibri"/>
          <w:b/>
          <w:highlight w:val="yellow"/>
          <w:lang w:val="ro-RO"/>
        </w:rPr>
      </w:pPr>
      <w:r w:rsidRPr="007F54B1">
        <w:rPr>
          <w:rFonts w:ascii="Calibri" w:hAnsi="Calibri" w:cs="Calibri"/>
          <w:b/>
          <w:highlight w:val="yellow"/>
          <w:lang w:val="ro-RO"/>
        </w:rPr>
        <w:t>8. Valabilitatea ofertei este de……………</w:t>
      </w:r>
      <w:r w:rsidRPr="007F54B1">
        <w:rPr>
          <w:rFonts w:ascii="Calibri" w:hAnsi="Calibri" w:cs="Calibri"/>
          <w:b/>
          <w:highlight w:val="yellow"/>
          <w:u w:val="single"/>
          <w:lang w:val="ro-RO"/>
        </w:rPr>
        <w:t>..(</w:t>
      </w:r>
      <w:r w:rsidRPr="007F54B1">
        <w:rPr>
          <w:rFonts w:ascii="Calibri" w:hAnsi="Calibri" w:cs="Calibri"/>
          <w:highlight w:val="yellow"/>
          <w:u w:val="single"/>
          <w:lang w:val="ro-RO"/>
        </w:rPr>
        <w:t xml:space="preserve"> cel puțin </w:t>
      </w:r>
      <w:r w:rsidRPr="007F54B1">
        <w:rPr>
          <w:rFonts w:ascii="Calibri" w:hAnsi="Calibri" w:cs="Calibri"/>
          <w:b/>
          <w:highlight w:val="yellow"/>
          <w:u w:val="single"/>
          <w:lang w:val="ro-RO"/>
        </w:rPr>
        <w:t xml:space="preserve">60 zile </w:t>
      </w:r>
      <w:r w:rsidRPr="007F54B1">
        <w:rPr>
          <w:rFonts w:ascii="Calibri" w:hAnsi="Calibri" w:cs="Calibri"/>
          <w:highlight w:val="yellow"/>
          <w:u w:val="single"/>
          <w:lang w:val="ro-RO"/>
        </w:rPr>
        <w:t>de la data limită pentru depunerea ofertelor și anume</w:t>
      </w:r>
      <w:r w:rsidR="00923E60">
        <w:rPr>
          <w:rFonts w:ascii="Calibri" w:hAnsi="Calibri" w:cs="Calibri"/>
          <w:highlight w:val="yellow"/>
          <w:u w:val="single"/>
          <w:lang w:val="ro-RO"/>
        </w:rPr>
        <w:t xml:space="preserve"> ____________</w:t>
      </w:r>
      <w:r w:rsidRPr="007F54B1">
        <w:rPr>
          <w:rFonts w:ascii="Calibri" w:hAnsi="Calibri" w:cs="Calibri"/>
          <w:highlight w:val="yellow"/>
          <w:u w:val="single"/>
          <w:lang w:val="ro-RO"/>
        </w:rPr>
        <w:t>)</w:t>
      </w:r>
    </w:p>
    <w:p w14:paraId="15DC8E1F" w14:textId="77777777" w:rsidR="007F54B1" w:rsidRPr="007F54B1" w:rsidRDefault="007F54B1" w:rsidP="007F54B1">
      <w:pPr>
        <w:spacing w:after="0" w:line="240" w:lineRule="auto"/>
        <w:rPr>
          <w:rFonts w:ascii="Calibri" w:hAnsi="Calibri" w:cs="Calibri"/>
          <w:b/>
          <w:highlight w:val="yellow"/>
          <w:lang w:val="ro-RO"/>
        </w:rPr>
      </w:pPr>
    </w:p>
    <w:p w14:paraId="4944E5AC" w14:textId="77777777" w:rsidR="007F54B1" w:rsidRPr="007F54B1" w:rsidRDefault="007F54B1" w:rsidP="007F54B1">
      <w:pPr>
        <w:spacing w:after="0" w:line="240" w:lineRule="auto"/>
        <w:jc w:val="both"/>
        <w:rPr>
          <w:rFonts w:ascii="Calibri" w:hAnsi="Calibri" w:cs="Calibri"/>
          <w:highlight w:val="yellow"/>
          <w:lang w:val="ro-RO"/>
        </w:rPr>
      </w:pPr>
      <w:r w:rsidRPr="007F54B1">
        <w:rPr>
          <w:rFonts w:ascii="Calibri" w:hAnsi="Calibri" w:cs="Calibri"/>
          <w:b/>
          <w:highlight w:val="yellow"/>
          <w:lang w:val="ro-RO"/>
        </w:rPr>
        <w:t>9</w:t>
      </w:r>
      <w:r w:rsidRPr="007F54B1">
        <w:rPr>
          <w:rFonts w:ascii="Calibri" w:hAnsi="Calibri" w:cs="Calibri"/>
          <w:highlight w:val="yellow"/>
          <w:lang w:val="ro-RO"/>
        </w:rPr>
        <w:t xml:space="preserve">. Oferta este </w:t>
      </w:r>
      <w:proofErr w:type="spellStart"/>
      <w:r w:rsidRPr="007F54B1">
        <w:rPr>
          <w:rFonts w:ascii="Calibri" w:hAnsi="Calibri" w:cs="Calibri"/>
          <w:highlight w:val="yellow"/>
          <w:lang w:val="ro-RO"/>
        </w:rPr>
        <w:t>insotita</w:t>
      </w:r>
      <w:proofErr w:type="spellEnd"/>
      <w:r w:rsidRPr="007F54B1">
        <w:rPr>
          <w:rFonts w:ascii="Calibri" w:hAnsi="Calibri" w:cs="Calibri"/>
          <w:highlight w:val="yellow"/>
          <w:lang w:val="ro-RO"/>
        </w:rPr>
        <w:t xml:space="preserve"> de o copie a Certificatului de Înregistrare SAU a Certificatului Constatator eliberat de Oficiul Registrului Comerțului din care să rezulte numele complet, sediul și domeniul de activitate.</w:t>
      </w:r>
    </w:p>
    <w:p w14:paraId="732BC9FA" w14:textId="77777777" w:rsidR="007F54B1" w:rsidRPr="007F54B1" w:rsidRDefault="007F54B1" w:rsidP="007F54B1">
      <w:pPr>
        <w:spacing w:after="0" w:line="240" w:lineRule="auto"/>
        <w:rPr>
          <w:rFonts w:ascii="Calibri" w:hAnsi="Calibri" w:cs="Calibri"/>
          <w:b/>
          <w:lang w:val="ro-RO"/>
        </w:rPr>
      </w:pPr>
    </w:p>
    <w:p w14:paraId="71F07B7F" w14:textId="77777777" w:rsidR="007F54B1" w:rsidRPr="007F54B1" w:rsidRDefault="007F54B1" w:rsidP="007F54B1">
      <w:pPr>
        <w:spacing w:after="0" w:line="240" w:lineRule="auto"/>
        <w:rPr>
          <w:rFonts w:ascii="Calibri" w:hAnsi="Calibri" w:cs="Calibri"/>
          <w:b/>
          <w:highlight w:val="yellow"/>
          <w:lang w:val="ro-RO"/>
        </w:rPr>
      </w:pPr>
      <w:r w:rsidRPr="007F54B1">
        <w:rPr>
          <w:rFonts w:ascii="Calibri" w:hAnsi="Calibri" w:cs="Calibri"/>
          <w:b/>
          <w:highlight w:val="yellow"/>
          <w:lang w:val="ro-RO"/>
        </w:rPr>
        <w:t>NUMELE OFERTANTULUI_____________________</w:t>
      </w:r>
    </w:p>
    <w:p w14:paraId="31BEA4C2" w14:textId="77777777" w:rsidR="007F54B1" w:rsidRPr="007F54B1" w:rsidRDefault="007F54B1" w:rsidP="007F54B1">
      <w:pPr>
        <w:spacing w:after="0" w:line="240" w:lineRule="auto"/>
        <w:rPr>
          <w:rFonts w:ascii="Calibri" w:hAnsi="Calibri" w:cs="Calibri"/>
          <w:b/>
          <w:highlight w:val="yellow"/>
          <w:lang w:val="ro-RO"/>
        </w:rPr>
      </w:pPr>
      <w:r w:rsidRPr="007F54B1">
        <w:rPr>
          <w:rFonts w:ascii="Calibri" w:hAnsi="Calibri" w:cs="Calibri"/>
          <w:b/>
          <w:highlight w:val="yellow"/>
          <w:lang w:val="ro-RO"/>
        </w:rPr>
        <w:t>Semnătură autorizată___________________________</w:t>
      </w:r>
    </w:p>
    <w:p w14:paraId="79C3766C" w14:textId="77777777" w:rsidR="007F54B1" w:rsidRPr="007F54B1" w:rsidRDefault="007F54B1" w:rsidP="007F54B1">
      <w:pPr>
        <w:spacing w:after="0" w:line="240" w:lineRule="auto"/>
        <w:rPr>
          <w:rFonts w:ascii="Calibri" w:hAnsi="Calibri" w:cs="Calibri"/>
          <w:b/>
          <w:highlight w:val="yellow"/>
          <w:lang w:val="ro-RO"/>
        </w:rPr>
      </w:pPr>
      <w:r w:rsidRPr="007F54B1">
        <w:rPr>
          <w:rFonts w:ascii="Calibri" w:hAnsi="Calibri" w:cs="Calibri"/>
          <w:b/>
          <w:highlight w:val="yellow"/>
          <w:lang w:val="ro-RO"/>
        </w:rPr>
        <w:t>Locul:</w:t>
      </w:r>
    </w:p>
    <w:p w14:paraId="5AA3062B" w14:textId="77777777" w:rsidR="007F54B1" w:rsidRPr="007F54B1" w:rsidRDefault="007F54B1" w:rsidP="007F54B1">
      <w:pPr>
        <w:spacing w:after="0" w:line="240" w:lineRule="auto"/>
        <w:rPr>
          <w:rFonts w:ascii="Calibri" w:hAnsi="Calibri" w:cs="Calibri"/>
          <w:b/>
          <w:lang w:val="ro-RO"/>
        </w:rPr>
      </w:pPr>
      <w:r w:rsidRPr="007F54B1">
        <w:rPr>
          <w:rFonts w:ascii="Calibri" w:hAnsi="Calibri" w:cs="Calibri"/>
          <w:b/>
          <w:highlight w:val="yellow"/>
          <w:lang w:val="ro-RO"/>
        </w:rPr>
        <w:t>Data:</w:t>
      </w:r>
    </w:p>
    <w:p w14:paraId="6319D3FA" w14:textId="77777777" w:rsidR="00E25C39" w:rsidRPr="00E25C39" w:rsidRDefault="00E25C39" w:rsidP="00E25C39">
      <w:pPr>
        <w:spacing w:after="0" w:line="240" w:lineRule="auto"/>
        <w:ind w:right="43"/>
        <w:jc w:val="both"/>
        <w:rPr>
          <w:rFonts w:cstheme="minorHAnsi"/>
          <w:b/>
          <w:szCs w:val="24"/>
          <w:u w:val="single"/>
          <w:lang w:val="ro-RO"/>
        </w:rPr>
      </w:pPr>
    </w:p>
    <w:p w14:paraId="70E60EBC" w14:textId="77777777" w:rsidR="00E25C39" w:rsidRPr="007F54B1" w:rsidRDefault="00E25C39" w:rsidP="00E25C39">
      <w:pPr>
        <w:spacing w:after="0" w:line="240" w:lineRule="auto"/>
        <w:ind w:right="43"/>
        <w:jc w:val="both"/>
        <w:rPr>
          <w:rFonts w:cstheme="minorHAnsi"/>
          <w:b/>
          <w:szCs w:val="24"/>
          <w:highlight w:val="yellow"/>
          <w:u w:val="single"/>
          <w:lang w:val="ro-RO"/>
        </w:rPr>
      </w:pPr>
      <w:r w:rsidRPr="007F54B1">
        <w:rPr>
          <w:rFonts w:cstheme="minorHAnsi"/>
          <w:b/>
          <w:szCs w:val="24"/>
          <w:highlight w:val="yellow"/>
          <w:u w:val="single"/>
          <w:lang w:val="ro-RO"/>
        </w:rPr>
        <w:t>NUMELE OFERTANTULUI_____________________</w:t>
      </w:r>
    </w:p>
    <w:p w14:paraId="44D0383C" w14:textId="77777777" w:rsidR="00E25C39" w:rsidRPr="007F54B1" w:rsidRDefault="00E25C39" w:rsidP="00E25C39">
      <w:pPr>
        <w:spacing w:after="0" w:line="240" w:lineRule="auto"/>
        <w:ind w:right="43"/>
        <w:jc w:val="both"/>
        <w:rPr>
          <w:rFonts w:cstheme="minorHAnsi"/>
          <w:b/>
          <w:szCs w:val="24"/>
          <w:highlight w:val="yellow"/>
          <w:u w:val="single"/>
          <w:lang w:val="ro-RO"/>
        </w:rPr>
      </w:pPr>
      <w:r w:rsidRPr="007F54B1">
        <w:rPr>
          <w:rFonts w:cstheme="minorHAnsi"/>
          <w:b/>
          <w:szCs w:val="24"/>
          <w:highlight w:val="yellow"/>
          <w:u w:val="single"/>
          <w:lang w:val="ro-RO"/>
        </w:rPr>
        <w:t>Semnătură autorizată___________________________</w:t>
      </w:r>
    </w:p>
    <w:p w14:paraId="030A2BE5" w14:textId="77777777" w:rsidR="00E25C39" w:rsidRPr="007F54B1" w:rsidRDefault="00E25C39" w:rsidP="00E25C39">
      <w:pPr>
        <w:spacing w:after="0" w:line="240" w:lineRule="auto"/>
        <w:ind w:right="43"/>
        <w:jc w:val="both"/>
        <w:rPr>
          <w:rFonts w:cstheme="minorHAnsi"/>
          <w:b/>
          <w:szCs w:val="24"/>
          <w:highlight w:val="yellow"/>
          <w:u w:val="single"/>
          <w:lang w:val="ro-RO"/>
        </w:rPr>
      </w:pPr>
      <w:r w:rsidRPr="007F54B1">
        <w:rPr>
          <w:rFonts w:cstheme="minorHAnsi"/>
          <w:b/>
          <w:szCs w:val="24"/>
          <w:highlight w:val="yellow"/>
          <w:u w:val="single"/>
          <w:lang w:val="ro-RO"/>
        </w:rPr>
        <w:t>Locul:</w:t>
      </w:r>
    </w:p>
    <w:p w14:paraId="1D08EEA7" w14:textId="270111A0" w:rsidR="00E25C39" w:rsidRPr="007F54B1" w:rsidRDefault="00E25C39" w:rsidP="00E25C39">
      <w:pPr>
        <w:spacing w:after="0" w:line="240" w:lineRule="auto"/>
        <w:ind w:right="43"/>
        <w:jc w:val="both"/>
        <w:rPr>
          <w:rFonts w:cstheme="minorHAnsi"/>
          <w:b/>
          <w:szCs w:val="24"/>
          <w:u w:val="single"/>
          <w:lang w:val="ro-RO"/>
        </w:rPr>
      </w:pPr>
      <w:r w:rsidRPr="007F54B1">
        <w:rPr>
          <w:rFonts w:cstheme="minorHAnsi"/>
          <w:b/>
          <w:szCs w:val="24"/>
          <w:highlight w:val="yellow"/>
          <w:u w:val="single"/>
          <w:lang w:val="ro-RO"/>
        </w:rPr>
        <w:t>Data:</w:t>
      </w:r>
    </w:p>
    <w:sectPr w:rsidR="00E25C39" w:rsidRPr="007F54B1" w:rsidSect="00B25193">
      <w:footerReference w:type="default" r:id="rId8"/>
      <w:headerReference w:type="first" r:id="rId9"/>
      <w:footerReference w:type="first" r:id="rId10"/>
      <w:pgSz w:w="11906" w:h="16838" w:code="9"/>
      <w:pgMar w:top="360" w:right="566" w:bottom="900" w:left="108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1A81F" w14:textId="77777777" w:rsidR="001E3279" w:rsidRDefault="001E3279" w:rsidP="0020720D">
      <w:pPr>
        <w:spacing w:after="0" w:line="240" w:lineRule="auto"/>
      </w:pPr>
      <w:r>
        <w:separator/>
      </w:r>
    </w:p>
  </w:endnote>
  <w:endnote w:type="continuationSeparator" w:id="0">
    <w:p w14:paraId="62E7FF1A" w14:textId="77777777" w:rsidR="001E3279" w:rsidRDefault="001E3279"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62197"/>
      <w:docPartObj>
        <w:docPartGallery w:val="Page Numbers (Bottom of Page)"/>
        <w:docPartUnique/>
      </w:docPartObj>
    </w:sdtPr>
    <w:sdtEndPr>
      <w:rPr>
        <w:noProof/>
      </w:rPr>
    </w:sdtEndPr>
    <w:sdtContent>
      <w:p w14:paraId="4BA6D7E4" w14:textId="709B3FA7" w:rsidR="00716A27" w:rsidRDefault="00716A27">
        <w:pPr>
          <w:pStyle w:val="Footer"/>
          <w:jc w:val="center"/>
        </w:pPr>
        <w:r>
          <w:fldChar w:fldCharType="begin"/>
        </w:r>
        <w:r>
          <w:instrText xml:space="preserve"> PAGE   \* MERGEFORMAT </w:instrText>
        </w:r>
        <w:r>
          <w:fldChar w:fldCharType="separate"/>
        </w:r>
        <w:r w:rsidR="00AB41B7">
          <w:rPr>
            <w:noProof/>
          </w:rPr>
          <w:t>3</w:t>
        </w:r>
        <w:r>
          <w:rPr>
            <w:noProof/>
          </w:rPr>
          <w:fldChar w:fldCharType="end"/>
        </w:r>
      </w:p>
    </w:sdtContent>
  </w:sdt>
  <w:p w14:paraId="03F9177D" w14:textId="77777777" w:rsidR="00716A27" w:rsidRPr="00503B35" w:rsidRDefault="00716A27" w:rsidP="0050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4161"/>
      <w:docPartObj>
        <w:docPartGallery w:val="Page Numbers (Bottom of Page)"/>
        <w:docPartUnique/>
      </w:docPartObj>
    </w:sdtPr>
    <w:sdtEndPr>
      <w:rPr>
        <w:noProof/>
      </w:rPr>
    </w:sdtEndPr>
    <w:sdtContent>
      <w:p w14:paraId="6DFF20A0" w14:textId="0B4F88CE" w:rsidR="00716A27" w:rsidRDefault="00716A27">
        <w:pPr>
          <w:pStyle w:val="Footer"/>
          <w:jc w:val="center"/>
        </w:pPr>
        <w:r>
          <w:fldChar w:fldCharType="begin"/>
        </w:r>
        <w:r>
          <w:instrText xml:space="preserve"> PAGE   \* MERGEFORMAT </w:instrText>
        </w:r>
        <w:r>
          <w:fldChar w:fldCharType="separate"/>
        </w:r>
        <w:r w:rsidR="00AB41B7">
          <w:rPr>
            <w:noProof/>
          </w:rPr>
          <w:t>1</w:t>
        </w:r>
        <w:r>
          <w:rPr>
            <w:noProof/>
          </w:rPr>
          <w:fldChar w:fldCharType="end"/>
        </w:r>
      </w:p>
    </w:sdtContent>
  </w:sdt>
  <w:p w14:paraId="636232B2" w14:textId="77777777" w:rsidR="00716A27" w:rsidRDefault="00716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B31C" w14:textId="77777777" w:rsidR="001E3279" w:rsidRDefault="001E3279" w:rsidP="0020720D">
      <w:pPr>
        <w:spacing w:after="0" w:line="240" w:lineRule="auto"/>
      </w:pPr>
      <w:r>
        <w:separator/>
      </w:r>
    </w:p>
  </w:footnote>
  <w:footnote w:type="continuationSeparator" w:id="0">
    <w:p w14:paraId="74B85B5A" w14:textId="77777777" w:rsidR="001E3279" w:rsidRDefault="001E3279" w:rsidP="0020720D">
      <w:pPr>
        <w:spacing w:after="0" w:line="240" w:lineRule="auto"/>
      </w:pPr>
      <w:r>
        <w:continuationSeparator/>
      </w:r>
    </w:p>
  </w:footnote>
  <w:footnote w:id="1">
    <w:p w14:paraId="7AB82FB1" w14:textId="77777777" w:rsidR="00716A27" w:rsidRPr="00CB44CF" w:rsidRDefault="00716A27" w:rsidP="00E25C3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070A8DE5" w14:textId="77777777" w:rsidR="00716A27" w:rsidRPr="00CB44CF" w:rsidRDefault="00716A27" w:rsidP="00E25C3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AF22F95" w14:textId="77777777" w:rsidR="00716A27" w:rsidRPr="00CB44CF" w:rsidRDefault="00716A27" w:rsidP="00E25C39">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4A11" w14:textId="78C89D26" w:rsidR="00716A27" w:rsidRPr="007B364A" w:rsidRDefault="00716A27" w:rsidP="007B364A">
    <w:pPr>
      <w:pStyle w:val="Header"/>
    </w:pPr>
    <w:r>
      <w:rPr>
        <w:noProof/>
        <w:lang w:val="en-GB" w:eastAsia="en-GB"/>
      </w:rPr>
      <mc:AlternateContent>
        <mc:Choice Requires="wps">
          <w:drawing>
            <wp:anchor distT="0" distB="0" distL="114300" distR="114300" simplePos="0" relativeHeight="251658240" behindDoc="0" locked="0" layoutInCell="1" allowOverlap="1" wp14:anchorId="52ABAF7E" wp14:editId="4DEF84DB">
              <wp:simplePos x="0" y="0"/>
              <wp:positionH relativeFrom="column">
                <wp:posOffset>-685800</wp:posOffset>
              </wp:positionH>
              <wp:positionV relativeFrom="paragraph">
                <wp:posOffset>-449580</wp:posOffset>
              </wp:positionV>
              <wp:extent cx="4986020" cy="3739515"/>
              <wp:effectExtent l="0" t="0" r="0" b="0"/>
              <wp:wrapNone/>
              <wp:docPr id="1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D5B0D" id="_x0000_t202" coordsize="21600,21600" o:spt="202" path="m,l,21600r21600,l21600,xe">
              <v:stroke joinstyle="miter"/>
              <v:path gradientshapeok="t" o:connecttype="rect"/>
            </v:shapetype>
            <v:shape id="WordArt 22" o:spid="_x0000_s1026" type="#_x0000_t202" style="position:absolute;margin-left:-54pt;margin-top:-35.4pt;width:392.6pt;height:2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0343F7A"/>
    <w:multiLevelType w:val="hybridMultilevel"/>
    <w:tmpl w:val="C48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B0CD3"/>
    <w:multiLevelType w:val="hybridMultilevel"/>
    <w:tmpl w:val="536A76D4"/>
    <w:lvl w:ilvl="0" w:tplc="7B0850CC">
      <w:start w:val="1"/>
      <w:numFmt w:val="bullet"/>
      <w:lvlText w:val=""/>
      <w:lvlJc w:val="left"/>
      <w:pPr>
        <w:tabs>
          <w:tab w:val="num" w:pos="990"/>
        </w:tabs>
        <w:ind w:left="99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1C2479C"/>
    <w:multiLevelType w:val="hybridMultilevel"/>
    <w:tmpl w:val="CC28CD90"/>
    <w:lvl w:ilvl="0" w:tplc="AF98F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2"/>
  </w:num>
  <w:num w:numId="5">
    <w:abstractNumId w:val="41"/>
  </w:num>
  <w:num w:numId="6">
    <w:abstractNumId w:val="40"/>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4"/>
  </w:num>
  <w:num w:numId="15">
    <w:abstractNumId w:val="10"/>
  </w:num>
  <w:num w:numId="16">
    <w:abstractNumId w:val="59"/>
  </w:num>
  <w:num w:numId="17">
    <w:abstractNumId w:val="60"/>
  </w:num>
  <w:num w:numId="18">
    <w:abstractNumId w:val="49"/>
  </w:num>
  <w:num w:numId="19">
    <w:abstractNumId w:val="55"/>
  </w:num>
  <w:num w:numId="20">
    <w:abstractNumId w:val="28"/>
  </w:num>
  <w:num w:numId="21">
    <w:abstractNumId w:val="38"/>
  </w:num>
  <w:num w:numId="22">
    <w:abstractNumId w:val="27"/>
  </w:num>
  <w:num w:numId="23">
    <w:abstractNumId w:val="32"/>
  </w:num>
  <w:num w:numId="24">
    <w:abstractNumId w:val="6"/>
  </w:num>
  <w:num w:numId="25">
    <w:abstractNumId w:val="3"/>
  </w:num>
  <w:num w:numId="26">
    <w:abstractNumId w:val="31"/>
  </w:num>
  <w:num w:numId="27">
    <w:abstractNumId w:val="33"/>
  </w:num>
  <w:num w:numId="28">
    <w:abstractNumId w:val="57"/>
  </w:num>
  <w:num w:numId="29">
    <w:abstractNumId w:val="11"/>
  </w:num>
  <w:num w:numId="30">
    <w:abstractNumId w:val="64"/>
  </w:num>
  <w:num w:numId="31">
    <w:abstractNumId w:val="61"/>
  </w:num>
  <w:num w:numId="32">
    <w:abstractNumId w:val="17"/>
  </w:num>
  <w:num w:numId="33">
    <w:abstractNumId w:val="45"/>
  </w:num>
  <w:num w:numId="34">
    <w:abstractNumId w:val="20"/>
  </w:num>
  <w:num w:numId="35">
    <w:abstractNumId w:val="18"/>
  </w:num>
  <w:num w:numId="36">
    <w:abstractNumId w:val="53"/>
  </w:num>
  <w:num w:numId="37">
    <w:abstractNumId w:val="37"/>
  </w:num>
  <w:num w:numId="38">
    <w:abstractNumId w:val="13"/>
  </w:num>
  <w:num w:numId="39">
    <w:abstractNumId w:val="0"/>
  </w:num>
  <w:num w:numId="40">
    <w:abstractNumId w:val="65"/>
  </w:num>
  <w:num w:numId="41">
    <w:abstractNumId w:val="36"/>
  </w:num>
  <w:num w:numId="42">
    <w:abstractNumId w:val="15"/>
  </w:num>
  <w:num w:numId="43">
    <w:abstractNumId w:val="8"/>
  </w:num>
  <w:num w:numId="44">
    <w:abstractNumId w:val="68"/>
  </w:num>
  <w:num w:numId="45">
    <w:abstractNumId w:val="51"/>
  </w:num>
  <w:num w:numId="46">
    <w:abstractNumId w:val="58"/>
  </w:num>
  <w:num w:numId="47">
    <w:abstractNumId w:val="47"/>
  </w:num>
  <w:num w:numId="48">
    <w:abstractNumId w:val="48"/>
  </w:num>
  <w:num w:numId="49">
    <w:abstractNumId w:val="26"/>
  </w:num>
  <w:num w:numId="50">
    <w:abstractNumId w:val="2"/>
  </w:num>
  <w:num w:numId="51">
    <w:abstractNumId w:val="39"/>
  </w:num>
  <w:num w:numId="52">
    <w:abstractNumId w:val="12"/>
  </w:num>
  <w:num w:numId="53">
    <w:abstractNumId w:val="35"/>
  </w:num>
  <w:num w:numId="54">
    <w:abstractNumId w:val="7"/>
  </w:num>
  <w:num w:numId="55">
    <w:abstractNumId w:val="19"/>
  </w:num>
  <w:num w:numId="56">
    <w:abstractNumId w:val="25"/>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2"/>
  </w:num>
  <w:num w:numId="86">
    <w:abstractNumId w:val="43"/>
  </w:num>
  <w:num w:numId="87">
    <w:abstractNumId w:val="9"/>
  </w:num>
  <w:num w:numId="88">
    <w:abstractNumId w:val="23"/>
  </w:num>
  <w:num w:numId="89">
    <w:abstractNumId w:val="54"/>
  </w:num>
  <w:num w:numId="90">
    <w:abstractNumId w:val="4"/>
  </w:num>
  <w:num w:numId="91">
    <w:abstractNumId w:val="50"/>
  </w:num>
  <w:num w:numId="92">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983"/>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290"/>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3F76"/>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5C9"/>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414"/>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279"/>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59A"/>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7EC"/>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C2E"/>
    <w:rsid w:val="002E0E44"/>
    <w:rsid w:val="002E1198"/>
    <w:rsid w:val="002E1384"/>
    <w:rsid w:val="002E2C7A"/>
    <w:rsid w:val="002E32F3"/>
    <w:rsid w:val="002E3BB7"/>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10E"/>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5D6B"/>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D7DE5"/>
    <w:rsid w:val="003E0AE6"/>
    <w:rsid w:val="003E1C64"/>
    <w:rsid w:val="003E2EBD"/>
    <w:rsid w:val="003E3716"/>
    <w:rsid w:val="003E392D"/>
    <w:rsid w:val="003E43C8"/>
    <w:rsid w:val="003E4506"/>
    <w:rsid w:val="003E45DC"/>
    <w:rsid w:val="003E4CD3"/>
    <w:rsid w:val="003E5092"/>
    <w:rsid w:val="003E5D86"/>
    <w:rsid w:val="003E5F52"/>
    <w:rsid w:val="003E6E9B"/>
    <w:rsid w:val="003E7A80"/>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10B"/>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7BD"/>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7A"/>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0B3C"/>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2CB"/>
    <w:rsid w:val="005F2363"/>
    <w:rsid w:val="005F24FF"/>
    <w:rsid w:val="005F2CC4"/>
    <w:rsid w:val="005F2E4C"/>
    <w:rsid w:val="005F2EF5"/>
    <w:rsid w:val="005F3649"/>
    <w:rsid w:val="005F3B24"/>
    <w:rsid w:val="005F3BF7"/>
    <w:rsid w:val="005F4515"/>
    <w:rsid w:val="005F4DF3"/>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3B9"/>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0BE"/>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C2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27"/>
    <w:rsid w:val="00716A55"/>
    <w:rsid w:val="00716D32"/>
    <w:rsid w:val="00717FD2"/>
    <w:rsid w:val="00720A6E"/>
    <w:rsid w:val="00721913"/>
    <w:rsid w:val="00721C59"/>
    <w:rsid w:val="00722280"/>
    <w:rsid w:val="0072352A"/>
    <w:rsid w:val="0072354E"/>
    <w:rsid w:val="00723710"/>
    <w:rsid w:val="00723CBA"/>
    <w:rsid w:val="00723D00"/>
    <w:rsid w:val="00723FE3"/>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4B1"/>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2763"/>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548"/>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10"/>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4BA5"/>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70A"/>
    <w:rsid w:val="008F3E9C"/>
    <w:rsid w:val="008F559B"/>
    <w:rsid w:val="008F6CC2"/>
    <w:rsid w:val="009005EC"/>
    <w:rsid w:val="0090094E"/>
    <w:rsid w:val="00900DB3"/>
    <w:rsid w:val="00900EC2"/>
    <w:rsid w:val="00901C4F"/>
    <w:rsid w:val="00901E50"/>
    <w:rsid w:val="009024E0"/>
    <w:rsid w:val="00902C6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336"/>
    <w:rsid w:val="00916876"/>
    <w:rsid w:val="00917578"/>
    <w:rsid w:val="00917930"/>
    <w:rsid w:val="009179BA"/>
    <w:rsid w:val="0092080E"/>
    <w:rsid w:val="00923CC1"/>
    <w:rsid w:val="00923E60"/>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217"/>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60F7"/>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47"/>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B18"/>
    <w:rsid w:val="009D0DF3"/>
    <w:rsid w:val="009D115F"/>
    <w:rsid w:val="009D1164"/>
    <w:rsid w:val="009D2352"/>
    <w:rsid w:val="009D352C"/>
    <w:rsid w:val="009D36D8"/>
    <w:rsid w:val="009D3796"/>
    <w:rsid w:val="009D3885"/>
    <w:rsid w:val="009D3E3B"/>
    <w:rsid w:val="009D4B88"/>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555"/>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491"/>
    <w:rsid w:val="00AB1F56"/>
    <w:rsid w:val="00AB1FD6"/>
    <w:rsid w:val="00AB22DE"/>
    <w:rsid w:val="00AB2490"/>
    <w:rsid w:val="00AB292C"/>
    <w:rsid w:val="00AB2A18"/>
    <w:rsid w:val="00AB319F"/>
    <w:rsid w:val="00AB3779"/>
    <w:rsid w:val="00AB41B7"/>
    <w:rsid w:val="00AB511F"/>
    <w:rsid w:val="00AB6315"/>
    <w:rsid w:val="00AB6BD6"/>
    <w:rsid w:val="00AB7005"/>
    <w:rsid w:val="00AC03A9"/>
    <w:rsid w:val="00AC150A"/>
    <w:rsid w:val="00AC1565"/>
    <w:rsid w:val="00AC250C"/>
    <w:rsid w:val="00AC29EF"/>
    <w:rsid w:val="00AC2AD3"/>
    <w:rsid w:val="00AC32FF"/>
    <w:rsid w:val="00AC39BE"/>
    <w:rsid w:val="00AC45D0"/>
    <w:rsid w:val="00AC46BB"/>
    <w:rsid w:val="00AC5586"/>
    <w:rsid w:val="00AC59D6"/>
    <w:rsid w:val="00AC5ED2"/>
    <w:rsid w:val="00AC6414"/>
    <w:rsid w:val="00AC644F"/>
    <w:rsid w:val="00AC74D7"/>
    <w:rsid w:val="00AC7726"/>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193"/>
    <w:rsid w:val="00B25BB4"/>
    <w:rsid w:val="00B260C1"/>
    <w:rsid w:val="00B2633B"/>
    <w:rsid w:val="00B26597"/>
    <w:rsid w:val="00B276BE"/>
    <w:rsid w:val="00B27DA3"/>
    <w:rsid w:val="00B302D2"/>
    <w:rsid w:val="00B30517"/>
    <w:rsid w:val="00B30A43"/>
    <w:rsid w:val="00B30C1C"/>
    <w:rsid w:val="00B30EFE"/>
    <w:rsid w:val="00B31B09"/>
    <w:rsid w:val="00B31D33"/>
    <w:rsid w:val="00B31E59"/>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7F2"/>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0545"/>
    <w:rsid w:val="00C61223"/>
    <w:rsid w:val="00C6183A"/>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346"/>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67D36"/>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042"/>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C39"/>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397"/>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09E8"/>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27D8"/>
    <w:rsid w:val="00EF31A4"/>
    <w:rsid w:val="00EF3CC5"/>
    <w:rsid w:val="00EF4E65"/>
    <w:rsid w:val="00EF5627"/>
    <w:rsid w:val="00EF5951"/>
    <w:rsid w:val="00EF5E36"/>
    <w:rsid w:val="00EF64BC"/>
    <w:rsid w:val="00EF686A"/>
    <w:rsid w:val="00EF6DCC"/>
    <w:rsid w:val="00F0066E"/>
    <w:rsid w:val="00F0072E"/>
    <w:rsid w:val="00F01894"/>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91C"/>
    <w:rsid w:val="00F23B52"/>
    <w:rsid w:val="00F23BDA"/>
    <w:rsid w:val="00F23C33"/>
    <w:rsid w:val="00F23D81"/>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337"/>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5C8"/>
    <w:rsid w:val="00FC0705"/>
    <w:rsid w:val="00FC092D"/>
    <w:rsid w:val="00FC0DDB"/>
    <w:rsid w:val="00FC162C"/>
    <w:rsid w:val="00FC1EA3"/>
    <w:rsid w:val="00FC25DB"/>
    <w:rsid w:val="00FC29A6"/>
    <w:rsid w:val="00FC2E91"/>
    <w:rsid w:val="00FC3601"/>
    <w:rsid w:val="00FC3989"/>
    <w:rsid w:val="00FC3A2D"/>
    <w:rsid w:val="00FC40C3"/>
    <w:rsid w:val="00FC4A51"/>
    <w:rsid w:val="00FC4CF3"/>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7F5E4035-8635-4806-B7D5-63145B14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F2"/>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C09E-9B77-43C3-8086-1BCA6F17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Windows User</cp:lastModifiedBy>
  <cp:revision>3</cp:revision>
  <cp:lastPrinted>2019-05-21T11:17:00Z</cp:lastPrinted>
  <dcterms:created xsi:type="dcterms:W3CDTF">2019-05-21T11:25:00Z</dcterms:created>
  <dcterms:modified xsi:type="dcterms:W3CDTF">2019-05-21T11:25:00Z</dcterms:modified>
</cp:coreProperties>
</file>