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B0090F" w:rsidP="00CA0D08">
            <w:pPr>
              <w:pStyle w:val="Heading5"/>
              <w:spacing w:before="0"/>
              <w:jc w:val="center"/>
              <w:outlineLvl w:val="4"/>
              <w:rPr>
                <w:rStyle w:val="SubtleReference"/>
                <w:rFonts w:ascii="Arial Narrow" w:hAnsi="Arial Narrow" w:cs="Arial"/>
                <w:b/>
                <w:smallCaps w:val="0"/>
                <w:color w:val="FFFFFF" w:themeColor="background1"/>
              </w:rPr>
            </w:pPr>
            <w:r w:rsidRPr="00C94DCA">
              <w:rPr>
                <w:rStyle w:val="SubtleReference"/>
                <w:rFonts w:ascii="Arial Narrow" w:hAnsi="Arial Narrow" w:cs="Arial"/>
                <w:color w:val="FFFFFF" w:themeColor="background1"/>
              </w:rPr>
              <w:t>MASTER</w:t>
            </w:r>
            <w:r w:rsidR="0016725D">
              <w:rPr>
                <w:rStyle w:val="SubtleReference"/>
                <w:rFonts w:ascii="Arial Narrow" w:hAnsi="Arial Narrow" w:cs="Arial"/>
                <w:color w:val="FFFFFF" w:themeColor="background1"/>
              </w:rPr>
              <w:t> ’</w:t>
            </w:r>
            <w:r w:rsidR="00CA0D08" w:rsidRPr="00C94DCA">
              <w:rPr>
                <w:rStyle w:val="SubtleReference"/>
                <w:rFonts w:ascii="Arial Narrow" w:hAnsi="Arial Narrow" w:cs="Arial"/>
                <w:color w:val="FFFFFF" w:themeColor="background1"/>
              </w:rPr>
              <w:t>S PROGRAMME</w:t>
            </w:r>
            <w:r w:rsidRPr="00C94DCA">
              <w:rPr>
                <w:rStyle w:val="SubtleReference"/>
                <w:rFonts w:ascii="Arial Narrow" w:hAnsi="Arial Narrow" w:cs="Arial"/>
                <w:b/>
                <w:color w:val="FFFFFF" w:themeColor="background1"/>
              </w:rPr>
              <w:t xml:space="preserve"> </w:t>
            </w:r>
          </w:p>
          <w:p w:rsidR="00B0090F" w:rsidRPr="00647103" w:rsidRDefault="00887E5C" w:rsidP="00CA0D08">
            <w:pPr>
              <w:pStyle w:val="Heading5"/>
              <w:spacing w:before="0"/>
              <w:jc w:val="center"/>
              <w:outlineLvl w:val="4"/>
              <w:rPr>
                <w:rStyle w:val="SubtleReference"/>
                <w:rFonts w:ascii="Arial Narrow" w:hAnsi="Arial Narrow" w:cs="Arial"/>
                <w:b/>
                <w:smallCaps w:val="0"/>
                <w:color w:val="FF0000"/>
              </w:rPr>
            </w:pPr>
            <w:r>
              <w:rPr>
                <w:rStyle w:val="SubtleReference"/>
                <w:rFonts w:ascii="Arial Narrow" w:hAnsi="Arial Narrow" w:cs="Arial"/>
                <w:b/>
                <w:color w:val="FF0000"/>
              </w:rPr>
              <w:t>AMERICAN STUDIES</w:t>
            </w:r>
          </w:p>
          <w:p w:rsidR="00B0090F" w:rsidRPr="00C94DCA" w:rsidRDefault="00B0090F" w:rsidP="002B6A6C">
            <w:pPr>
              <w:pStyle w:val="Heading5"/>
              <w:spacing w:before="0"/>
              <w:jc w:val="center"/>
              <w:outlineLvl w:val="4"/>
              <w:rPr>
                <w:rFonts w:ascii="Arial Narrow" w:hAnsi="Arial Narrow" w:cs="Arial"/>
              </w:rPr>
            </w:pPr>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Pr="00647103">
              <w:rPr>
                <w:rStyle w:val="SubtleReference"/>
                <w:rFonts w:ascii="Arial Narrow" w:hAnsi="Arial Narrow" w:cs="Arial"/>
                <w:color w:val="FF0000"/>
              </w:rPr>
              <w:t>1</w:t>
            </w:r>
            <w:r w:rsidR="00CA0D08" w:rsidRPr="00647103">
              <w:rPr>
                <w:rStyle w:val="SubtleReference"/>
                <w:rFonts w:ascii="Arial Narrow" w:hAnsi="Arial Narrow" w:cs="Arial"/>
                <w:color w:val="FF0000"/>
                <w:vertAlign w:val="superscript"/>
              </w:rPr>
              <w:t>ST</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887E5C"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CANADIAN STUDIES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bookmarkStart w:id="0" w:name="_GoBack"/>
            <w:bookmarkEnd w:id="0"/>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EE70AA" w:rsidP="00EE70AA">
            <w:pPr>
              <w:rPr>
                <w:rFonts w:ascii="Arial Narrow" w:hAnsi="Arial Narrow" w:cs="Arial"/>
                <w:color w:val="000000" w:themeColor="text1"/>
                <w:lang w:val="fr-FR"/>
              </w:rPr>
            </w:pPr>
            <w:r w:rsidRPr="00647103">
              <w:rPr>
                <w:rFonts w:ascii="Arial Narrow" w:hAnsi="Arial Narrow" w:cs="Arial"/>
                <w:color w:val="FF0000"/>
                <w:lang w:val="fr-FR"/>
              </w:rPr>
              <w:t>2</w:t>
            </w:r>
            <w:r w:rsidRPr="00647103">
              <w:rPr>
                <w:rFonts w:ascii="Arial Narrow" w:hAnsi="Arial Narrow" w:cs="Arial"/>
                <w:color w:val="FF0000"/>
                <w:vertAlign w:val="superscript"/>
                <w:lang w:val="fr-FR"/>
              </w:rPr>
              <w:t>nd</w:t>
            </w:r>
            <w:r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sidRPr="00647103">
              <w:rPr>
                <w:rFonts w:ascii="Arial Narrow" w:hAnsi="Arial Narrow" w:cs="Arial"/>
                <w:color w:val="FF0000"/>
                <w:lang w:val="fr-FR"/>
              </w:rPr>
              <w:t>master</w:t>
            </w:r>
            <w:r w:rsidRPr="00C94DCA">
              <w:rPr>
                <w:rFonts w:ascii="Arial Narrow" w:hAnsi="Arial Narrow" w:cs="Arial"/>
                <w:color w:val="000000" w:themeColor="text1"/>
                <w:lang w:val="fr-FR"/>
              </w:rPr>
              <w:t>’s</w:t>
            </w:r>
            <w:proofErr w:type="spellEnd"/>
            <w:r w:rsidRPr="00C94DCA">
              <w:rPr>
                <w:rFonts w:ascii="Arial Narrow" w:hAnsi="Arial Narrow" w:cs="Arial"/>
                <w:color w:val="000000" w:themeColor="text1"/>
                <w:lang w:val="fr-FR"/>
              </w:rPr>
              <w:t xml:space="preserve"> </w:t>
            </w:r>
            <w:proofErr w:type="spellStart"/>
            <w:r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r w:rsidRPr="00647103">
              <w:rPr>
                <w:rFonts w:ascii="Arial Narrow" w:hAnsi="Arial Narrow" w:cs="Arial"/>
                <w:color w:val="FF0000"/>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432CA7" w:rsidRDefault="00432CA7" w:rsidP="00C94DCA">
            <w:pPr>
              <w:rPr>
                <w:rFonts w:ascii="Arial Narrow" w:hAnsi="Arial Narrow" w:cs="Arial"/>
                <w:color w:val="000000" w:themeColor="text1"/>
                <w:lang w:val="en-US"/>
              </w:rPr>
            </w:pPr>
            <w:r w:rsidRPr="00432CA7">
              <w:rPr>
                <w:rFonts w:ascii="Arial Narrow" w:hAnsi="Arial Narrow" w:cs="Arial"/>
                <w:color w:val="000000" w:themeColor="text1"/>
                <w:lang w:val="en-US"/>
              </w:rPr>
              <w:t xml:space="preserve">Dr. </w:t>
            </w:r>
            <w:r>
              <w:rPr>
                <w:rFonts w:ascii="Arial Narrow" w:hAnsi="Arial Narrow" w:cs="Arial"/>
                <w:color w:val="000000" w:themeColor="text1"/>
                <w:lang w:val="en-US"/>
              </w:rPr>
              <w:t xml:space="preserve">Florin </w:t>
            </w:r>
            <w:proofErr w:type="spellStart"/>
            <w:r>
              <w:rPr>
                <w:rFonts w:ascii="Arial Narrow" w:hAnsi="Arial Narrow" w:cs="Arial"/>
                <w:color w:val="000000" w:themeColor="text1"/>
                <w:lang w:val="en-US"/>
              </w:rPr>
              <w:t>Irimia</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8B567D" w:rsidP="00C94DCA">
            <w:pPr>
              <w:rPr>
                <w:rFonts w:ascii="Arial Narrow" w:hAnsi="Arial Narrow" w:cs="Arial"/>
                <w:color w:val="000000" w:themeColor="text1"/>
              </w:rPr>
            </w:pPr>
            <w:proofErr w:type="spellStart"/>
            <w:r>
              <w:rPr>
                <w:rFonts w:ascii="Arial Narrow" w:hAnsi="Arial Narrow" w:cs="Arial"/>
                <w:color w:val="000000" w:themeColor="text1"/>
              </w:rPr>
              <w:t>Dr.</w:t>
            </w:r>
            <w:proofErr w:type="spellEnd"/>
            <w:r>
              <w:rPr>
                <w:rFonts w:ascii="Arial Narrow" w:hAnsi="Arial Narrow" w:cs="Arial"/>
                <w:color w:val="000000" w:themeColor="text1"/>
              </w:rPr>
              <w:t xml:space="preserve"> Florin </w:t>
            </w:r>
            <w:proofErr w:type="spellStart"/>
            <w:r>
              <w:rPr>
                <w:rFonts w:ascii="Arial Narrow" w:hAnsi="Arial Narrow" w:cs="Arial"/>
                <w:color w:val="000000" w:themeColor="text1"/>
              </w:rPr>
              <w:t>Irimia</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F8506C" w:rsidRDefault="00F8506C" w:rsidP="00F8506C">
            <w:pPr>
              <w:pStyle w:val="ListParagraph"/>
              <w:numPr>
                <w:ilvl w:val="0"/>
                <w:numId w:val="6"/>
              </w:numPr>
              <w:spacing w:line="240" w:lineRule="auto"/>
              <w:jc w:val="both"/>
              <w:rPr>
                <w:rFonts w:ascii="Arial Narrow" w:hAnsi="Arial Narrow" w:cs="Arial"/>
                <w:lang w:val="fr-FR"/>
              </w:rPr>
            </w:pPr>
            <w:proofErr w:type="spellStart"/>
            <w:r>
              <w:rPr>
                <w:rFonts w:ascii="Arial Narrow" w:hAnsi="Arial Narrow" w:cs="Arial"/>
                <w:lang w:val="fr-FR"/>
              </w:rPr>
              <w:t>Familiarising</w:t>
            </w:r>
            <w:proofErr w:type="spellEnd"/>
            <w:r>
              <w:rPr>
                <w:rFonts w:ascii="Arial Narrow" w:hAnsi="Arial Narrow" w:cs="Arial"/>
                <w:lang w:val="fr-FR"/>
              </w:rPr>
              <w:t xml:space="preserve"> the </w:t>
            </w:r>
            <w:proofErr w:type="spellStart"/>
            <w:r>
              <w:rPr>
                <w:rFonts w:ascii="Arial Narrow" w:hAnsi="Arial Narrow" w:cs="Arial"/>
                <w:lang w:val="fr-FR"/>
              </w:rPr>
              <w:t>students</w:t>
            </w:r>
            <w:proofErr w:type="spellEnd"/>
            <w:r>
              <w:rPr>
                <w:rFonts w:ascii="Arial Narrow" w:hAnsi="Arial Narrow" w:cs="Arial"/>
                <w:lang w:val="fr-FR"/>
              </w:rPr>
              <w:t xml:space="preserve"> </w:t>
            </w:r>
            <w:proofErr w:type="spellStart"/>
            <w:r>
              <w:rPr>
                <w:rFonts w:ascii="Arial Narrow" w:hAnsi="Arial Narrow" w:cs="Arial"/>
                <w:lang w:val="fr-FR"/>
              </w:rPr>
              <w:t>with</w:t>
            </w:r>
            <w:proofErr w:type="spellEnd"/>
            <w:r>
              <w:rPr>
                <w:rFonts w:ascii="Arial Narrow" w:hAnsi="Arial Narrow" w:cs="Arial"/>
                <w:lang w:val="fr-FR"/>
              </w:rPr>
              <w:t xml:space="preserve"> the </w:t>
            </w:r>
            <w:proofErr w:type="spellStart"/>
            <w:r>
              <w:rPr>
                <w:rFonts w:ascii="Arial Narrow" w:hAnsi="Arial Narrow" w:cs="Arial"/>
                <w:lang w:val="fr-FR"/>
              </w:rPr>
              <w:t>history</w:t>
            </w:r>
            <w:proofErr w:type="spellEnd"/>
            <w:r>
              <w:rPr>
                <w:rFonts w:ascii="Arial Narrow" w:hAnsi="Arial Narrow" w:cs="Arial"/>
                <w:lang w:val="fr-FR"/>
              </w:rPr>
              <w:t xml:space="preserve"> and culture of Canada in tandem/opposition to </w:t>
            </w:r>
            <w:proofErr w:type="spellStart"/>
            <w:r>
              <w:rPr>
                <w:rFonts w:ascii="Arial Narrow" w:hAnsi="Arial Narrow" w:cs="Arial"/>
                <w:lang w:val="fr-FR"/>
              </w:rPr>
              <w:t>those</w:t>
            </w:r>
            <w:proofErr w:type="spellEnd"/>
            <w:r>
              <w:rPr>
                <w:rFonts w:ascii="Arial Narrow" w:hAnsi="Arial Narrow" w:cs="Arial"/>
                <w:lang w:val="fr-FR"/>
              </w:rPr>
              <w:t xml:space="preserve"> of the United States ;</w:t>
            </w:r>
          </w:p>
          <w:p w:rsidR="008463F5" w:rsidRPr="00C94DCA" w:rsidRDefault="00814805" w:rsidP="008463F5">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8463F5" w:rsidRDefault="008463F5" w:rsidP="008463F5">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Understand that the development of Canada is strictly related to that of the United States</w:t>
            </w:r>
            <w:r w:rsidR="00DA49F9">
              <w:rPr>
                <w:rFonts w:ascii="Arial Narrow" w:hAnsi="Arial Narrow" w:cs="Arial"/>
                <w:lang w:val="en-US"/>
              </w:rPr>
              <w:t>’</w:t>
            </w:r>
            <w:r>
              <w:rPr>
                <w:rFonts w:ascii="Arial Narrow" w:hAnsi="Arial Narrow" w:cs="Arial"/>
                <w:lang w:val="ro-RO"/>
              </w:rPr>
              <w:t xml:space="preserve"> and vice versa</w:t>
            </w:r>
            <w:r w:rsidR="00DA49F9">
              <w:rPr>
                <w:rFonts w:ascii="Arial Narrow" w:hAnsi="Arial Narrow" w:cs="Arial"/>
                <w:lang w:val="ro-RO"/>
              </w:rPr>
              <w:t>;</w:t>
            </w:r>
          </w:p>
          <w:p w:rsidR="008463F5" w:rsidRPr="00DA49F9" w:rsidRDefault="00DA49F9" w:rsidP="00DA49F9">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Approach</w:t>
            </w:r>
            <w:r w:rsidR="008463F5" w:rsidRPr="008463F5">
              <w:rPr>
                <w:rFonts w:ascii="Arial Narrow" w:hAnsi="Arial Narrow" w:cs="Arial"/>
                <w:lang w:val="ro-RO"/>
              </w:rPr>
              <w:t xml:space="preserve"> literary texts from a Canadian perspective</w:t>
            </w:r>
            <w:r>
              <w:rPr>
                <w:rFonts w:ascii="Arial Narrow" w:hAnsi="Arial Narrow" w:cs="Arial"/>
                <w:lang w:val="ro-RO"/>
              </w:rPr>
              <w:t>;</w:t>
            </w:r>
          </w:p>
          <w:p w:rsidR="008463F5" w:rsidRPr="008463F5" w:rsidRDefault="008463F5" w:rsidP="008463F5">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8B567D" w:rsidRPr="00D42719" w:rsidRDefault="006B0BCF" w:rsidP="006B0BCF">
            <w:pPr>
              <w:pStyle w:val="ListParagraph"/>
              <w:numPr>
                <w:ilvl w:val="0"/>
                <w:numId w:val="1"/>
              </w:numPr>
              <w:spacing w:line="240" w:lineRule="auto"/>
              <w:ind w:left="325"/>
              <w:jc w:val="both"/>
              <w:rPr>
                <w:rFonts w:ascii="Arial Narrow" w:hAnsi="Arial Narrow" w:cs="Arial"/>
                <w:lang w:val="ro-RO"/>
              </w:rPr>
            </w:pPr>
            <w:r w:rsidRPr="006B0BCF">
              <w:rPr>
                <w:rFonts w:ascii="Arial" w:hAnsi="Arial" w:cs="Arial"/>
                <w:noProof/>
                <w:sz w:val="20"/>
                <w:szCs w:val="20"/>
              </w:rPr>
              <w:t xml:space="preserve"> </w:t>
            </w:r>
            <w:r w:rsidRPr="00D42719">
              <w:rPr>
                <w:rFonts w:ascii="Arial Narrow" w:hAnsi="Arial Narrow" w:cs="Arial"/>
                <w:noProof/>
              </w:rPr>
              <w:t>Describe and explain a number of cultural and historical differences betwee</w:t>
            </w:r>
            <w:r w:rsidR="00D42719" w:rsidRPr="00D42719">
              <w:rPr>
                <w:rFonts w:ascii="Arial Narrow" w:hAnsi="Arial Narrow" w:cs="Arial"/>
                <w:noProof/>
              </w:rPr>
              <w:t>n Canada and the United States;</w:t>
            </w:r>
          </w:p>
          <w:p w:rsidR="006B0BCF" w:rsidRPr="00D42719" w:rsidRDefault="006B0BCF" w:rsidP="006B0BCF">
            <w:pPr>
              <w:pStyle w:val="ListParagraph"/>
              <w:numPr>
                <w:ilvl w:val="0"/>
                <w:numId w:val="1"/>
              </w:numPr>
              <w:spacing w:line="240" w:lineRule="auto"/>
              <w:ind w:left="325"/>
              <w:jc w:val="both"/>
              <w:rPr>
                <w:rFonts w:ascii="Arial Narrow" w:hAnsi="Arial Narrow" w:cs="Arial"/>
                <w:lang w:val="ro-RO"/>
              </w:rPr>
            </w:pPr>
            <w:r w:rsidRPr="00D42719">
              <w:rPr>
                <w:rFonts w:ascii="Arial Narrow" w:hAnsi="Arial Narrow" w:cs="Arial"/>
                <w:noProof/>
              </w:rPr>
              <w:t xml:space="preserve">Apply their </w:t>
            </w:r>
            <w:r w:rsidR="00D42719">
              <w:rPr>
                <w:rFonts w:ascii="Arial Narrow" w:hAnsi="Arial Narrow" w:cs="Arial"/>
                <w:noProof/>
              </w:rPr>
              <w:t xml:space="preserve">newly obrained knowledge about </w:t>
            </w:r>
            <w:r w:rsidRPr="00D42719">
              <w:rPr>
                <w:rFonts w:ascii="Arial Narrow" w:hAnsi="Arial Narrow" w:cs="Arial"/>
                <w:noProof/>
              </w:rPr>
              <w:t>Canada within the larger context of American Studies</w:t>
            </w:r>
            <w:r w:rsidR="00D42719" w:rsidRPr="00D42719">
              <w:rPr>
                <w:rFonts w:ascii="Arial Narrow" w:hAnsi="Arial Narrow" w:cs="Arial"/>
                <w:noProof/>
              </w:rPr>
              <w:t>;</w:t>
            </w:r>
          </w:p>
          <w:p w:rsidR="00C8093F" w:rsidRPr="00C94DCA" w:rsidRDefault="00C8093F" w:rsidP="00D9166F">
            <w:pPr>
              <w:pStyle w:val="ListParagraph"/>
              <w:spacing w:line="240" w:lineRule="auto"/>
              <w:ind w:left="325"/>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94DCA" w:rsidRDefault="00C94DCA" w:rsidP="00C94DCA">
            <w:pPr>
              <w:jc w:val="both"/>
              <w:rPr>
                <w:rFonts w:ascii="Arial Narrow" w:hAnsi="Arial Narrow" w:cs="Arial"/>
                <w:color w:val="000000" w:themeColor="text1"/>
                <w:lang w:val="ro-RO"/>
              </w:rPr>
            </w:pPr>
          </w:p>
          <w:p w:rsidR="00D9166F" w:rsidRPr="00657257" w:rsidRDefault="00AF3AC1" w:rsidP="00657257">
            <w:pPr>
              <w:jc w:val="both"/>
              <w:rPr>
                <w:rFonts w:ascii="Arial Narrow" w:hAnsi="Arial Narrow"/>
                <w:lang w:val="en-US"/>
              </w:rPr>
            </w:pPr>
            <w:r w:rsidRPr="00657257">
              <w:rPr>
                <w:rFonts w:ascii="Arial Narrow" w:hAnsi="Arial Narrow"/>
                <w:lang w:val="en-US"/>
              </w:rPr>
              <w:t>Before the Contact – The Aboriginal Soc</w:t>
            </w:r>
            <w:r w:rsidR="0086325B" w:rsidRPr="00657257">
              <w:rPr>
                <w:rFonts w:ascii="Arial Narrow" w:hAnsi="Arial Narrow"/>
                <w:lang w:val="en-US"/>
              </w:rPr>
              <w:t>ieties living in Canada before t</w:t>
            </w:r>
            <w:r w:rsidRPr="00657257">
              <w:rPr>
                <w:rFonts w:ascii="Arial Narrow" w:hAnsi="Arial Narrow"/>
                <w:lang w:val="en-US"/>
              </w:rPr>
              <w:t>he Europeans arrived</w:t>
            </w:r>
            <w:r w:rsidR="0086325B" w:rsidRPr="00657257">
              <w:rPr>
                <w:rFonts w:ascii="Arial Narrow" w:hAnsi="Arial Narrow"/>
                <w:lang w:val="en-US"/>
              </w:rPr>
              <w:t>;</w:t>
            </w:r>
          </w:p>
          <w:p w:rsidR="005301BB" w:rsidRPr="00657257" w:rsidRDefault="005301BB" w:rsidP="00657257">
            <w:pPr>
              <w:jc w:val="both"/>
              <w:rPr>
                <w:rFonts w:ascii="Arial Narrow" w:hAnsi="Arial Narrow"/>
                <w:lang w:val="en-US"/>
              </w:rPr>
            </w:pPr>
            <w:r w:rsidRPr="00657257">
              <w:rPr>
                <w:rFonts w:ascii="Arial Narrow" w:hAnsi="Arial Narrow"/>
                <w:lang w:val="en-US"/>
              </w:rPr>
              <w:t xml:space="preserve">First Contacts – The Norse, John Cabot, Jacque Cartier, Martin Frobisher. French and English perspectives on the New World: </w:t>
            </w:r>
            <w:proofErr w:type="spellStart"/>
            <w:r w:rsidRPr="00657257">
              <w:rPr>
                <w:rFonts w:ascii="Arial Narrow" w:hAnsi="Arial Narrow"/>
                <w:lang w:val="en-US"/>
              </w:rPr>
              <w:t>Jaques</w:t>
            </w:r>
            <w:proofErr w:type="spellEnd"/>
            <w:r w:rsidRPr="00657257">
              <w:rPr>
                <w:rFonts w:ascii="Arial Narrow" w:hAnsi="Arial Narrow"/>
                <w:lang w:val="en-US"/>
              </w:rPr>
              <w:t xml:space="preserve"> Cartier vs. Captain John Smith;</w:t>
            </w:r>
          </w:p>
          <w:p w:rsidR="005301BB" w:rsidRPr="00657257" w:rsidRDefault="005301BB" w:rsidP="00657257">
            <w:pPr>
              <w:jc w:val="both"/>
              <w:rPr>
                <w:rFonts w:ascii="Arial Narrow" w:hAnsi="Arial Narrow"/>
                <w:lang w:val="en-US"/>
              </w:rPr>
            </w:pPr>
            <w:r w:rsidRPr="00657257">
              <w:rPr>
                <w:rFonts w:ascii="Arial Narrow" w:hAnsi="Arial Narrow"/>
                <w:lang w:val="en-US"/>
              </w:rPr>
              <w:t>Samuel de Champlain and the Beginning of New France. The Pilgrims vs. the Jesuits, or the Religious Colonization of America;</w:t>
            </w:r>
          </w:p>
          <w:p w:rsidR="005301BB" w:rsidRPr="00657257" w:rsidRDefault="005301BB" w:rsidP="00657257">
            <w:pPr>
              <w:jc w:val="both"/>
              <w:rPr>
                <w:rFonts w:ascii="Arial Narrow" w:hAnsi="Arial Narrow"/>
                <w:lang w:val="en-US"/>
              </w:rPr>
            </w:pPr>
            <w:r w:rsidRPr="00657257">
              <w:rPr>
                <w:rFonts w:ascii="Arial Narrow" w:hAnsi="Arial Narrow"/>
                <w:lang w:val="en-US"/>
              </w:rPr>
              <w:t>Province de France. New France after Champlain, the development of Quebec and Montreal, New France at its largest and its best;</w:t>
            </w:r>
          </w:p>
          <w:p w:rsidR="005301BB" w:rsidRPr="00657257" w:rsidRDefault="005301BB" w:rsidP="00657257">
            <w:pPr>
              <w:jc w:val="both"/>
              <w:rPr>
                <w:rFonts w:ascii="Arial Narrow" w:hAnsi="Arial Narrow"/>
                <w:lang w:val="en-US"/>
              </w:rPr>
            </w:pPr>
            <w:r w:rsidRPr="00657257">
              <w:rPr>
                <w:rFonts w:ascii="Arial Narrow" w:hAnsi="Arial Narrow"/>
                <w:lang w:val="en-US"/>
              </w:rPr>
              <w:t>The Anglo-French Wars in North America (part 1</w:t>
            </w:r>
            <w:r w:rsidR="00B1661F" w:rsidRPr="00657257">
              <w:rPr>
                <w:rFonts w:ascii="Arial Narrow" w:hAnsi="Arial Narrow"/>
                <w:lang w:val="en-US"/>
              </w:rPr>
              <w:t xml:space="preserve"> and 2</w:t>
            </w:r>
            <w:r w:rsidRPr="00657257">
              <w:rPr>
                <w:rFonts w:ascii="Arial Narrow" w:hAnsi="Arial Narrow"/>
                <w:lang w:val="en-US"/>
              </w:rPr>
              <w:t xml:space="preserve">). The Deportation of the Acadians, The Conquest (La </w:t>
            </w:r>
            <w:proofErr w:type="spellStart"/>
            <w:r w:rsidRPr="00657257">
              <w:rPr>
                <w:rFonts w:ascii="Arial Narrow" w:hAnsi="Arial Narrow"/>
                <w:lang w:val="en-US"/>
              </w:rPr>
              <w:t>Conquête</w:t>
            </w:r>
            <w:proofErr w:type="spellEnd"/>
            <w:r w:rsidRPr="00657257">
              <w:rPr>
                <w:rFonts w:ascii="Arial Narrow" w:hAnsi="Arial Narrow"/>
                <w:lang w:val="en-US"/>
              </w:rPr>
              <w:t>);</w:t>
            </w:r>
          </w:p>
          <w:p w:rsidR="005301BB" w:rsidRPr="00657257" w:rsidRDefault="005301BB" w:rsidP="00657257">
            <w:pPr>
              <w:jc w:val="both"/>
              <w:rPr>
                <w:rFonts w:ascii="Arial Narrow" w:hAnsi="Arial Narrow"/>
                <w:lang w:val="en-US"/>
              </w:rPr>
            </w:pPr>
            <w:r w:rsidRPr="00657257">
              <w:rPr>
                <w:rFonts w:ascii="Arial Narrow" w:hAnsi="Arial Narrow"/>
                <w:lang w:val="en-US"/>
              </w:rPr>
              <w:t>The Royal Proclamation of 1763, The Quebec Act of 1774;</w:t>
            </w:r>
          </w:p>
          <w:p w:rsidR="005301BB" w:rsidRPr="00657257" w:rsidRDefault="005301BB" w:rsidP="00657257">
            <w:pPr>
              <w:jc w:val="both"/>
              <w:rPr>
                <w:rFonts w:ascii="Arial Narrow" w:hAnsi="Arial Narrow"/>
                <w:lang w:val="en-US"/>
              </w:rPr>
            </w:pPr>
            <w:r w:rsidRPr="00657257">
              <w:rPr>
                <w:rFonts w:ascii="Arial Narrow" w:hAnsi="Arial Narrow"/>
                <w:lang w:val="en-US"/>
              </w:rPr>
              <w:t>The American War of Independence and its direct consequences on Canada. The Invasion of Canada, The Loyalists, The Constitutional Act of 1791, Upper and Lower Canada;</w:t>
            </w:r>
          </w:p>
          <w:p w:rsidR="005301BB" w:rsidRPr="00657257" w:rsidRDefault="005301BB" w:rsidP="00657257">
            <w:pPr>
              <w:jc w:val="both"/>
              <w:rPr>
                <w:rFonts w:ascii="Arial Narrow" w:hAnsi="Arial Narrow"/>
                <w:lang w:val="en-US"/>
              </w:rPr>
            </w:pPr>
            <w:r w:rsidRPr="00657257">
              <w:rPr>
                <w:rFonts w:ascii="Arial Narrow" w:hAnsi="Arial Narrow"/>
                <w:lang w:val="en-US"/>
              </w:rPr>
              <w:t>The War of 1812: The United States vs. Cana</w:t>
            </w:r>
            <w:r w:rsidR="00AF3AC1" w:rsidRPr="00657257">
              <w:rPr>
                <w:rFonts w:ascii="Arial Narrow" w:hAnsi="Arial Narrow"/>
                <w:lang w:val="en-US"/>
              </w:rPr>
              <w:t>da. The Rebellions of 1837: the</w:t>
            </w:r>
            <w:r w:rsidR="00D9166F" w:rsidRPr="00657257">
              <w:rPr>
                <w:rFonts w:ascii="Arial Narrow" w:hAnsi="Arial Narrow"/>
                <w:lang w:val="en-US"/>
              </w:rPr>
              <w:t xml:space="preserve"> </w:t>
            </w:r>
            <w:r w:rsidRPr="00657257">
              <w:rPr>
                <w:rFonts w:ascii="Arial Narrow" w:hAnsi="Arial Narrow"/>
                <w:lang w:val="en-US"/>
              </w:rPr>
              <w:t>failure of the “American model” in Canada. The Act of Union (1840) and the road towards “responsible government”;</w:t>
            </w:r>
          </w:p>
          <w:p w:rsidR="005301BB" w:rsidRPr="00657257" w:rsidRDefault="005301BB" w:rsidP="00657257">
            <w:pPr>
              <w:jc w:val="both"/>
              <w:rPr>
                <w:rFonts w:ascii="Arial Narrow" w:hAnsi="Arial Narrow"/>
                <w:lang w:val="en-US"/>
              </w:rPr>
            </w:pPr>
            <w:r w:rsidRPr="00657257">
              <w:rPr>
                <w:rFonts w:ascii="Arial Narrow" w:hAnsi="Arial Narrow"/>
                <w:lang w:val="en-US"/>
              </w:rPr>
              <w:t xml:space="preserve"> The building of a nation and the destruction of another. The Canadian confederation of 1867 and the American War of Secession;</w:t>
            </w:r>
          </w:p>
          <w:p w:rsidR="005301BB" w:rsidRPr="00657257" w:rsidRDefault="005301BB" w:rsidP="00657257">
            <w:pPr>
              <w:jc w:val="both"/>
              <w:rPr>
                <w:rFonts w:ascii="Arial Narrow" w:hAnsi="Arial Narrow"/>
                <w:lang w:val="en-US"/>
              </w:rPr>
            </w:pPr>
            <w:r w:rsidRPr="00657257">
              <w:rPr>
                <w:rFonts w:ascii="Arial Narrow" w:hAnsi="Arial Narrow"/>
                <w:lang w:val="en-US"/>
              </w:rPr>
              <w:t>“Life, Liberty and the Pursuit of Happiness” vs. “Peace, Order and Good Government”. The American Dream vs. the Canadian national obsession. Canada and the United States at the end of the 19th century: different approaches, similar goals;</w:t>
            </w:r>
          </w:p>
          <w:p w:rsidR="00C94DCA" w:rsidRPr="00D9166F" w:rsidRDefault="005301BB" w:rsidP="00657257">
            <w:pPr>
              <w:jc w:val="both"/>
              <w:rPr>
                <w:rFonts w:ascii="Arial Narrow" w:hAnsi="Arial Narrow"/>
                <w:lang w:val="en-US"/>
              </w:rPr>
            </w:pPr>
            <w:r w:rsidRPr="00657257">
              <w:rPr>
                <w:rFonts w:ascii="Arial Narrow" w:hAnsi="Arial Narrow"/>
                <w:lang w:val="en-US"/>
              </w:rPr>
              <w:t>Final considerations:</w:t>
            </w:r>
            <w:r w:rsidRPr="00657257">
              <w:rPr>
                <w:rFonts w:ascii="Arial Narrow" w:hAnsi="Arial Narrow"/>
              </w:rPr>
              <w:t xml:space="preserve"> Canada and the United States</w:t>
            </w:r>
            <w:r w:rsidRPr="00657257">
              <w:rPr>
                <w:rFonts w:ascii="Arial Narrow" w:hAnsi="Arial Narrow"/>
                <w:lang w:val="en-US"/>
              </w:rPr>
              <w:t xml:space="preserve">: </w:t>
            </w:r>
            <w:r w:rsidRPr="00657257">
              <w:rPr>
                <w:rFonts w:ascii="Arial Narrow" w:hAnsi="Arial Narrow"/>
              </w:rPr>
              <w:t>Mosaic vs. Melting Pot</w:t>
            </w:r>
            <w:r w:rsidRPr="00657257">
              <w:rPr>
                <w:rFonts w:ascii="Arial Narrow" w:hAnsi="Arial Narrow" w:cs="Arial"/>
              </w:rPr>
              <w:t>?</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0090F" w:rsidRPr="00C94DCA" w:rsidRDefault="00B0090F" w:rsidP="00CA0D08">
            <w:pPr>
              <w:pStyle w:val="Default"/>
              <w:jc w:val="both"/>
              <w:rPr>
                <w:rFonts w:ascii="Arial Narrow" w:hAnsi="Arial Narrow"/>
                <w:color w:val="000000" w:themeColor="text1"/>
                <w:sz w:val="22"/>
                <w:szCs w:val="22"/>
                <w:lang w:val="ro-RO"/>
              </w:rPr>
            </w:pPr>
          </w:p>
          <w:p w:rsidR="006D2133" w:rsidRPr="003F130E" w:rsidRDefault="006D2133" w:rsidP="003F130E">
            <w:pPr>
              <w:jc w:val="both"/>
              <w:rPr>
                <w:rFonts w:ascii="Arial Narrow" w:hAnsi="Arial Narrow"/>
              </w:rPr>
            </w:pPr>
            <w:r w:rsidRPr="003F130E">
              <w:rPr>
                <w:rFonts w:ascii="Arial Narrow" w:hAnsi="Arial Narrow"/>
              </w:rPr>
              <w:t xml:space="preserve">Atwood, Margaret. </w:t>
            </w:r>
            <w:r w:rsidRPr="003F130E">
              <w:rPr>
                <w:rFonts w:ascii="Arial Narrow" w:hAnsi="Arial Narrow"/>
                <w:i/>
                <w:iCs/>
              </w:rPr>
              <w:t>Canadian-American Relations: Surviving the Eighties</w:t>
            </w:r>
            <w:r w:rsidRPr="003F130E">
              <w:rPr>
                <w:rFonts w:ascii="Arial Narrow" w:hAnsi="Arial Narrow"/>
              </w:rPr>
              <w:t xml:space="preserve"> in </w:t>
            </w:r>
            <w:r w:rsidRPr="003F130E">
              <w:rPr>
                <w:rFonts w:ascii="Arial Narrow" w:hAnsi="Arial Narrow"/>
                <w:u w:val="single"/>
              </w:rPr>
              <w:t>Second Words: Selected Critical Prose 1962-1982</w:t>
            </w:r>
            <w:r w:rsidRPr="003F130E">
              <w:rPr>
                <w:rFonts w:ascii="Arial Narrow" w:hAnsi="Arial Narrow"/>
              </w:rPr>
              <w:t>, Toronto: Anansi, 1982. pp. 371-93;</w:t>
            </w:r>
          </w:p>
          <w:p w:rsidR="006D2133" w:rsidRPr="003F130E" w:rsidRDefault="006D2133" w:rsidP="003F130E">
            <w:pPr>
              <w:jc w:val="both"/>
              <w:rPr>
                <w:rFonts w:ascii="Arial Narrow" w:hAnsi="Arial Narrow"/>
              </w:rPr>
            </w:pPr>
            <w:r w:rsidRPr="003F130E">
              <w:rPr>
                <w:rFonts w:ascii="Arial Narrow" w:hAnsi="Arial Narrow"/>
              </w:rPr>
              <w:t xml:space="preserve">Atwood, Margaret. </w:t>
            </w:r>
            <w:r w:rsidRPr="003F130E">
              <w:rPr>
                <w:rFonts w:ascii="Arial Narrow" w:hAnsi="Arial Narrow"/>
                <w:i/>
                <w:iCs/>
              </w:rPr>
              <w:t>Nationalism, Limbo and the Canadian Club</w:t>
            </w:r>
            <w:r w:rsidRPr="003F130E">
              <w:rPr>
                <w:rFonts w:ascii="Arial Narrow" w:hAnsi="Arial Narrow"/>
              </w:rPr>
              <w:t>, idem, pp. 83-9;</w:t>
            </w:r>
          </w:p>
          <w:p w:rsidR="006D2133" w:rsidRPr="003F130E" w:rsidRDefault="006D2133" w:rsidP="003F130E">
            <w:pPr>
              <w:jc w:val="both"/>
              <w:rPr>
                <w:rFonts w:ascii="Arial Narrow" w:hAnsi="Arial Narrow"/>
              </w:rPr>
            </w:pPr>
            <w:r w:rsidRPr="003F130E">
              <w:rPr>
                <w:rFonts w:ascii="Arial Narrow" w:hAnsi="Arial Narrow"/>
              </w:rPr>
              <w:t xml:space="preserve">Banting, Keith, George </w:t>
            </w:r>
            <w:proofErr w:type="spellStart"/>
            <w:r w:rsidRPr="003F130E">
              <w:rPr>
                <w:rFonts w:ascii="Arial Narrow" w:hAnsi="Arial Narrow"/>
              </w:rPr>
              <w:t>Hoberg</w:t>
            </w:r>
            <w:proofErr w:type="spellEnd"/>
            <w:r w:rsidRPr="003F130E">
              <w:rPr>
                <w:rFonts w:ascii="Arial Narrow" w:hAnsi="Arial Narrow"/>
              </w:rPr>
              <w:t xml:space="preserve"> and Richard Simeon (eds.) </w:t>
            </w:r>
            <w:r w:rsidRPr="003F130E">
              <w:rPr>
                <w:rFonts w:ascii="Arial Narrow" w:hAnsi="Arial Narrow"/>
                <w:u w:val="single"/>
              </w:rPr>
              <w:t>Degrees of Freedom: Canada and the United States in a Changing World</w:t>
            </w:r>
            <w:r w:rsidRPr="003F130E">
              <w:rPr>
                <w:rFonts w:ascii="Arial Narrow" w:hAnsi="Arial Narrow"/>
              </w:rPr>
              <w:t>. Montreal: McGill-Queens University Press, 1997;</w:t>
            </w:r>
          </w:p>
          <w:p w:rsidR="006D2133" w:rsidRPr="003F130E" w:rsidRDefault="006D2133" w:rsidP="003F130E">
            <w:pPr>
              <w:jc w:val="both"/>
              <w:rPr>
                <w:rFonts w:ascii="Arial Narrow" w:hAnsi="Arial Narrow"/>
              </w:rPr>
            </w:pPr>
            <w:proofErr w:type="spellStart"/>
            <w:r w:rsidRPr="003F130E">
              <w:rPr>
                <w:rFonts w:ascii="Arial Narrow" w:hAnsi="Arial Narrow"/>
              </w:rPr>
              <w:lastRenderedPageBreak/>
              <w:t>Berton</w:t>
            </w:r>
            <w:proofErr w:type="spellEnd"/>
            <w:r w:rsidRPr="003F130E">
              <w:rPr>
                <w:rFonts w:ascii="Arial Narrow" w:hAnsi="Arial Narrow"/>
              </w:rPr>
              <w:t xml:space="preserve">, Pierre. </w:t>
            </w:r>
            <w:r w:rsidRPr="003F130E">
              <w:rPr>
                <w:rFonts w:ascii="Arial Narrow" w:hAnsi="Arial Narrow"/>
                <w:u w:val="single"/>
              </w:rPr>
              <w:t>Why We Act Like Canadians.</w:t>
            </w:r>
            <w:r w:rsidRPr="003F130E">
              <w:rPr>
                <w:rFonts w:ascii="Arial Narrow" w:hAnsi="Arial Narrow"/>
              </w:rPr>
              <w:t xml:space="preserve"> Penguin Books Australia Ltd. , 1994;</w:t>
            </w:r>
          </w:p>
          <w:p w:rsidR="006D2133" w:rsidRPr="003F130E" w:rsidRDefault="006D2133" w:rsidP="003F130E">
            <w:pPr>
              <w:jc w:val="both"/>
              <w:rPr>
                <w:rFonts w:ascii="Arial Narrow" w:hAnsi="Arial Narrow"/>
              </w:rPr>
            </w:pPr>
            <w:r w:rsidRPr="003F130E">
              <w:rPr>
                <w:rFonts w:ascii="Arial Narrow" w:hAnsi="Arial Narrow"/>
              </w:rPr>
              <w:t xml:space="preserve">Ferguson, Will. </w:t>
            </w:r>
            <w:r w:rsidRPr="003F130E">
              <w:rPr>
                <w:rFonts w:ascii="Arial Narrow" w:hAnsi="Arial Narrow"/>
                <w:u w:val="single"/>
              </w:rPr>
              <w:t>Why I Hate Canadians</w:t>
            </w:r>
            <w:r w:rsidRPr="003F130E">
              <w:rPr>
                <w:rFonts w:ascii="Arial Narrow" w:hAnsi="Arial Narrow"/>
              </w:rPr>
              <w:t>. Vancouver: Douglas and McIntyre Ltd., 1997;</w:t>
            </w:r>
          </w:p>
          <w:p w:rsidR="006D2133" w:rsidRPr="003F130E" w:rsidRDefault="006D2133" w:rsidP="003F130E">
            <w:pPr>
              <w:jc w:val="both"/>
              <w:rPr>
                <w:rFonts w:ascii="Arial Narrow" w:hAnsi="Arial Narrow"/>
              </w:rPr>
            </w:pPr>
            <w:r w:rsidRPr="003F130E">
              <w:rPr>
                <w:rFonts w:ascii="Arial Narrow" w:hAnsi="Arial Narrow"/>
              </w:rPr>
              <w:t xml:space="preserve">Frye, Northrop. </w:t>
            </w:r>
            <w:r w:rsidRPr="003F130E">
              <w:rPr>
                <w:rFonts w:ascii="Arial Narrow" w:hAnsi="Arial Narrow"/>
                <w:i/>
                <w:iCs/>
              </w:rPr>
              <w:t>Sharing the Continent</w:t>
            </w:r>
            <w:r w:rsidRPr="003F130E">
              <w:rPr>
                <w:rFonts w:ascii="Arial Narrow" w:hAnsi="Arial Narrow"/>
              </w:rPr>
              <w:t xml:space="preserve"> in </w:t>
            </w:r>
            <w:r w:rsidRPr="003F130E">
              <w:rPr>
                <w:rFonts w:ascii="Arial Narrow" w:hAnsi="Arial Narrow"/>
                <w:u w:val="single"/>
              </w:rPr>
              <w:t>Divisions on a Ground: Essays on Canadian Culture</w:t>
            </w:r>
            <w:r w:rsidRPr="003F130E">
              <w:rPr>
                <w:rFonts w:ascii="Arial Narrow" w:hAnsi="Arial Narrow"/>
              </w:rPr>
              <w:t xml:space="preserve">. Toronto: House of Anansi Press, 1982; pp.57-70; </w:t>
            </w:r>
          </w:p>
          <w:p w:rsidR="006D2133" w:rsidRPr="003F130E" w:rsidRDefault="006D2133" w:rsidP="003F130E">
            <w:pPr>
              <w:jc w:val="both"/>
              <w:rPr>
                <w:rFonts w:ascii="Arial Narrow" w:hAnsi="Arial Narrow"/>
              </w:rPr>
            </w:pPr>
            <w:r w:rsidRPr="003F130E">
              <w:rPr>
                <w:rFonts w:ascii="Arial Narrow" w:hAnsi="Arial Narrow"/>
              </w:rPr>
              <w:t xml:space="preserve">Harrison, Dick (ed.) </w:t>
            </w:r>
            <w:r w:rsidRPr="003F130E">
              <w:rPr>
                <w:rFonts w:ascii="Arial Narrow" w:hAnsi="Arial Narrow"/>
                <w:u w:val="single"/>
              </w:rPr>
              <w:t>Crossing Frontiers: Papers in American and Canadian Literature.</w:t>
            </w:r>
            <w:r w:rsidRPr="003F130E">
              <w:rPr>
                <w:rFonts w:ascii="Arial Narrow" w:hAnsi="Arial Narrow"/>
              </w:rPr>
              <w:t xml:space="preserve"> </w:t>
            </w:r>
            <w:proofErr w:type="spellStart"/>
            <w:r w:rsidRPr="003F130E">
              <w:rPr>
                <w:rFonts w:ascii="Arial Narrow" w:hAnsi="Arial Narrow"/>
              </w:rPr>
              <w:t>Edmonon</w:t>
            </w:r>
            <w:proofErr w:type="spellEnd"/>
            <w:r w:rsidRPr="003F130E">
              <w:rPr>
                <w:rFonts w:ascii="Arial Narrow" w:hAnsi="Arial Narrow"/>
              </w:rPr>
              <w:t xml:space="preserve">: U of Alberta P, 1979; </w:t>
            </w:r>
          </w:p>
          <w:p w:rsidR="006D2133" w:rsidRPr="003F130E" w:rsidRDefault="006D2133" w:rsidP="003F130E">
            <w:pPr>
              <w:jc w:val="both"/>
              <w:rPr>
                <w:rFonts w:ascii="Arial Narrow" w:hAnsi="Arial Narrow"/>
              </w:rPr>
            </w:pPr>
            <w:proofErr w:type="spellStart"/>
            <w:r w:rsidRPr="003F130E">
              <w:rPr>
                <w:rFonts w:ascii="Arial Narrow" w:hAnsi="Arial Narrow"/>
              </w:rPr>
              <w:t>Imbert</w:t>
            </w:r>
            <w:proofErr w:type="spellEnd"/>
            <w:r w:rsidRPr="003F130E">
              <w:rPr>
                <w:rFonts w:ascii="Arial Narrow" w:hAnsi="Arial Narrow"/>
              </w:rPr>
              <w:t xml:space="preserve">, Patrick (ed.) </w:t>
            </w:r>
            <w:r w:rsidRPr="003F130E">
              <w:rPr>
                <w:rFonts w:ascii="Arial Narrow" w:hAnsi="Arial Narrow"/>
                <w:u w:val="single"/>
              </w:rPr>
              <w:t>Consensual Disagreement: Canada and the Americas</w:t>
            </w:r>
            <w:r w:rsidRPr="003F130E">
              <w:rPr>
                <w:rFonts w:ascii="Arial Narrow" w:hAnsi="Arial Narrow"/>
              </w:rPr>
              <w:t>. University of Ottawa Press, 2005;</w:t>
            </w:r>
          </w:p>
          <w:p w:rsidR="006D2133" w:rsidRPr="003F130E" w:rsidRDefault="006D2133" w:rsidP="003F130E">
            <w:pPr>
              <w:jc w:val="both"/>
              <w:rPr>
                <w:rFonts w:ascii="Arial Narrow" w:hAnsi="Arial Narrow"/>
              </w:rPr>
            </w:pPr>
            <w:proofErr w:type="spellStart"/>
            <w:r w:rsidRPr="003F130E">
              <w:rPr>
                <w:rFonts w:ascii="Arial Narrow" w:hAnsi="Arial Narrow"/>
              </w:rPr>
              <w:t>Lipset</w:t>
            </w:r>
            <w:proofErr w:type="spellEnd"/>
            <w:r w:rsidRPr="003F130E">
              <w:rPr>
                <w:rFonts w:ascii="Arial Narrow" w:hAnsi="Arial Narrow"/>
              </w:rPr>
              <w:t xml:space="preserve">, S.M. </w:t>
            </w:r>
            <w:r w:rsidRPr="003F130E">
              <w:rPr>
                <w:rFonts w:ascii="Arial Narrow" w:hAnsi="Arial Narrow"/>
                <w:i/>
                <w:iCs/>
              </w:rPr>
              <w:t>Revolution and Counterrevolution: The United States and Canada</w:t>
            </w:r>
            <w:r w:rsidRPr="003F130E">
              <w:rPr>
                <w:rFonts w:ascii="Arial Narrow" w:hAnsi="Arial Narrow"/>
              </w:rPr>
              <w:t xml:space="preserve"> in Thomas Ford (ed.) </w:t>
            </w:r>
            <w:r w:rsidRPr="003F130E">
              <w:rPr>
                <w:rFonts w:ascii="Arial Narrow" w:hAnsi="Arial Narrow"/>
                <w:u w:val="single"/>
              </w:rPr>
              <w:t>The Revolutionary Theme in Contemporary America</w:t>
            </w:r>
            <w:r w:rsidRPr="003F130E">
              <w:rPr>
                <w:rFonts w:ascii="Arial Narrow" w:hAnsi="Arial Narrow"/>
              </w:rPr>
              <w:t xml:space="preserve"> (Lexington: The University Press of Kentucky, 1965);</w:t>
            </w:r>
          </w:p>
          <w:p w:rsidR="006D2133" w:rsidRPr="003F130E" w:rsidRDefault="006D2133" w:rsidP="003F130E">
            <w:pPr>
              <w:jc w:val="both"/>
              <w:rPr>
                <w:rFonts w:ascii="Arial Narrow" w:hAnsi="Arial Narrow"/>
              </w:rPr>
            </w:pPr>
            <w:proofErr w:type="spellStart"/>
            <w:r w:rsidRPr="003F130E">
              <w:rPr>
                <w:rFonts w:ascii="Arial Narrow" w:hAnsi="Arial Narrow"/>
              </w:rPr>
              <w:t>Mowat</w:t>
            </w:r>
            <w:proofErr w:type="spellEnd"/>
            <w:r w:rsidRPr="003F130E">
              <w:rPr>
                <w:rFonts w:ascii="Arial Narrow" w:hAnsi="Arial Narrow"/>
              </w:rPr>
              <w:t xml:space="preserve">, Farley. </w:t>
            </w:r>
            <w:r w:rsidRPr="003F130E">
              <w:rPr>
                <w:rFonts w:ascii="Arial Narrow" w:hAnsi="Arial Narrow"/>
                <w:u w:val="single"/>
              </w:rPr>
              <w:t>My Discovery of America</w:t>
            </w:r>
            <w:r w:rsidRPr="003F130E">
              <w:rPr>
                <w:rFonts w:ascii="Arial Narrow" w:hAnsi="Arial Narrow"/>
              </w:rPr>
              <w:t xml:space="preserve"> Atlantic Monthly Press; 1985;</w:t>
            </w:r>
          </w:p>
          <w:p w:rsidR="006D2133" w:rsidRPr="003F130E" w:rsidRDefault="006D2133" w:rsidP="003F130E">
            <w:pPr>
              <w:jc w:val="both"/>
              <w:rPr>
                <w:rFonts w:ascii="Arial Narrow" w:hAnsi="Arial Narrow"/>
              </w:rPr>
            </w:pPr>
            <w:r w:rsidRPr="003F130E">
              <w:rPr>
                <w:rFonts w:ascii="Arial Narrow" w:hAnsi="Arial Narrow"/>
              </w:rPr>
              <w:t xml:space="preserve">Purdy, Al. (ed.) </w:t>
            </w:r>
            <w:r w:rsidRPr="003F130E">
              <w:rPr>
                <w:rFonts w:ascii="Arial Narrow" w:hAnsi="Arial Narrow"/>
                <w:u w:val="single"/>
              </w:rPr>
              <w:t>The New Romans: Candid Canadian Opinions of the US</w:t>
            </w:r>
            <w:r w:rsidRPr="003F130E">
              <w:rPr>
                <w:rFonts w:ascii="Arial Narrow" w:hAnsi="Arial Narrow"/>
              </w:rPr>
              <w:t xml:space="preserve">, Edmonton: </w:t>
            </w:r>
            <w:proofErr w:type="spellStart"/>
            <w:r w:rsidRPr="003F130E">
              <w:rPr>
                <w:rFonts w:ascii="Arial Narrow" w:hAnsi="Arial Narrow"/>
              </w:rPr>
              <w:t>Hurtig</w:t>
            </w:r>
            <w:proofErr w:type="spellEnd"/>
            <w:r w:rsidRPr="003F130E">
              <w:rPr>
                <w:rFonts w:ascii="Arial Narrow" w:hAnsi="Arial Narrow"/>
              </w:rPr>
              <w:t xml:space="preserve">, 1968; </w:t>
            </w:r>
          </w:p>
          <w:p w:rsidR="006D2133" w:rsidRPr="003F130E" w:rsidRDefault="006D2133" w:rsidP="003F130E">
            <w:pPr>
              <w:jc w:val="both"/>
              <w:rPr>
                <w:rFonts w:ascii="Arial Narrow" w:hAnsi="Arial Narrow"/>
              </w:rPr>
            </w:pPr>
            <w:r w:rsidRPr="003F130E">
              <w:rPr>
                <w:rFonts w:ascii="Arial Narrow" w:hAnsi="Arial Narrow"/>
              </w:rPr>
              <w:t xml:space="preserve">Thomas, David (ed.) </w:t>
            </w:r>
            <w:r w:rsidRPr="003F130E">
              <w:rPr>
                <w:rFonts w:ascii="Arial Narrow" w:hAnsi="Arial Narrow"/>
                <w:u w:val="single"/>
              </w:rPr>
              <w:t>Canada and the United States: Differences that Count</w:t>
            </w:r>
            <w:r w:rsidRPr="003F130E">
              <w:rPr>
                <w:rFonts w:ascii="Arial Narrow" w:hAnsi="Arial Narrow"/>
              </w:rPr>
              <w:t>. Broadview Press, 2000;</w:t>
            </w:r>
          </w:p>
          <w:p w:rsidR="00C94DCA" w:rsidRPr="00C94DCA" w:rsidRDefault="00C94DCA" w:rsidP="00CA0D08">
            <w:pPr>
              <w:pStyle w:val="Default"/>
              <w:jc w:val="both"/>
              <w:rPr>
                <w:rFonts w:ascii="Arial Narrow" w:hAnsi="Arial Narrow"/>
                <w:sz w:val="22"/>
                <w:szCs w:val="22"/>
                <w:lang w:val="ro-RO"/>
              </w:rPr>
            </w:pPr>
          </w:p>
          <w:p w:rsidR="00C94DCA" w:rsidRPr="00C94DCA" w:rsidRDefault="00C94DCA" w:rsidP="00CA0D08">
            <w:pPr>
              <w:pStyle w:val="Default"/>
              <w:jc w:val="both"/>
              <w:rPr>
                <w:rFonts w:ascii="Arial Narrow" w:hAnsi="Arial Narrow"/>
                <w:sz w:val="22"/>
                <w:szCs w:val="22"/>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E</w:t>
            </w:r>
          </w:p>
        </w:tc>
        <w:tc>
          <w:tcPr>
            <w:tcW w:w="8647" w:type="dxa"/>
            <w:gridSpan w:val="2"/>
            <w:shd w:val="clear" w:color="auto" w:fill="A6A6A6" w:themeFill="background1" w:themeFillShade="A6"/>
          </w:tcPr>
          <w:p w:rsidR="00B0090F" w:rsidRPr="00C94DCA" w:rsidRDefault="0075756B" w:rsidP="00CA0D08">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94DCA" w:rsidRPr="00C94DCA" w:rsidRDefault="00C94DCA" w:rsidP="00657257">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for </w:t>
            </w:r>
            <w:r w:rsidR="00B0090F" w:rsidRPr="00C94DCA">
              <w:rPr>
                <w:rStyle w:val="SubtleReference"/>
                <w:rFonts w:ascii="Arial Narrow" w:hAnsi="Arial Narrow" w:cs="Arial"/>
                <w:b/>
                <w:color w:val="FFFFFF" w:themeColor="background1"/>
                <w:lang w:val="ro-RO"/>
              </w:rPr>
              <w:t>seminar</w:t>
            </w:r>
            <w:r w:rsidRPr="00C94DCA">
              <w:rPr>
                <w:rStyle w:val="SubtleReference"/>
                <w:rFonts w:ascii="Arial Narrow" w:hAnsi="Arial Narrow" w:cs="Arial"/>
                <w:b/>
                <w:color w:val="FFFFFF" w:themeColor="background1"/>
                <w:lang w:val="ro-RO"/>
              </w:rPr>
              <w:t>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94DCA" w:rsidRPr="00C94DCA" w:rsidRDefault="00C94DCA" w:rsidP="00CA0D08">
            <w:pPr>
              <w:jc w:val="both"/>
              <w:rPr>
                <w:rFonts w:ascii="Arial Narrow" w:hAnsi="Arial Narrow" w:cs="Arial"/>
                <w:lang w:val="ro-RO"/>
              </w:rPr>
            </w:pPr>
          </w:p>
          <w:p w:rsidR="00C94DCA" w:rsidRPr="00C94DCA" w:rsidRDefault="00C94DCA" w:rsidP="00CA0D08">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rsidTr="00C94DCA">
        <w:tc>
          <w:tcPr>
            <w:tcW w:w="2972" w:type="dxa"/>
            <w:gridSpan w:val="2"/>
            <w:shd w:val="clear" w:color="auto" w:fill="F2F2F2" w:themeFill="background1" w:themeFillShade="F2"/>
          </w:tcPr>
          <w:p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B0090F" w:rsidRPr="00C94DCA" w:rsidRDefault="00E965AF" w:rsidP="00CA0D08">
            <w:pPr>
              <w:jc w:val="both"/>
              <w:rPr>
                <w:rFonts w:ascii="Arial Narrow" w:hAnsi="Arial Narrow" w:cs="Arial"/>
                <w:color w:val="000000" w:themeColor="text1"/>
                <w:lang w:val="ro-RO"/>
              </w:rPr>
            </w:pPr>
            <w:r>
              <w:rPr>
                <w:rFonts w:ascii="Arial Narrow" w:hAnsi="Arial Narrow" w:cs="Arial"/>
                <w:color w:val="000000" w:themeColor="text1"/>
                <w:lang w:val="ro-RO"/>
              </w:rPr>
              <w:t>Lecturing and interactive activities</w:t>
            </w:r>
          </w:p>
        </w:tc>
      </w:tr>
      <w:tr w:rsidR="00B0090F" w:rsidRPr="00C94DCA" w:rsidTr="00C94DCA">
        <w:tc>
          <w:tcPr>
            <w:tcW w:w="2972" w:type="dxa"/>
            <w:gridSpan w:val="2"/>
            <w:shd w:val="clear" w:color="auto" w:fill="F2F2F2" w:themeFill="background1" w:themeFillShade="F2"/>
          </w:tcPr>
          <w:p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B0090F" w:rsidRPr="00C94DCA" w:rsidRDefault="00E965AF" w:rsidP="00CA0D08">
            <w:pPr>
              <w:rPr>
                <w:rFonts w:ascii="Arial Narrow" w:hAnsi="Arial Narrow" w:cs="Arial"/>
                <w:color w:val="000000" w:themeColor="text1"/>
                <w:lang w:val="fr-FR"/>
              </w:rPr>
            </w:pPr>
            <w:proofErr w:type="spellStart"/>
            <w:r>
              <w:rPr>
                <w:rFonts w:ascii="Arial Narrow" w:hAnsi="Arial Narrow" w:cs="Arial"/>
                <w:color w:val="000000" w:themeColor="text1"/>
                <w:lang w:val="fr-FR"/>
              </w:rPr>
              <w:t>Ongoing</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evaluation</w:t>
            </w:r>
            <w:proofErr w:type="spellEnd"/>
            <w:r>
              <w:rPr>
                <w:rFonts w:ascii="Arial Narrow" w:hAnsi="Arial Narrow" w:cs="Arial"/>
                <w:color w:val="000000" w:themeColor="text1"/>
                <w:lang w:val="fr-FR"/>
              </w:rPr>
              <w:t xml:space="preserve"> and final test</w:t>
            </w:r>
          </w:p>
        </w:tc>
      </w:tr>
      <w:tr w:rsidR="00B0090F" w:rsidRPr="00C94DCA" w:rsidTr="00C94DCA">
        <w:tc>
          <w:tcPr>
            <w:tcW w:w="2972" w:type="dxa"/>
            <w:gridSpan w:val="2"/>
            <w:shd w:val="clear" w:color="auto" w:fill="F2F2F2" w:themeFill="background1" w:themeFillShade="F2"/>
          </w:tcPr>
          <w:p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B0090F" w:rsidRPr="00C94DCA" w:rsidRDefault="00E965AF"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92840"/>
    <w:multiLevelType w:val="hybridMultilevel"/>
    <w:tmpl w:val="A374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C5A3B"/>
    <w:multiLevelType w:val="hybridMultilevel"/>
    <w:tmpl w:val="8DE63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E1D9C"/>
    <w:multiLevelType w:val="hybridMultilevel"/>
    <w:tmpl w:val="4412B3CA"/>
    <w:lvl w:ilvl="0" w:tplc="DD78C2F4">
      <w:start w:val="1"/>
      <w:numFmt w:val="bullet"/>
      <w:lvlText w:val=""/>
      <w:lvlJc w:val="left"/>
      <w:pPr>
        <w:ind w:left="450" w:hanging="360"/>
      </w:pPr>
      <w:rPr>
        <w:rFonts w:ascii="Symbol" w:hAnsi="Symbol" w:hint="default"/>
        <w:color w:val="000000" w:themeColor="text1"/>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9"/>
  </w:num>
  <w:num w:numId="6">
    <w:abstractNumId w:val="10"/>
  </w:num>
  <w:num w:numId="7">
    <w:abstractNumId w:val="6"/>
  </w:num>
  <w:num w:numId="8">
    <w:abstractNumId w:val="14"/>
  </w:num>
  <w:num w:numId="9">
    <w:abstractNumId w:val="3"/>
  </w:num>
  <w:num w:numId="10">
    <w:abstractNumId w:val="0"/>
  </w:num>
  <w:num w:numId="11">
    <w:abstractNumId w:val="1"/>
  </w:num>
  <w:num w:numId="12">
    <w:abstractNumId w:val="5"/>
  </w:num>
  <w:num w:numId="13">
    <w:abstractNumId w:val="8"/>
  </w:num>
  <w:num w:numId="14">
    <w:abstractNumId w:val="12"/>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71C0E"/>
    <w:rsid w:val="000A5E76"/>
    <w:rsid w:val="000E2602"/>
    <w:rsid w:val="000F4011"/>
    <w:rsid w:val="0016725D"/>
    <w:rsid w:val="00254D05"/>
    <w:rsid w:val="002A1706"/>
    <w:rsid w:val="002B6A6C"/>
    <w:rsid w:val="003F130E"/>
    <w:rsid w:val="00427C2F"/>
    <w:rsid w:val="00432CA7"/>
    <w:rsid w:val="004C22E3"/>
    <w:rsid w:val="004D0D05"/>
    <w:rsid w:val="005301BB"/>
    <w:rsid w:val="005370ED"/>
    <w:rsid w:val="00647103"/>
    <w:rsid w:val="00657257"/>
    <w:rsid w:val="006852DA"/>
    <w:rsid w:val="00686349"/>
    <w:rsid w:val="00696887"/>
    <w:rsid w:val="006B0BCF"/>
    <w:rsid w:val="006D2133"/>
    <w:rsid w:val="0075756B"/>
    <w:rsid w:val="008003E6"/>
    <w:rsid w:val="00814805"/>
    <w:rsid w:val="008463F5"/>
    <w:rsid w:val="0086325B"/>
    <w:rsid w:val="008871DD"/>
    <w:rsid w:val="00887E5C"/>
    <w:rsid w:val="00891378"/>
    <w:rsid w:val="008B567D"/>
    <w:rsid w:val="008D56B5"/>
    <w:rsid w:val="009472FD"/>
    <w:rsid w:val="009A063F"/>
    <w:rsid w:val="009C308C"/>
    <w:rsid w:val="009E186A"/>
    <w:rsid w:val="00AF3AC1"/>
    <w:rsid w:val="00B0090F"/>
    <w:rsid w:val="00B1661F"/>
    <w:rsid w:val="00BD750F"/>
    <w:rsid w:val="00C8093F"/>
    <w:rsid w:val="00C94DCA"/>
    <w:rsid w:val="00CA0D08"/>
    <w:rsid w:val="00CA5DFC"/>
    <w:rsid w:val="00D42719"/>
    <w:rsid w:val="00D9166F"/>
    <w:rsid w:val="00DA49F9"/>
    <w:rsid w:val="00DB1C6A"/>
    <w:rsid w:val="00DC554A"/>
    <w:rsid w:val="00DF00A1"/>
    <w:rsid w:val="00E161CA"/>
    <w:rsid w:val="00E965AF"/>
    <w:rsid w:val="00EE70AA"/>
    <w:rsid w:val="00F8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624</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Sony</cp:lastModifiedBy>
  <cp:revision>6</cp:revision>
  <dcterms:created xsi:type="dcterms:W3CDTF">2020-01-19T11:06:00Z</dcterms:created>
  <dcterms:modified xsi:type="dcterms:W3CDTF">2020-02-10T08:55:00Z</dcterms:modified>
</cp:coreProperties>
</file>