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F214" w14:textId="1115129F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14:paraId="720D9EB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2A979769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0F8DB356" w14:textId="5D69B60D" w:rsidR="00B0090F" w:rsidRPr="00C94DCA" w:rsidRDefault="00293B9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4A25A536" w14:textId="44EA0EF7" w:rsidR="00B0090F" w:rsidRPr="00647103" w:rsidRDefault="00293B9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AMERICAN STUDIES</w:t>
            </w:r>
          </w:p>
          <w:p w14:paraId="213FE096" w14:textId="1D2CD84C" w:rsidR="00B0090F" w:rsidRPr="00C94DCA" w:rsidRDefault="00F01BC7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Pr="00F01BC7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bookmarkStart w:id="0" w:name="_GoBack"/>
            <w:bookmarkEnd w:id="0"/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14986479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1E57FEAA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35533AD1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5043AFE" w14:textId="55F330F0" w:rsidR="00B0090F" w:rsidRPr="00C94DCA" w:rsidRDefault="004940E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ETHNIC STUDIES</w:t>
            </w:r>
          </w:p>
        </w:tc>
      </w:tr>
      <w:tr w:rsidR="00B0090F" w:rsidRPr="00C94DCA" w14:paraId="42E5771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D171D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07F8EC" w14:textId="514D57D4" w:rsidR="00B0090F" w:rsidRPr="00C94DCA" w:rsidRDefault="004940EC" w:rsidP="004940E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SA2036</w:t>
            </w:r>
          </w:p>
        </w:tc>
      </w:tr>
      <w:tr w:rsidR="00B0090F" w:rsidRPr="00C94DCA" w14:paraId="6BA1904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815681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8464A69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7760B4F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0282652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F52D276" w14:textId="27DA1550" w:rsidR="00B0090F" w:rsidRPr="00C94DCA" w:rsidRDefault="00293B9F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1</w:t>
            </w:r>
            <w:r w:rsidR="00EE70AA" w:rsidRPr="0064710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293B9F"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5988408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0B0EC4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7426778" w14:textId="77777777" w:rsidR="00B0090F" w:rsidRPr="00C94DCA" w:rsidRDefault="002B6A6C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5AF685F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B1F93DE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57880EA" w14:textId="1F2F435F" w:rsidR="00B0090F" w:rsidRPr="00C94DCA" w:rsidRDefault="004940E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14:paraId="073B433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E7E69B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A962AD" w14:textId="2EFF16EC" w:rsidR="00B0090F" w:rsidRPr="00C94DCA" w:rsidRDefault="00E721C6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E721C6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3EC87F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8F6470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30CD808" w14:textId="12F1CA78" w:rsidR="00B0090F" w:rsidRPr="00C94DCA" w:rsidRDefault="005F5BBB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Irina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Chirica</w:t>
            </w:r>
            <w:proofErr w:type="spellEnd"/>
          </w:p>
        </w:tc>
      </w:tr>
      <w:tr w:rsidR="00B0090F" w:rsidRPr="00C94DCA" w14:paraId="27C37CB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CCA6E5F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F901B5" w14:textId="69B0B709" w:rsidR="00B0090F" w:rsidRPr="00C94DCA" w:rsidRDefault="005F5BBB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Irina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Chirica</w:t>
            </w:r>
            <w:proofErr w:type="spellEnd"/>
          </w:p>
        </w:tc>
      </w:tr>
      <w:tr w:rsidR="00B0090F" w:rsidRPr="00C94DCA" w14:paraId="46A823C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194F511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A8A4C91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197C0BB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B715F9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76DC71B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16E68E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DA01BC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481611D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2D4335C3" w14:textId="07FFCB9E" w:rsidR="00DE4E9E" w:rsidRPr="00293B9F" w:rsidRDefault="00DE4E9E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DE4E9E">
              <w:rPr>
                <w:rFonts w:ascii="Arial Narrow" w:hAnsi="Arial Narrow" w:cs="Arial"/>
                <w:lang w:val="en-US"/>
              </w:rPr>
              <w:t xml:space="preserve">Contextual approach to multidisciplinary notions and methods in </w:t>
            </w:r>
            <w:r w:rsidR="002D35AC">
              <w:rPr>
                <w:rFonts w:ascii="Arial Narrow" w:hAnsi="Arial Narrow" w:cs="Arial"/>
                <w:lang w:val="en-US"/>
              </w:rPr>
              <w:t>Ethnic S</w:t>
            </w:r>
            <w:r w:rsidRPr="00DE4E9E">
              <w:rPr>
                <w:rFonts w:ascii="Arial Narrow" w:hAnsi="Arial Narrow" w:cs="Arial"/>
                <w:lang w:val="en-US"/>
              </w:rPr>
              <w:t xml:space="preserve">tudies. Description and presentation of fundamental concepts, theories and methods and of </w:t>
            </w:r>
            <w:proofErr w:type="spellStart"/>
            <w:r w:rsidRPr="00DE4E9E">
              <w:rPr>
                <w:rFonts w:ascii="Arial Narrow" w:hAnsi="Arial Narrow" w:cs="Arial"/>
                <w:lang w:val="en-US"/>
              </w:rPr>
              <w:t>they</w:t>
            </w:r>
            <w:proofErr w:type="spellEnd"/>
            <w:r w:rsidRPr="00DE4E9E">
              <w:rPr>
                <w:rFonts w:ascii="Arial Narrow" w:hAnsi="Arial Narrow" w:cs="Arial"/>
                <w:lang w:val="en-US"/>
              </w:rPr>
              <w:t xml:space="preserve"> way in which they apply to various cultural phenomena.</w:t>
            </w:r>
          </w:p>
          <w:p w14:paraId="17C29C50" w14:textId="2F83584F" w:rsidR="00B0090F" w:rsidRPr="00293B9F" w:rsidRDefault="00293B9F" w:rsidP="00293B9F">
            <w:pPr>
              <w:pStyle w:val="ListParagraph"/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C</w:t>
            </w:r>
            <w:r w:rsidR="00814805" w:rsidRPr="00293B9F">
              <w:rPr>
                <w:rFonts w:ascii="Arial Narrow" w:hAnsi="Arial Narrow" w:cs="Arial"/>
                <w:b/>
                <w:lang w:val="ro-RO"/>
              </w:rPr>
              <w:t>ourse-specific competences</w:t>
            </w:r>
            <w:r w:rsidR="00B0090F" w:rsidRPr="00293B9F">
              <w:rPr>
                <w:rFonts w:ascii="Arial Narrow" w:hAnsi="Arial Narrow" w:cs="Arial"/>
                <w:lang w:val="ro-RO"/>
              </w:rPr>
              <w:t>:</w:t>
            </w:r>
          </w:p>
          <w:p w14:paraId="57FDDF5A" w14:textId="4A2E9402" w:rsidR="00C94DCA" w:rsidRPr="00C94DCA" w:rsidRDefault="002D35AC" w:rsidP="002D35A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lang w:val="ro-RO"/>
              </w:rPr>
            </w:pPr>
            <w:r w:rsidRPr="002D35AC">
              <w:rPr>
                <w:rFonts w:ascii="Arial Narrow" w:hAnsi="Arial Narrow" w:cs="Arial"/>
                <w:lang w:val="ro-RO"/>
              </w:rPr>
              <w:t xml:space="preserve">The development of the ability to apply fundamental knowledge in the area of </w:t>
            </w:r>
            <w:r>
              <w:rPr>
                <w:rFonts w:ascii="Arial Narrow" w:hAnsi="Arial Narrow" w:cs="Arial"/>
                <w:lang w:val="ro-RO"/>
              </w:rPr>
              <w:t>Ethnic St</w:t>
            </w:r>
            <w:r w:rsidRPr="002D35AC">
              <w:rPr>
                <w:rFonts w:ascii="Arial Narrow" w:hAnsi="Arial Narrow" w:cs="Arial"/>
                <w:lang w:val="ro-RO"/>
              </w:rPr>
              <w:t>udies: general interdisciplinary principles.</w:t>
            </w:r>
          </w:p>
        </w:tc>
      </w:tr>
      <w:tr w:rsidR="00B0090F" w:rsidRPr="00C94DCA" w14:paraId="2F4F3CD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3BAF3EE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62CCA06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63564F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DDDFD4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849E888" w14:textId="157CB880" w:rsidR="00B0090F" w:rsidRPr="00C94DCA" w:rsidRDefault="00C71445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</w:t>
            </w:r>
            <w:r w:rsidR="00293B9F">
              <w:rPr>
                <w:rFonts w:ascii="Arial Narrow" w:hAnsi="Arial Narrow" w:cs="Arial"/>
                <w:lang w:val="ro-RO"/>
              </w:rPr>
              <w:t xml:space="preserve">nowledge of </w:t>
            </w:r>
            <w:r>
              <w:rPr>
                <w:rFonts w:ascii="Arial Narrow" w:hAnsi="Arial Narrow" w:cs="Arial"/>
                <w:lang w:val="ro-RO"/>
              </w:rPr>
              <w:t>practical data fom the cultural area of Ethnicity.</w:t>
            </w:r>
          </w:p>
          <w:p w14:paraId="666A602D" w14:textId="01644EA9" w:rsidR="00C94DCA" w:rsidRPr="00C94DCA" w:rsidRDefault="00293B9F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Knowledge of fudamental </w:t>
            </w:r>
            <w:r w:rsidR="00C71445">
              <w:rPr>
                <w:rFonts w:ascii="Arial Narrow" w:hAnsi="Arial Narrow" w:cs="Arial"/>
                <w:lang w:val="ro-RO"/>
              </w:rPr>
              <w:t xml:space="preserve">terms and approaches </w:t>
            </w:r>
            <w:r>
              <w:rPr>
                <w:rFonts w:ascii="Arial Narrow" w:hAnsi="Arial Narrow" w:cs="Arial"/>
                <w:lang w:val="ro-RO"/>
              </w:rPr>
              <w:t xml:space="preserve">of </w:t>
            </w:r>
            <w:r w:rsidR="00C71445">
              <w:rPr>
                <w:rFonts w:ascii="Arial Narrow" w:hAnsi="Arial Narrow" w:cs="Arial"/>
                <w:lang w:val="ro-RO"/>
              </w:rPr>
              <w:t>Ethnicity in the U.S.</w:t>
            </w:r>
          </w:p>
          <w:p w14:paraId="70A28781" w14:textId="69E6F53F" w:rsidR="00C8093F" w:rsidRPr="00C94DCA" w:rsidRDefault="00293B9F" w:rsidP="00293B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Knowledge of key moments and events and the ability to put them on a map and </w:t>
            </w:r>
            <w:r w:rsidR="00113273">
              <w:rPr>
                <w:rFonts w:ascii="Arial Narrow" w:hAnsi="Arial Narrow" w:cs="Arial"/>
                <w:lang w:val="ro-RO"/>
              </w:rPr>
              <w:t>i</w:t>
            </w:r>
            <w:r>
              <w:rPr>
                <w:rFonts w:ascii="Arial Narrow" w:hAnsi="Arial Narrow" w:cs="Arial"/>
                <w:lang w:val="ro-RO"/>
              </w:rPr>
              <w:t>ntegrate them in a model of interpretation.</w:t>
            </w:r>
          </w:p>
        </w:tc>
      </w:tr>
      <w:tr w:rsidR="00B0090F" w:rsidRPr="00C94DCA" w14:paraId="18A8C11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6E1570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F396A1D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8638C5" w14:paraId="232F9FC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D054290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39A3453" w14:textId="77777777" w:rsidR="00B57AC6" w:rsidRDefault="00113273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Ethnic studies. General approaches and concepts. </w:t>
            </w:r>
          </w:p>
          <w:p w14:paraId="4A002EAD" w14:textId="239CA1D0" w:rsidR="00113273" w:rsidRPr="00113273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crucible of difference</w:t>
            </w:r>
            <w:r w:rsidR="00113273">
              <w:rPr>
                <w:rFonts w:ascii="Arial Narrow" w:hAnsi="Arial Narrow" w:cs="Arial"/>
                <w:lang w:val="ro-RO"/>
              </w:rPr>
              <w:t>. The Melting Pot.</w:t>
            </w:r>
            <w:r>
              <w:rPr>
                <w:rFonts w:ascii="Arial Narrow" w:hAnsi="Arial Narrow" w:cs="Arial"/>
                <w:lang w:val="ro-RO"/>
              </w:rPr>
              <w:t xml:space="preserve"> Cultural Pluralism.</w:t>
            </w:r>
          </w:p>
          <w:p w14:paraId="36EC7A1E" w14:textId="5D31E81B" w:rsidR="00E721C6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Native Americans from assimilation to resistance.</w:t>
            </w:r>
          </w:p>
          <w:p w14:paraId="2C088E50" w14:textId="6F5C1879" w:rsidR="00113273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American South West (part 1)</w:t>
            </w:r>
          </w:p>
          <w:p w14:paraId="3B23BDB0" w14:textId="75C73047" w:rsidR="00B57AC6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American South West (part 2): Leslie Marmon Silko, </w:t>
            </w:r>
            <w:r w:rsidRPr="00B57AC6">
              <w:rPr>
                <w:rFonts w:ascii="Arial Narrow" w:hAnsi="Arial Narrow" w:cs="Arial"/>
                <w:i/>
                <w:iCs/>
                <w:lang w:val="ro-RO"/>
              </w:rPr>
              <w:t>Lullaby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351D0787" w14:textId="1D11C8AB" w:rsidR="00E721C6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The Great Plains</w:t>
            </w:r>
          </w:p>
          <w:p w14:paraId="4AA92360" w14:textId="16608C89" w:rsidR="00E721C6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Other cultural areas</w:t>
            </w:r>
          </w:p>
          <w:p w14:paraId="1B855B52" w14:textId="176682F8" w:rsidR="00E721C6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American Policy and the Native Americans</w:t>
            </w:r>
          </w:p>
          <w:p w14:paraId="32A24CBB" w14:textId="67924B83" w:rsidR="00B57AC6" w:rsidRDefault="00B57AC6" w:rsidP="00D53EA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 w:rsidRPr="00B57AC6">
              <w:rPr>
                <w:rFonts w:ascii="Arial Narrow" w:hAnsi="Arial Narrow" w:cs="Arial"/>
                <w:lang w:val="ro-RO"/>
              </w:rPr>
              <w:t>American Jews</w:t>
            </w:r>
            <w:r>
              <w:rPr>
                <w:rFonts w:ascii="Arial Narrow" w:hAnsi="Arial Narrow" w:cs="Arial"/>
                <w:lang w:val="ro-RO"/>
              </w:rPr>
              <w:t xml:space="preserve">: Bernard Malamud: </w:t>
            </w:r>
            <w:r w:rsidRPr="00B57AC6">
              <w:rPr>
                <w:rFonts w:ascii="Arial Narrow" w:hAnsi="Arial Narrow" w:cs="Arial"/>
                <w:i/>
                <w:iCs/>
                <w:lang w:val="ro-RO"/>
              </w:rPr>
              <w:t>The Magic Barrel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4A68CB0F" w14:textId="1448DD16" w:rsidR="00B57AC6" w:rsidRDefault="00B57AC6" w:rsidP="00CA30C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Chicano culture. Sandra Cisneros, </w:t>
            </w:r>
            <w:r w:rsidRPr="00B57AC6">
              <w:rPr>
                <w:rFonts w:ascii="Arial Narrow" w:hAnsi="Arial Narrow" w:cs="Arial"/>
                <w:i/>
                <w:iCs/>
                <w:lang w:val="ro-RO"/>
              </w:rPr>
              <w:t>The House on Mango Street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63764E04" w14:textId="0CCBF469" w:rsidR="00B57AC6" w:rsidRDefault="00B57AC6" w:rsidP="00CA30C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Irish Americans</w:t>
            </w:r>
          </w:p>
          <w:p w14:paraId="52C0E031" w14:textId="0DF3A090" w:rsidR="00E721C6" w:rsidRPr="008638C5" w:rsidRDefault="00B57AC6" w:rsidP="00CA30C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Italian Americans. Movie: </w:t>
            </w:r>
            <w:r w:rsidRPr="00B57AC6">
              <w:rPr>
                <w:rFonts w:ascii="Arial Narrow" w:hAnsi="Arial Narrow" w:cs="Arial"/>
                <w:i/>
                <w:iCs/>
                <w:lang w:val="ro-RO"/>
              </w:rPr>
              <w:t>The Golden Gate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08E5F40A" w14:textId="49160D60" w:rsidR="00E721C6" w:rsidRDefault="00B57AC6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German Americans and others</w:t>
            </w:r>
          </w:p>
          <w:p w14:paraId="457135F4" w14:textId="64679ED8" w:rsidR="00E721C6" w:rsidRPr="00C94DCA" w:rsidRDefault="008638C5" w:rsidP="005F5BB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lang w:val="ro-RO"/>
              </w:rPr>
            </w:pPr>
            <w:r w:rsidRPr="008638C5">
              <w:rPr>
                <w:rFonts w:ascii="Arial Narrow" w:hAnsi="Arial Narrow" w:cs="Arial"/>
                <w:lang w:val="ro-RO"/>
              </w:rPr>
              <w:t>Pre</w:t>
            </w:r>
            <w:r>
              <w:rPr>
                <w:rFonts w:ascii="Arial Narrow" w:hAnsi="Arial Narrow" w:cs="Arial"/>
                <w:lang w:val="ro-RO"/>
              </w:rPr>
              <w:t>paration for the final exam</w:t>
            </w:r>
          </w:p>
        </w:tc>
      </w:tr>
      <w:tr w:rsidR="00B0090F" w:rsidRPr="00C94DCA" w14:paraId="5BF3CD7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511F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B8788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A429F4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31D6D6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DB1F267" w14:textId="49A74F12" w:rsidR="00B57AC6" w:rsidRDefault="00B57AC6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B57AC6">
              <w:rPr>
                <w:rFonts w:ascii="Arial Narrow" w:hAnsi="Arial Narrow"/>
                <w:sz w:val="22"/>
                <w:szCs w:val="22"/>
                <w:lang w:val="ro-RO"/>
              </w:rPr>
              <w:t xml:space="preserve">Campbell, Neil and Alasdair Kean, </w:t>
            </w:r>
            <w:r w:rsidRPr="00B57AC6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American Cultural Studies: An Introduction to American Culture</w:t>
            </w:r>
            <w:r w:rsidRPr="00B57AC6">
              <w:rPr>
                <w:rFonts w:ascii="Arial Narrow" w:hAnsi="Arial Narrow"/>
                <w:sz w:val="22"/>
                <w:szCs w:val="22"/>
                <w:lang w:val="ro-RO"/>
              </w:rPr>
              <w:t>, Routledge, 4th edition, 2016.</w:t>
            </w:r>
          </w:p>
          <w:p w14:paraId="329146CC" w14:textId="5427DF0B" w:rsidR="00C71445" w:rsidRDefault="00C71445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Dinnerstein L, </w:t>
            </w:r>
            <w:r w:rsidRPr="00C71445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 xml:space="preserve">Ethnic Americans, </w:t>
            </w:r>
            <w:r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</w:t>
            </w:r>
            <w:r w:rsidRPr="00C71445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 xml:space="preserve"> History of Immigration and Assimilation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, Oxford University Press NY, 1996</w:t>
            </w:r>
          </w:p>
          <w:p w14:paraId="49B9D515" w14:textId="3E89DB1A" w:rsidR="00C71445" w:rsidRDefault="00C71445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Gunn Allen, </w:t>
            </w:r>
            <w:r w:rsidRPr="00C71445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Sacred Hoop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, Beacon Press, NY, 1992</w:t>
            </w:r>
          </w:p>
          <w:p w14:paraId="7E759440" w14:textId="73998426" w:rsidR="00C71445" w:rsidRDefault="00C71445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Sollors W., </w:t>
            </w:r>
            <w:r w:rsidRPr="00C71445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The Invention of Ethnicity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, Oxford University Press, NY, 1989</w:t>
            </w:r>
          </w:p>
          <w:p w14:paraId="33A97A0E" w14:textId="18A494F8" w:rsidR="00B57AC6" w:rsidRDefault="00B57AC6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Sonneborn Liz, </w:t>
            </w:r>
            <w:r w:rsidRPr="00C71445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Amazing Native American History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, The New York Public Library, NY, </w:t>
            </w:r>
            <w:r w:rsidR="00C71445">
              <w:rPr>
                <w:rFonts w:ascii="Arial Narrow" w:hAnsi="Arial Narrow"/>
                <w:sz w:val="22"/>
                <w:szCs w:val="22"/>
                <w:lang w:val="ro-RO"/>
              </w:rPr>
              <w:t>2000</w:t>
            </w:r>
          </w:p>
          <w:p w14:paraId="7CF3BE1D" w14:textId="39BDB094" w:rsidR="00C71445" w:rsidRDefault="00C71445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Takaki Ronald, </w:t>
            </w:r>
            <w:r w:rsidRPr="00C71445">
              <w:rPr>
                <w:rFonts w:ascii="Arial Narrow" w:hAnsi="Arial Narrow"/>
                <w:i/>
                <w:iCs/>
                <w:sz w:val="22"/>
                <w:szCs w:val="22"/>
                <w:lang w:val="ro-RO"/>
              </w:rPr>
              <w:t>A Different Mirror (A History of Multicultural America)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, Bay Back Books, New York, 2008</w:t>
            </w:r>
          </w:p>
          <w:p w14:paraId="2C57AADD" w14:textId="75216879" w:rsidR="00DE4E9E" w:rsidRPr="00C94DCA" w:rsidRDefault="00DE4E9E" w:rsidP="008638C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DE4E9E">
              <w:rPr>
                <w:rFonts w:ascii="Arial Narrow" w:hAnsi="Arial Narrow"/>
                <w:sz w:val="22"/>
                <w:szCs w:val="22"/>
                <w:lang w:val="ro-RO"/>
              </w:rPr>
              <w:t>A package of class materials with excerpts from multiple sources, prepared by the teacher for class discussion.</w:t>
            </w:r>
          </w:p>
        </w:tc>
      </w:tr>
      <w:tr w:rsidR="00B0090F" w:rsidRPr="00C94DCA" w14:paraId="668BB5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8E61D9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F0A3B2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624376E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8C3F4B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0ED7F8F" w14:textId="29258D22" w:rsidR="00754447" w:rsidRPr="00754447" w:rsidRDefault="00754447" w:rsidP="008638C5">
            <w:pPr>
              <w:pStyle w:val="ListParagrap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6DFB4C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136442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29E269A3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6F37160A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CAA5D9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DF94774" w14:textId="77777777" w:rsidR="00C94DCA" w:rsidRPr="00C94DCA" w:rsidRDefault="00C94DCA" w:rsidP="008638C5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B834F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F5562D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BE7B0B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8BE30F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F81D4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1A45785" w14:textId="572DF4EC" w:rsidR="00B0090F" w:rsidRPr="00C94DCA" w:rsidRDefault="00406EDE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 attendance and text discussions</w:t>
            </w:r>
          </w:p>
        </w:tc>
      </w:tr>
      <w:tr w:rsidR="00B0090F" w:rsidRPr="00C94DCA" w14:paraId="179A838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368DDD9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13CC89" w14:textId="1D0657F6" w:rsidR="00B0090F" w:rsidRPr="00406EDE" w:rsidRDefault="00406EDE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406EDE">
              <w:rPr>
                <w:rFonts w:ascii="Arial Narrow" w:hAnsi="Arial Narrow" w:cs="Arial"/>
                <w:color w:val="000000" w:themeColor="text1"/>
                <w:lang w:val="en-US"/>
              </w:rPr>
              <w:t>Midterm exam and final exa</w:t>
            </w:r>
            <w:r>
              <w:rPr>
                <w:rFonts w:ascii="Arial Narrow" w:hAnsi="Arial Narrow" w:cs="Arial"/>
                <w:color w:val="000000" w:themeColor="text1"/>
                <w:lang w:val="en-US"/>
              </w:rPr>
              <w:t>m</w:t>
            </w:r>
          </w:p>
        </w:tc>
      </w:tr>
      <w:tr w:rsidR="00B0090F" w:rsidRPr="00C94DCA" w14:paraId="5A744FA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DB4B121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7FC05B9" w14:textId="5BEB4078" w:rsidR="00B0090F" w:rsidRPr="00C94DCA" w:rsidRDefault="00406EDE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3B211535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0B42"/>
    <w:multiLevelType w:val="hybridMultilevel"/>
    <w:tmpl w:val="D3F63A5E"/>
    <w:lvl w:ilvl="0" w:tplc="4976C6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42966"/>
    <w:multiLevelType w:val="hybridMultilevel"/>
    <w:tmpl w:val="83A837CE"/>
    <w:lvl w:ilvl="0" w:tplc="E7E608CA">
      <w:start w:val="1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13273"/>
    <w:rsid w:val="0016725D"/>
    <w:rsid w:val="00252F1A"/>
    <w:rsid w:val="00254D05"/>
    <w:rsid w:val="00293B9F"/>
    <w:rsid w:val="002A1706"/>
    <w:rsid w:val="002B6A6C"/>
    <w:rsid w:val="002D35AC"/>
    <w:rsid w:val="00406EDE"/>
    <w:rsid w:val="00427C2F"/>
    <w:rsid w:val="004940EC"/>
    <w:rsid w:val="004D0D05"/>
    <w:rsid w:val="005F5BBB"/>
    <w:rsid w:val="00647103"/>
    <w:rsid w:val="006852DA"/>
    <w:rsid w:val="00686349"/>
    <w:rsid w:val="00696887"/>
    <w:rsid w:val="006D131C"/>
    <w:rsid w:val="00754447"/>
    <w:rsid w:val="0075756B"/>
    <w:rsid w:val="008003E6"/>
    <w:rsid w:val="00814805"/>
    <w:rsid w:val="008638C5"/>
    <w:rsid w:val="008871DD"/>
    <w:rsid w:val="008D56B5"/>
    <w:rsid w:val="009472FD"/>
    <w:rsid w:val="009A063F"/>
    <w:rsid w:val="009C308C"/>
    <w:rsid w:val="009E186A"/>
    <w:rsid w:val="00B0090F"/>
    <w:rsid w:val="00B57AC6"/>
    <w:rsid w:val="00BD750F"/>
    <w:rsid w:val="00C71445"/>
    <w:rsid w:val="00C8093F"/>
    <w:rsid w:val="00C94DCA"/>
    <w:rsid w:val="00CA0D08"/>
    <w:rsid w:val="00DB1C6A"/>
    <w:rsid w:val="00DC554A"/>
    <w:rsid w:val="00DE4E9E"/>
    <w:rsid w:val="00E721C6"/>
    <w:rsid w:val="00EC7D9B"/>
    <w:rsid w:val="00EE70AA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10</cp:revision>
  <dcterms:created xsi:type="dcterms:W3CDTF">2019-11-27T08:59:00Z</dcterms:created>
  <dcterms:modified xsi:type="dcterms:W3CDTF">2020-02-10T08:58:00Z</dcterms:modified>
</cp:coreProperties>
</file>