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181B3D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</w:p>
          <w:p w:rsidR="00B0090F" w:rsidRPr="00647103" w:rsidRDefault="00181B3D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SPANISH LANGUAGE AND LITERATURE</w:t>
            </w:r>
          </w:p>
          <w:p w:rsidR="00B0090F" w:rsidRPr="00C94DCA" w:rsidRDefault="001B0A15" w:rsidP="00F77B31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 w:rsidR="002A58B1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</w:t>
            </w:r>
            <w:bookmarkStart w:id="0" w:name="_GoBack"/>
            <w:bookmarkEnd w:id="0"/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157205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F77B31" w:rsidRDefault="001B0A15" w:rsidP="00F77B31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>SPANISH LANGUAGE</w:t>
            </w:r>
            <w:r w:rsidR="00F77B31" w:rsidRPr="00F77B31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 xml:space="preserve">: </w:t>
            </w:r>
          </w:p>
          <w:p w:rsidR="00F77B31" w:rsidRPr="00F77B31" w:rsidRDefault="001B0A15" w:rsidP="001B0A15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>HISTORIA DE LA LENGUA ESPAÑOLA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2A58B1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M</w:t>
            </w:r>
            <w:r w:rsidR="001B0A15">
              <w:rPr>
                <w:rFonts w:ascii="Arial Narrow" w:hAnsi="Arial Narrow" w:cs="Arial"/>
                <w:color w:val="FF0000"/>
              </w:rPr>
              <w:t>M2161</w:t>
            </w:r>
            <w:r w:rsidR="00F77B31">
              <w:rPr>
                <w:rFonts w:ascii="Arial Narrow" w:hAnsi="Arial Narrow" w:cs="Arial"/>
                <w:color w:val="FF0000"/>
              </w:rPr>
              <w:t xml:space="preserve"> / MM</w:t>
            </w:r>
            <w:r w:rsidR="002A58B1">
              <w:rPr>
                <w:rFonts w:ascii="Arial Narrow" w:hAnsi="Arial Narrow" w:cs="Arial"/>
                <w:color w:val="FF0000"/>
              </w:rPr>
              <w:t>2</w:t>
            </w:r>
            <w:r w:rsidR="001B0A15">
              <w:rPr>
                <w:rFonts w:ascii="Arial Narrow" w:hAnsi="Arial Narrow" w:cs="Arial"/>
                <w:color w:val="FF0000"/>
              </w:rPr>
              <w:t>163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B0A15" w:rsidP="002A58B1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="002A58B1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F77B31">
              <w:rPr>
                <w:rFonts w:ascii="Arial Narrow" w:hAnsi="Arial Narrow" w:cs="Arial"/>
                <w:color w:val="FF0000"/>
                <w:vertAlign w:val="superscript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F77B31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F77B31">
              <w:rPr>
                <w:rFonts w:ascii="Arial Narrow" w:hAnsi="Arial Narrow" w:cs="Arial"/>
                <w:color w:val="FF0000"/>
                <w:vertAlign w:val="superscript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B0A15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="00F77B31">
              <w:rPr>
                <w:rFonts w:ascii="Arial Narrow" w:hAnsi="Arial Narrow" w:cs="Arial"/>
                <w:color w:val="FF0000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Assoc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>. Prof. Alina ȚIȚEI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TBD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F77B31">
              <w:rPr>
                <w:rFonts w:ascii="Arial Narrow" w:hAnsi="Arial Narrow" w:cs="Arial"/>
                <w:color w:val="FF0000"/>
              </w:rPr>
              <w:t>Spanish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15720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B0A15" w:rsidRPr="001B0A15" w:rsidRDefault="00814805" w:rsidP="00F86D19">
            <w:pPr>
              <w:pStyle w:val="HTMLPreformatted"/>
              <w:shd w:val="clear" w:color="auto" w:fill="F8F9FA"/>
              <w:spacing w:line="360" w:lineRule="atLeast"/>
              <w:rPr>
                <w:rFonts w:ascii="Arial Narrow" w:hAnsi="Arial Narrow" w:cs="Arial"/>
                <w:sz w:val="22"/>
                <w:lang w:val="ro-RO"/>
              </w:rPr>
            </w:pPr>
            <w:r w:rsidRPr="000E3CB9">
              <w:rPr>
                <w:rFonts w:ascii="Arial Narrow" w:hAnsi="Arial Narrow" w:cs="Arial"/>
                <w:b/>
                <w:sz w:val="22"/>
                <w:lang w:val="ro-RO"/>
              </w:rPr>
              <w:t>General competences</w:t>
            </w:r>
            <w:r w:rsidR="00B0090F" w:rsidRPr="000E3CB9">
              <w:rPr>
                <w:rFonts w:ascii="Arial Narrow" w:hAnsi="Arial Narrow" w:cs="Arial"/>
                <w:sz w:val="22"/>
                <w:lang w:val="ro-RO"/>
              </w:rPr>
              <w:t>:</w:t>
            </w:r>
          </w:p>
          <w:p w:rsidR="001B0A15" w:rsidRPr="001B0A15" w:rsidRDefault="001B0A15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ro-RO"/>
              </w:rPr>
              <w:t>Uso apropiado de los conceptos en el estudio de la lingüística general.</w:t>
            </w:r>
          </w:p>
          <w:p w:rsidR="001B0A15" w:rsidRPr="001B0A15" w:rsidRDefault="001B0A15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1B0A15">
              <w:rPr>
                <w:rFonts w:ascii="Arial Narrow" w:hAnsi="Arial Narrow" w:cs="Arial"/>
                <w:lang w:val="es-ES"/>
              </w:rPr>
              <w:t>Definir conceptos, identificar y ejemplificar el lenguaje específico de la</w:t>
            </w:r>
            <w:r w:rsidRPr="001B0A15">
              <w:rPr>
                <w:rFonts w:ascii="Arial Narrow" w:hAnsi="Arial Narrow" w:cs="Arial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lang w:val="ro-RO"/>
              </w:rPr>
              <w:t>lingüística.</w:t>
            </w:r>
          </w:p>
          <w:p w:rsidR="001B0A15" w:rsidRPr="001B0A15" w:rsidRDefault="000E3CB9" w:rsidP="001B0A1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1B0A15">
              <w:rPr>
                <w:rFonts w:ascii="Arial Narrow" w:hAnsi="Arial Narrow" w:cs="Arial"/>
                <w:lang w:val="fr-FR"/>
              </w:rPr>
              <w:t>Aplicar</w:t>
            </w:r>
            <w:proofErr w:type="spellEnd"/>
            <w:r w:rsidRPr="001B0A15">
              <w:rPr>
                <w:rFonts w:ascii="Arial Narrow" w:hAnsi="Arial Narrow" w:cs="Arial"/>
                <w:lang w:val="fr-FR"/>
              </w:rPr>
              <w:t xml:space="preserve"> los </w:t>
            </w:r>
            <w:proofErr w:type="spellStart"/>
            <w:r w:rsidRPr="001B0A15">
              <w:rPr>
                <w:rFonts w:ascii="Arial Narrow" w:hAnsi="Arial Narrow" w:cs="Arial"/>
                <w:lang w:val="fr-FR"/>
              </w:rPr>
              <w:t>conceptos</w:t>
            </w:r>
            <w:proofErr w:type="spellEnd"/>
            <w:r w:rsidRPr="001B0A15">
              <w:rPr>
                <w:rFonts w:ascii="Arial Narrow" w:hAnsi="Arial Narrow" w:cs="Arial"/>
                <w:lang w:val="fr-FR"/>
              </w:rPr>
              <w:t xml:space="preserve"> de </w:t>
            </w:r>
            <w:r w:rsidR="001B0A15">
              <w:rPr>
                <w:rFonts w:ascii="Arial Narrow" w:hAnsi="Arial Narrow" w:cs="Arial"/>
                <w:lang w:val="fr-FR"/>
              </w:rPr>
              <w:t xml:space="preserve">la </w:t>
            </w:r>
            <w:r w:rsidR="001B0A15">
              <w:rPr>
                <w:rFonts w:ascii="Arial Narrow" w:hAnsi="Arial Narrow" w:cs="Arial"/>
                <w:lang w:val="ro-RO"/>
              </w:rPr>
              <w:t>lingüística general en la investigación dinámica y la interrelación de los fenómenos literarios / culturales.</w:t>
            </w:r>
          </w:p>
          <w:p w:rsidR="001B0A15" w:rsidRPr="001B0A15" w:rsidRDefault="00814805" w:rsidP="001B0A15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1B0A15" w:rsidRDefault="001B0A15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Explicar el funcionamiento diacrónico de los componentes fonéticos, morfológicos y sintácticos de la lengua española.</w:t>
            </w:r>
          </w:p>
          <w:p w:rsidR="001B0A15" w:rsidRDefault="001B0A15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Identificar y describir los procesos fundamentales en la formación y evolución histórica de la lengua española.</w:t>
            </w:r>
          </w:p>
          <w:p w:rsidR="001B0A15" w:rsidRDefault="001B0A15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Analizar y traducir textos pertenecientes a los idiomas oficiales de España y a los dialectos españoles.</w:t>
            </w:r>
          </w:p>
          <w:p w:rsidR="001B0A15" w:rsidRPr="004C4E10" w:rsidRDefault="004C4E10" w:rsidP="004C4E1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Autoanálisis y reconocimientos de las principales dificultades de los idiomas y dialectos españoles.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15720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C4E10" w:rsidRPr="004C4E10" w:rsidRDefault="00C775EA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4C4E10">
              <w:rPr>
                <w:rFonts w:ascii="Arial Narrow" w:hAnsi="Arial Narrow" w:cs="Arial"/>
                <w:lang w:val="es-ES"/>
              </w:rPr>
              <w:t xml:space="preserve">Conocer </w:t>
            </w:r>
            <w:r w:rsidR="00B50A17" w:rsidRPr="004C4E10">
              <w:rPr>
                <w:rFonts w:ascii="Arial Narrow" w:hAnsi="Arial Narrow" w:cs="Arial"/>
                <w:lang w:val="es-ES"/>
              </w:rPr>
              <w:t xml:space="preserve">los principales </w:t>
            </w:r>
            <w:r w:rsidR="004C4E10">
              <w:rPr>
                <w:rFonts w:ascii="Arial Narrow" w:hAnsi="Arial Narrow" w:cs="Arial"/>
                <w:lang w:val="es-ES"/>
              </w:rPr>
              <w:t>momentos en la evolución de la lengua española.</w:t>
            </w:r>
          </w:p>
          <w:p w:rsidR="004C4E10" w:rsidRPr="004C4E10" w:rsidRDefault="004C4E10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es-ES"/>
              </w:rPr>
              <w:t>Reconocer y explicar las características de la lengua española como lengua románica.</w:t>
            </w:r>
          </w:p>
          <w:p w:rsidR="004C4E10" w:rsidRDefault="0054231C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Conocer la estructura dialectal del español.</w:t>
            </w:r>
          </w:p>
          <w:p w:rsidR="0054231C" w:rsidRPr="0054231C" w:rsidRDefault="0054231C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Conocer las principales </w:t>
            </w:r>
            <w:r>
              <w:rPr>
                <w:rFonts w:ascii="Arial Narrow" w:hAnsi="Arial Narrow" w:cs="Arial"/>
                <w:lang w:val="es-ES"/>
              </w:rPr>
              <w:t>características del español hablado en América.</w:t>
            </w:r>
          </w:p>
          <w:p w:rsidR="004C4E10" w:rsidRPr="0054231C" w:rsidRDefault="0054231C" w:rsidP="0054231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Conocer y explicar los aspectos que convierten al español en una lengua internacional.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222472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57205" w:rsidRPr="00222472" w:rsidRDefault="00157205" w:rsidP="006A7EC9">
            <w:pPr>
              <w:pStyle w:val="HTMLPreformatted"/>
              <w:shd w:val="clear" w:color="auto" w:fill="F2F2F2" w:themeFill="background1" w:themeFillShade="F2"/>
              <w:jc w:val="both"/>
              <w:rPr>
                <w:rFonts w:ascii="Arial Narrow" w:hAnsi="Arial Narrow"/>
                <w:sz w:val="22"/>
                <w:szCs w:val="28"/>
                <w:lang w:val="es-ES"/>
              </w:rPr>
            </w:pPr>
            <w:r w:rsidRPr="00222472">
              <w:rPr>
                <w:rFonts w:ascii="Arial Narrow" w:hAnsi="Arial Narrow"/>
                <w:sz w:val="22"/>
                <w:szCs w:val="28"/>
                <w:lang w:val="es-ES"/>
              </w:rPr>
              <w:t xml:space="preserve">El curso destaca los principales momentos de la evolución de la lengua española y tiene como objetivo reconocer y explicar las características del español como lengua románica, conocer la estructura dialectal del español, así como las características principales del español hablado en América. Al mismo tiempo, se resaltará la </w:t>
            </w:r>
            <w:r w:rsidR="0081248E" w:rsidRPr="00222472">
              <w:rPr>
                <w:rFonts w:ascii="Arial Narrow" w:hAnsi="Arial Narrow"/>
                <w:sz w:val="22"/>
                <w:szCs w:val="28"/>
                <w:lang w:val="es-ES"/>
              </w:rPr>
              <w:t>condici</w:t>
            </w:r>
            <w:r w:rsidR="0081248E" w:rsidRPr="00222472">
              <w:rPr>
                <w:rFonts w:ascii="Arial Narrow" w:hAnsi="Arial Narrow" w:cs="Times New Roman"/>
                <w:sz w:val="22"/>
                <w:szCs w:val="28"/>
                <w:lang w:val="es-ES"/>
              </w:rPr>
              <w:t>ó</w:t>
            </w:r>
            <w:r w:rsidR="0081248E" w:rsidRPr="00222472">
              <w:rPr>
                <w:rFonts w:ascii="Arial Narrow" w:hAnsi="Arial Narrow"/>
                <w:sz w:val="22"/>
                <w:szCs w:val="28"/>
                <w:lang w:val="es-ES"/>
              </w:rPr>
              <w:t>n de lengua</w:t>
            </w:r>
            <w:r w:rsidRPr="00222472">
              <w:rPr>
                <w:rFonts w:ascii="Arial Narrow" w:hAnsi="Arial Narrow"/>
                <w:sz w:val="22"/>
                <w:szCs w:val="28"/>
                <w:lang w:val="es-ES"/>
              </w:rPr>
              <w:t xml:space="preserve"> internacional que</w:t>
            </w:r>
            <w:r w:rsidR="0081248E" w:rsidRPr="00222472">
              <w:rPr>
                <w:rFonts w:ascii="Arial Narrow" w:hAnsi="Arial Narrow"/>
                <w:sz w:val="22"/>
                <w:szCs w:val="28"/>
                <w:lang w:val="es-ES"/>
              </w:rPr>
              <w:t xml:space="preserve"> el espa</w:t>
            </w:r>
            <w:r w:rsidR="0081248E" w:rsidRPr="00222472">
              <w:rPr>
                <w:rFonts w:ascii="Arial Narrow" w:hAnsi="Arial Narrow" w:cs="Times New Roman"/>
                <w:sz w:val="22"/>
                <w:szCs w:val="28"/>
                <w:lang w:val="es-ES"/>
              </w:rPr>
              <w:t>ñ</w:t>
            </w:r>
            <w:r w:rsidR="0081248E" w:rsidRPr="00222472">
              <w:rPr>
                <w:rFonts w:ascii="Arial Narrow" w:hAnsi="Arial Narrow"/>
                <w:sz w:val="22"/>
                <w:szCs w:val="28"/>
                <w:lang w:val="es-ES"/>
              </w:rPr>
              <w:t>ol tiene</w:t>
            </w:r>
            <w:r w:rsidRPr="00222472">
              <w:rPr>
                <w:rFonts w:ascii="Arial Narrow" w:hAnsi="Arial Narrow"/>
                <w:sz w:val="22"/>
                <w:szCs w:val="28"/>
                <w:lang w:val="es-ES"/>
              </w:rPr>
              <w:t xml:space="preserve"> actualmente y lo que</w:t>
            </w:r>
            <w:r w:rsidR="0081248E" w:rsidRPr="00222472">
              <w:rPr>
                <w:rFonts w:ascii="Arial Narrow" w:hAnsi="Arial Narrow"/>
                <w:sz w:val="22"/>
                <w:szCs w:val="28"/>
                <w:lang w:val="es-ES"/>
              </w:rPr>
              <w:t xml:space="preserve"> ello</w:t>
            </w:r>
            <w:r w:rsidRPr="00222472">
              <w:rPr>
                <w:rFonts w:ascii="Arial Narrow" w:hAnsi="Arial Narrow"/>
                <w:sz w:val="22"/>
                <w:szCs w:val="28"/>
                <w:lang w:val="es-ES"/>
              </w:rPr>
              <w:t xml:space="preserve"> implica</w:t>
            </w:r>
            <w:r w:rsidR="0081248E" w:rsidRPr="00222472">
              <w:rPr>
                <w:rFonts w:ascii="Arial Narrow" w:hAnsi="Arial Narrow"/>
                <w:sz w:val="22"/>
                <w:szCs w:val="28"/>
                <w:lang w:val="es-ES"/>
              </w:rPr>
              <w:t>.</w:t>
            </w:r>
          </w:p>
          <w:p w:rsidR="00F050A4" w:rsidRPr="00222472" w:rsidRDefault="00C775EA" w:rsidP="006A7EC9">
            <w:pPr>
              <w:shd w:val="clear" w:color="auto" w:fill="F2F2F2" w:themeFill="background1" w:themeFillShade="F2"/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222472">
              <w:rPr>
                <w:rFonts w:ascii="Arial Narrow" w:hAnsi="Arial Narrow" w:cs="Arial"/>
                <w:b/>
                <w:lang w:val="ro-RO"/>
              </w:rPr>
              <w:t>Temas</w:t>
            </w:r>
            <w:r w:rsidRPr="00222472">
              <w:rPr>
                <w:rFonts w:ascii="Arial Narrow" w:hAnsi="Arial Narrow" w:cs="Arial"/>
                <w:lang w:val="ro-RO"/>
              </w:rPr>
              <w:t xml:space="preserve">: </w:t>
            </w:r>
            <w:r w:rsidR="00222472" w:rsidRPr="00222472">
              <w:rPr>
                <w:rFonts w:ascii="Arial Narrow" w:hAnsi="Arial Narrow" w:cs="Arial"/>
                <w:b/>
                <w:lang w:val="ro-RO"/>
              </w:rPr>
              <w:t>1. Origen y clasificación de las lenguas. 2. Lenguas de sustrato (prerromanas) en la Península Ibérica.</w:t>
            </w:r>
            <w:r w:rsidR="00222472">
              <w:rPr>
                <w:rFonts w:ascii="Arial Narrow" w:hAnsi="Arial Narrow" w:cs="Arial"/>
                <w:b/>
                <w:lang w:val="ro-RO"/>
              </w:rPr>
              <w:t xml:space="preserve"> 3. R</w:t>
            </w:r>
            <w:r w:rsidR="00222472" w:rsidRPr="00222472">
              <w:rPr>
                <w:rFonts w:ascii="Arial Narrow" w:hAnsi="Arial Narrow" w:cs="Arial"/>
                <w:b/>
                <w:lang w:val="ro-RO"/>
              </w:rPr>
              <w:t>omanización de la</w:t>
            </w:r>
            <w:r w:rsidR="00222472">
              <w:rPr>
                <w:rFonts w:ascii="Arial Narrow" w:hAnsi="Arial Narrow" w:cs="Arial"/>
                <w:lang w:val="ro-RO"/>
              </w:rPr>
              <w:t xml:space="preserve"> </w:t>
            </w:r>
            <w:r w:rsidR="00222472" w:rsidRPr="00222472">
              <w:rPr>
                <w:rFonts w:ascii="Arial Narrow" w:hAnsi="Arial Narrow" w:cs="Arial"/>
                <w:b/>
                <w:lang w:val="ro-RO"/>
              </w:rPr>
              <w:t>Península Ibérica</w:t>
            </w:r>
            <w:r w:rsidR="00222472">
              <w:rPr>
                <w:rFonts w:ascii="Arial Narrow" w:hAnsi="Arial Narrow" w:cs="Arial"/>
                <w:b/>
                <w:lang w:val="ro-RO"/>
              </w:rPr>
              <w:t xml:space="preserve">. 4. Invasiones germánicas y árabes en la </w:t>
            </w:r>
            <w:r w:rsidR="00222472" w:rsidRPr="00222472">
              <w:rPr>
                <w:rFonts w:ascii="Arial Narrow" w:hAnsi="Arial Narrow" w:cs="Arial"/>
                <w:b/>
                <w:lang w:val="ro-RO"/>
              </w:rPr>
              <w:t>Península Ibérica</w:t>
            </w:r>
            <w:r w:rsidR="00222472">
              <w:rPr>
                <w:rFonts w:ascii="Arial Narrow" w:hAnsi="Arial Narrow" w:cs="Arial"/>
                <w:b/>
                <w:lang w:val="ro-RO"/>
              </w:rPr>
              <w:t xml:space="preserve">. 5. Orígenes del español. Fragmentación del latín peninsular. Aparición del dialecto castellano. 6. Dialecto castellano en el siglo XIII. Norma alfonsí. 7. Transición del español medieval al español clásico (ss. XIV-XV). 8. </w:t>
            </w:r>
            <w:r w:rsidR="006A7EC9">
              <w:rPr>
                <w:rFonts w:ascii="Arial Narrow" w:hAnsi="Arial Narrow" w:cs="Arial"/>
                <w:b/>
                <w:lang w:val="ro-RO"/>
              </w:rPr>
              <w:t>Español clásico del Siglo de Oro (ss. XVI-XVII). Expansión del español. 9. Españ</w:t>
            </w:r>
            <w:r w:rsidR="00027585">
              <w:rPr>
                <w:rFonts w:ascii="Arial Narrow" w:hAnsi="Arial Narrow" w:cs="Arial"/>
                <w:b/>
                <w:lang w:val="ro-RO"/>
              </w:rPr>
              <w:t>ol moderno (ss. XVIII-X</w:t>
            </w:r>
            <w:r w:rsidR="006A7EC9">
              <w:rPr>
                <w:rFonts w:ascii="Arial Narrow" w:hAnsi="Arial Narrow" w:cs="Arial"/>
                <w:b/>
                <w:lang w:val="ro-RO"/>
              </w:rPr>
              <w:t xml:space="preserve">X). Real Academia Española y el español normativo. Diccionario de la lengua española. 10. Unidad y variedad del español (I). Lenguas y dialectos de España. 11. Unidad y variedad del español (II). Lenguas y dialectos de España. 12. Unidad y variedad del español (III). Características del español hablado en América (I). 13. Unidad y variedad del español (IV). Características del español hablado en América (II). 14. El español como lengua internacional. El judeoespañol. El español en EE.UU. </w:t>
            </w:r>
            <w:r w:rsidR="006A7EC9" w:rsidRPr="006A7EC9">
              <w:rPr>
                <w:rFonts w:ascii="Arial Narrow" w:hAnsi="Arial Narrow" w:cs="Arial"/>
                <w:b/>
                <w:i/>
                <w:lang w:val="ro-RO"/>
              </w:rPr>
              <w:t>Spanglish</w:t>
            </w:r>
            <w:r w:rsidR="006A7EC9">
              <w:rPr>
                <w:rFonts w:ascii="Arial Narrow" w:hAnsi="Arial Narrow" w:cs="Arial"/>
                <w:b/>
                <w:lang w:val="ro-RO"/>
              </w:rPr>
              <w:t>.</w:t>
            </w:r>
          </w:p>
        </w:tc>
      </w:tr>
      <w:tr w:rsidR="00B0090F" w:rsidRPr="00222472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15720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050A4" w:rsidRPr="006A7EC9" w:rsidRDefault="005E3752" w:rsidP="00F050A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6A7EC9">
              <w:rPr>
                <w:rFonts w:ascii="Arial Narrow" w:hAnsi="Arial Narrow"/>
                <w:b/>
                <w:sz w:val="22"/>
                <w:szCs w:val="22"/>
                <w:lang w:val="es-ES"/>
              </w:rPr>
              <w:t>Referencias básicas</w:t>
            </w:r>
            <w:r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: </w:t>
            </w:r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GUTIÉRREZ ARAUS, </w:t>
            </w:r>
            <w:proofErr w:type="spellStart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>M.a</w:t>
            </w:r>
            <w:proofErr w:type="spellEnd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 Luz, CHACÓN BERRUGA, </w:t>
            </w:r>
            <w:proofErr w:type="spellStart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>Teudiselo</w:t>
            </w:r>
            <w:proofErr w:type="spellEnd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 et al., </w:t>
            </w:r>
            <w:r w:rsidR="006A7EC9" w:rsidRPr="006A7EC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Curso </w:t>
            </w:r>
            <w:r w:rsidR="006A7EC9" w:rsidRPr="006A7EC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lastRenderedPageBreak/>
              <w:t>básico de la lengua española</w:t>
            </w:r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, Editorial Centro de estudios Ramón Areces, 2012; GUTIÉRREZ ARAUS, </w:t>
            </w:r>
            <w:proofErr w:type="spellStart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>M.a</w:t>
            </w:r>
            <w:proofErr w:type="spellEnd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 Luz, GARCÍA-MACHO, María Lourdes et al., </w:t>
            </w:r>
            <w:r w:rsidR="006A7EC9" w:rsidRPr="006A7EC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Manual del curso básico de lengua española</w:t>
            </w:r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>, Editorial Centro de estudios Ramón Areces, 2010; MUÑOZ-BASOLS, Javier, MORENO, Nina et al</w:t>
            </w:r>
            <w:r w:rsidR="006A7EC9" w:rsidRPr="006A7EC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., Introducción a la lingüística hispánica actual: teoría y práctica</w:t>
            </w:r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>Routledge</w:t>
            </w:r>
            <w:proofErr w:type="spellEnd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, 2017; HUALDE, José Ignacio, OLARREA, </w:t>
            </w:r>
            <w:proofErr w:type="spellStart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>Antxon</w:t>
            </w:r>
            <w:proofErr w:type="spellEnd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 et al., </w:t>
            </w:r>
            <w:r w:rsidR="006A7EC9" w:rsidRPr="006A7EC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Introducción a la lingüística hispánica</w:t>
            </w:r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, Cambridge, 2010. </w:t>
            </w:r>
          </w:p>
          <w:p w:rsidR="005E3752" w:rsidRPr="006A7EC9" w:rsidRDefault="005E3752" w:rsidP="000C0A3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6A7EC9">
              <w:rPr>
                <w:rFonts w:ascii="Arial Narrow" w:hAnsi="Arial Narrow"/>
                <w:b/>
                <w:sz w:val="22"/>
                <w:szCs w:val="22"/>
                <w:lang w:val="es-ES"/>
              </w:rPr>
              <w:t>Referencias complementarias (opcionales)</w:t>
            </w:r>
            <w:r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: </w:t>
            </w:r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PENNY, Ralph, </w:t>
            </w:r>
            <w:r w:rsidR="006A7EC9" w:rsidRPr="006A7EC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Gramática histórica del español</w:t>
            </w:r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, Ariel, Barcelona, 1998; PHARIES, David, </w:t>
            </w:r>
            <w:r w:rsidR="006A7EC9" w:rsidRPr="006A7EC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Breve historia de la lengua española</w:t>
            </w:r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>The</w:t>
            </w:r>
            <w:proofErr w:type="spellEnd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>University</w:t>
            </w:r>
            <w:proofErr w:type="spellEnd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 of Chicago </w:t>
            </w:r>
            <w:proofErr w:type="spellStart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>Press</w:t>
            </w:r>
            <w:proofErr w:type="spellEnd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, 2007; LITVINENKO, E., </w:t>
            </w:r>
            <w:r w:rsidR="006A7EC9" w:rsidRPr="006A7EC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Historia del idioma español</w:t>
            </w:r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>, Ediciones Quinto Sol, México, (</w:t>
            </w:r>
            <w:proofErr w:type="spellStart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>s.f.</w:t>
            </w:r>
            <w:proofErr w:type="spellEnd"/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 xml:space="preserve">); CANO AGUILAR, Rafael, </w:t>
            </w:r>
            <w:r w:rsidR="006A7EC9" w:rsidRPr="006A7EC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El español a través de los tiempos</w:t>
            </w:r>
            <w:r w:rsidR="006A7EC9" w:rsidRPr="006A7EC9">
              <w:rPr>
                <w:rFonts w:ascii="Arial Narrow" w:hAnsi="Arial Narrow"/>
                <w:sz w:val="22"/>
                <w:szCs w:val="22"/>
                <w:lang w:val="es-ES"/>
              </w:rPr>
              <w:t>, Arco Libros, Madrid, 1988.</w:t>
            </w:r>
            <w:r w:rsidR="006A7EC9" w:rsidRPr="006A7EC9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B0090F" w:rsidRPr="00323AA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0C0A3A" w:rsidRPr="006A7EC9" w:rsidTr="00C94DCA">
        <w:tc>
          <w:tcPr>
            <w:tcW w:w="562" w:type="dxa"/>
            <w:shd w:val="clear" w:color="auto" w:fill="F2F2F2" w:themeFill="background1" w:themeFillShade="F2"/>
          </w:tcPr>
          <w:p w:rsidR="000C0A3A" w:rsidRPr="00C94DCA" w:rsidRDefault="000C0A3A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050A4" w:rsidRPr="00E36985" w:rsidRDefault="006A7EC9" w:rsidP="0002758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1. Sustrato prerromano. 2. </w:t>
            </w:r>
            <w:r w:rsidR="00027585">
              <w:rPr>
                <w:rFonts w:ascii="Arial Narrow" w:hAnsi="Arial Narrow"/>
                <w:sz w:val="22"/>
                <w:szCs w:val="22"/>
                <w:lang w:val="ro-RO"/>
              </w:rPr>
              <w:t xml:space="preserve">Estrato románico. Cultismos. Semicultismos. Patrimonialismos. Dobletes léxicos. 3. Estrato románico. Evolución y procesos ortográfico-fonéticos. 4. Germanismos. 5. Arabismos. Dobletes semánticos árabe-romances. 6. El español entre la Edad Media y el Siglo de Oro (ss. XIII-XV). 7. El español en el Siglo de Oro (ss. XVI-XVII). 8. El español moderno (ss. XVIII-XX). 9. Lenguas y dialectos de España. 10. El español americano. 11. El judeoespañol. </w:t>
            </w:r>
            <w:r w:rsidR="00027585" w:rsidRPr="00027585">
              <w:rPr>
                <w:rFonts w:ascii="Arial Narrow" w:hAnsi="Arial Narrow"/>
                <w:i/>
                <w:sz w:val="22"/>
                <w:szCs w:val="22"/>
                <w:lang w:val="ro-RO"/>
              </w:rPr>
              <w:t>Spanglish</w:t>
            </w:r>
            <w:r w:rsidR="00027585">
              <w:rPr>
                <w:rFonts w:ascii="Arial Narrow" w:hAnsi="Arial Narrow"/>
                <w:sz w:val="22"/>
                <w:szCs w:val="22"/>
                <w:lang w:val="ro-RO"/>
              </w:rPr>
              <w:t xml:space="preserve">. </w:t>
            </w:r>
          </w:p>
        </w:tc>
      </w:tr>
      <w:tr w:rsidR="000C0A3A" w:rsidRPr="006A7EC9" w:rsidTr="00C94DCA">
        <w:tc>
          <w:tcPr>
            <w:tcW w:w="562" w:type="dxa"/>
            <w:shd w:val="clear" w:color="auto" w:fill="A6A6A6" w:themeFill="background1" w:themeFillShade="A6"/>
          </w:tcPr>
          <w:p w:rsidR="000C0A3A" w:rsidRPr="00C94DCA" w:rsidRDefault="000C0A3A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C0A3A" w:rsidRPr="00C94DCA" w:rsidRDefault="000C0A3A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0C0A3A" w:rsidRPr="00157205" w:rsidTr="00C94DCA">
        <w:tc>
          <w:tcPr>
            <w:tcW w:w="562" w:type="dxa"/>
            <w:shd w:val="clear" w:color="auto" w:fill="F2F2F2" w:themeFill="background1" w:themeFillShade="F2"/>
          </w:tcPr>
          <w:p w:rsidR="000C0A3A" w:rsidRPr="00C94DCA" w:rsidRDefault="000C0A3A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C0A3A" w:rsidRPr="00027585" w:rsidRDefault="00027585" w:rsidP="00D63E0F">
            <w:pPr>
              <w:pStyle w:val="Default"/>
              <w:jc w:val="both"/>
              <w:rPr>
                <w:rFonts w:ascii="Arial Narrow" w:hAnsi="Arial Narrow"/>
                <w:lang w:val="es-ES"/>
              </w:rPr>
            </w:pPr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POUNTAIN, Christopher, </w:t>
            </w:r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History</w:t>
            </w:r>
            <w:proofErr w:type="spellEnd"/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the</w:t>
            </w:r>
            <w:proofErr w:type="spellEnd"/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Spanish</w:t>
            </w:r>
            <w:proofErr w:type="spellEnd"/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Language</w:t>
            </w:r>
            <w:proofErr w:type="spellEnd"/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thourgh</w:t>
            </w:r>
            <w:proofErr w:type="spellEnd"/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Texts</w:t>
            </w:r>
            <w:proofErr w:type="spellEnd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>Routledge</w:t>
            </w:r>
            <w:proofErr w:type="spellEnd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, 2001; CHAMORRO GUERRERO, Mª Dolores, </w:t>
            </w:r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El ventilador</w:t>
            </w:r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, Barcelona: Difusión, 2006; HUALDE, José Ignacio et al., </w:t>
            </w:r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Introducción a la lingüística hispánica</w:t>
            </w:r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, Cambridge </w:t>
            </w:r>
            <w:proofErr w:type="spellStart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>University</w:t>
            </w:r>
            <w:proofErr w:type="spellEnd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>Press</w:t>
            </w:r>
            <w:proofErr w:type="spellEnd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, 2009; ȚIȚEI, Alina, </w:t>
            </w:r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Prácticas de léxico y semántica para niveles medio y superior</w:t>
            </w:r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>Iași</w:t>
            </w:r>
            <w:proofErr w:type="spellEnd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>Editura</w:t>
            </w:r>
            <w:proofErr w:type="spellEnd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>Vasiliana</w:t>
            </w:r>
            <w:proofErr w:type="spellEnd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r w:rsidRPr="00027585">
              <w:rPr>
                <w:rFonts w:ascii="Arial Narrow" w:hAnsi="Times New Roman" w:cs="Times New Roman"/>
                <w:sz w:val="22"/>
                <w:szCs w:val="22"/>
                <w:lang w:val="es-ES"/>
              </w:rPr>
              <w:t>ʼ</w:t>
            </w:r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98, 2014; ARIZA, Manuel, </w:t>
            </w:r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Comentarios de textos dialectales</w:t>
            </w:r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Arco, 1994; MOUTON GARCÍA, Pilar, </w:t>
            </w:r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Lenguas y dialectos de España</w:t>
            </w:r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. Madrid, Arco, 1999; SÁNCHEZ MÉNDEZ, Juan, </w:t>
            </w:r>
            <w:r w:rsidRPr="00027585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Historia de la lengua española en América, </w:t>
            </w:r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Valencia, Tirant Lo Blanch, 2002. </w:t>
            </w:r>
            <w:proofErr w:type="spellStart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>Resurse</w:t>
            </w:r>
            <w:proofErr w:type="spellEnd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>digitale</w:t>
            </w:r>
            <w:proofErr w:type="spellEnd"/>
            <w:r w:rsidRPr="00027585">
              <w:rPr>
                <w:rFonts w:ascii="Arial Narrow" w:hAnsi="Arial Narrow"/>
                <w:sz w:val="22"/>
                <w:szCs w:val="22"/>
                <w:lang w:val="es-ES"/>
              </w:rPr>
              <w:t xml:space="preserve">: http://www.sm-ele.com/ver_apartado.aspx?id=7128. https://xavierpascuallopez.jimdo.com/historia-de-la-lengua-espa%C3%B1ola/.http://etimologias.dechile.net/. </w:t>
            </w:r>
          </w:p>
        </w:tc>
      </w:tr>
      <w:tr w:rsidR="000C0A3A" w:rsidRPr="00E36985" w:rsidTr="00C94DCA">
        <w:tc>
          <w:tcPr>
            <w:tcW w:w="562" w:type="dxa"/>
            <w:shd w:val="clear" w:color="auto" w:fill="A6A6A6" w:themeFill="background1" w:themeFillShade="A6"/>
          </w:tcPr>
          <w:p w:rsidR="000C0A3A" w:rsidRPr="00C94DCA" w:rsidRDefault="000C0A3A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C0A3A" w:rsidRPr="00E36985" w:rsidRDefault="000C0A3A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323AA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Educ</w:t>
            </w:r>
            <w:r w:rsidRPr="00E3698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ation style</w:t>
            </w:r>
          </w:p>
        </w:tc>
      </w:tr>
      <w:tr w:rsidR="000C0A3A" w:rsidRPr="0015720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40C62" w:rsidRPr="00C40C62" w:rsidRDefault="00C40C62" w:rsidP="00C40C62">
            <w:pPr>
              <w:pStyle w:val="HTMLPreformatted"/>
              <w:shd w:val="clear" w:color="auto" w:fill="F8F9FA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40C6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Curso</w:t>
            </w:r>
            <w:r w:rsidRPr="00C40C62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: clase magistral, </w:t>
            </w:r>
            <w:r w:rsidRPr="00D63E0F">
              <w:rPr>
                <w:rFonts w:ascii="Arial Narrow" w:hAnsi="Arial Narrow"/>
                <w:sz w:val="22"/>
                <w:szCs w:val="22"/>
                <w:lang w:val="ro-RO"/>
              </w:rPr>
              <w:t>explicación, d</w:t>
            </w:r>
            <w:proofErr w:type="spellStart"/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emostración</w:t>
            </w:r>
            <w:proofErr w:type="spellEnd"/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, enfoques interactivo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s</w:t>
            </w:r>
          </w:p>
          <w:p w:rsidR="000C0A3A" w:rsidRPr="00C40C62" w:rsidRDefault="00C40C62" w:rsidP="009B7781">
            <w:pPr>
              <w:pStyle w:val="HTMLPreformatted"/>
              <w:shd w:val="clear" w:color="auto" w:fill="F8F9FA"/>
              <w:jc w:val="both"/>
              <w:rPr>
                <w:rFonts w:ascii="Arial Narrow" w:hAnsi="Arial Narrow"/>
                <w:color w:val="222222"/>
                <w:sz w:val="22"/>
                <w:szCs w:val="22"/>
                <w:lang w:val="es-ES"/>
              </w:rPr>
            </w:pPr>
            <w:r w:rsidRPr="00C40C62">
              <w:rPr>
                <w:rFonts w:ascii="Arial Narrow" w:hAnsi="Arial Narrow"/>
                <w:b/>
                <w:sz w:val="22"/>
                <w:szCs w:val="22"/>
                <w:lang w:val="es-ES"/>
              </w:rPr>
              <w:t>Seminario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: enfoques interactivos y aplicaciones prácticas </w:t>
            </w:r>
          </w:p>
        </w:tc>
      </w:tr>
      <w:tr w:rsidR="000C0A3A" w:rsidRPr="0015720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E3109" w:rsidRDefault="00C40C62" w:rsidP="002E310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2E3109">
              <w:rPr>
                <w:rFonts w:ascii="Arial Narrow" w:hAnsi="Arial Narrow" w:cs="Arial"/>
                <w:b/>
                <w:color w:val="000000" w:themeColor="text1"/>
                <w:lang w:val="es-ES"/>
              </w:rPr>
              <w:t>Curso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>: Prueba Presencial (</w:t>
            </w:r>
            <w:r w:rsidRPr="002E3109">
              <w:rPr>
                <w:rFonts w:ascii="Arial Narrow" w:hAnsi="Arial Narrow" w:cs="Arial"/>
                <w:color w:val="000000" w:themeColor="text1"/>
                <w:lang w:val="es-ES"/>
              </w:rPr>
              <w:t>examen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escrito</w:t>
            </w:r>
            <w:proofErr w:type="spellEnd"/>
            <w:r w:rsidR="002E3109">
              <w:rPr>
                <w:rFonts w:ascii="Arial Narrow" w:hAnsi="Arial Narrow" w:cs="Arial"/>
                <w:color w:val="000000" w:themeColor="text1"/>
                <w:lang w:val="fr-FR"/>
              </w:rPr>
              <w:t>) - 60%</w:t>
            </w:r>
          </w:p>
          <w:p w:rsidR="000C0A3A" w:rsidRPr="00C40C62" w:rsidRDefault="00C40C62" w:rsidP="002E3109">
            <w:pPr>
              <w:jc w:val="both"/>
              <w:rPr>
                <w:rFonts w:ascii="Arial Narrow" w:hAnsi="Arial Narrow" w:cs="Arial"/>
                <w:color w:val="000000" w:themeColor="text1"/>
                <w:lang w:val="es-ES"/>
              </w:rPr>
            </w:pPr>
            <w:proofErr w:type="spellStart"/>
            <w:r w:rsidRPr="002E3109">
              <w:rPr>
                <w:rFonts w:ascii="Arial Narrow" w:hAnsi="Arial Narrow" w:cs="Arial"/>
                <w:b/>
                <w:color w:val="000000" w:themeColor="text1"/>
                <w:lang w:val="fr-FR"/>
              </w:rPr>
              <w:t>Seminario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es-ES"/>
              </w:rPr>
              <w:t>: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 xml:space="preserve"> Pruebas </w:t>
            </w:r>
            <w:proofErr w:type="gramStart"/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>de Evaluación</w:t>
            </w:r>
            <w:proofErr w:type="gramEnd"/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 xml:space="preserve"> Continua (actividades prácticas, deberes, test) – 40%</w:t>
            </w:r>
            <w:r>
              <w:rPr>
                <w:rFonts w:ascii="Arial Narrow" w:hAnsi="Arial Narrow" w:cs="Arial"/>
                <w:color w:val="000000" w:themeColor="text1"/>
                <w:lang w:val="es-ES"/>
              </w:rPr>
              <w:t xml:space="preserve"> </w:t>
            </w:r>
          </w:p>
        </w:tc>
      </w:tr>
      <w:tr w:rsidR="000C0A3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C0A3A" w:rsidRPr="00C94DCA" w:rsidRDefault="002E3109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Español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characterSpacingControl w:val="doNotCompress"/>
  <w:compat/>
  <w:docVars>
    <w:docVar w:name="LW_DocType" w:val="NORMAL"/>
  </w:docVars>
  <w:rsids>
    <w:rsidRoot w:val="00B0090F"/>
    <w:rsid w:val="00026751"/>
    <w:rsid w:val="00027585"/>
    <w:rsid w:val="0006086C"/>
    <w:rsid w:val="00071C0E"/>
    <w:rsid w:val="000A5E76"/>
    <w:rsid w:val="000C0A3A"/>
    <w:rsid w:val="000E2602"/>
    <w:rsid w:val="000E3CB9"/>
    <w:rsid w:val="000F4011"/>
    <w:rsid w:val="00157205"/>
    <w:rsid w:val="0016725D"/>
    <w:rsid w:val="00181B3D"/>
    <w:rsid w:val="001B0A15"/>
    <w:rsid w:val="00222472"/>
    <w:rsid w:val="00253F74"/>
    <w:rsid w:val="00254D05"/>
    <w:rsid w:val="002A1706"/>
    <w:rsid w:val="002A58B1"/>
    <w:rsid w:val="002B4537"/>
    <w:rsid w:val="002B6A6C"/>
    <w:rsid w:val="002E3109"/>
    <w:rsid w:val="00323AAA"/>
    <w:rsid w:val="00427C2F"/>
    <w:rsid w:val="004C4E10"/>
    <w:rsid w:val="004D0D05"/>
    <w:rsid w:val="004F4ABA"/>
    <w:rsid w:val="0054231C"/>
    <w:rsid w:val="005E3752"/>
    <w:rsid w:val="00647103"/>
    <w:rsid w:val="006852DA"/>
    <w:rsid w:val="00686349"/>
    <w:rsid w:val="00696887"/>
    <w:rsid w:val="006A7EC9"/>
    <w:rsid w:val="0075756B"/>
    <w:rsid w:val="00786DB4"/>
    <w:rsid w:val="008003E6"/>
    <w:rsid w:val="0081248E"/>
    <w:rsid w:val="00814805"/>
    <w:rsid w:val="008871DD"/>
    <w:rsid w:val="008D56B5"/>
    <w:rsid w:val="009472FD"/>
    <w:rsid w:val="009A063F"/>
    <w:rsid w:val="009B7781"/>
    <w:rsid w:val="009C308C"/>
    <w:rsid w:val="009E186A"/>
    <w:rsid w:val="00B0090F"/>
    <w:rsid w:val="00B50A17"/>
    <w:rsid w:val="00BD750F"/>
    <w:rsid w:val="00C40C62"/>
    <w:rsid w:val="00C775EA"/>
    <w:rsid w:val="00C8093F"/>
    <w:rsid w:val="00C94DCA"/>
    <w:rsid w:val="00CA0D08"/>
    <w:rsid w:val="00D63E0F"/>
    <w:rsid w:val="00DB1C6A"/>
    <w:rsid w:val="00DC554A"/>
    <w:rsid w:val="00E36985"/>
    <w:rsid w:val="00EE70AA"/>
    <w:rsid w:val="00F050A4"/>
    <w:rsid w:val="00F77B31"/>
    <w:rsid w:val="00F8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3CB9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Alina</cp:lastModifiedBy>
  <cp:revision>3</cp:revision>
  <dcterms:created xsi:type="dcterms:W3CDTF">2019-12-07T19:44:00Z</dcterms:created>
  <dcterms:modified xsi:type="dcterms:W3CDTF">2019-12-15T19:06:00Z</dcterms:modified>
</cp:coreProperties>
</file>