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90F" w:rsidRPr="00075D07" w:rsidRDefault="00BD46C9" w:rsidP="00B0090F">
      <w:pPr>
        <w:spacing w:after="0" w:line="240" w:lineRule="auto"/>
        <w:rPr>
          <w:rStyle w:val="Rfrencelgre"/>
          <w:rFonts w:ascii="Arial Narrow" w:hAnsi="Arial Narrow" w:cs="Arial"/>
          <w:lang w:val="fr-FR"/>
        </w:rPr>
      </w:pPr>
      <w:r w:rsidRPr="00075D07">
        <w:rPr>
          <w:rStyle w:val="Rfrencelgre"/>
          <w:rFonts w:ascii="Arial Narrow" w:hAnsi="Arial Narrow" w:cs="Arial"/>
          <w:lang w:val="fr-FR"/>
        </w:rPr>
        <w:t xml:space="preserve">Descriptif du cours </w:t>
      </w:r>
    </w:p>
    <w:p w:rsidR="00B0090F" w:rsidRPr="00075D07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16"/>
          <w:szCs w:val="16"/>
          <w:lang w:val="fr-FR"/>
        </w:rPr>
      </w:pPr>
    </w:p>
    <w:tbl>
      <w:tblPr>
        <w:tblStyle w:val="Grilledutableau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075D07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075D07" w:rsidRDefault="00BD46C9" w:rsidP="00CA0D08">
            <w:pPr>
              <w:pStyle w:val="Titre5"/>
              <w:spacing w:before="0"/>
              <w:jc w:val="center"/>
              <w:outlineLvl w:val="4"/>
              <w:rPr>
                <w:rStyle w:val="Rfrencelgre"/>
                <w:rFonts w:ascii="Arial Narrow" w:hAnsi="Arial Narrow" w:cs="Arial"/>
                <w:b/>
                <w:smallCaps w:val="0"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  <w:t>Licence</w:t>
            </w:r>
          </w:p>
          <w:p w:rsidR="00B0090F" w:rsidRPr="00075D07" w:rsidRDefault="00BD46C9" w:rsidP="00CA0D08">
            <w:pPr>
              <w:pStyle w:val="Titre5"/>
              <w:spacing w:before="0"/>
              <w:jc w:val="center"/>
              <w:outlineLvl w:val="4"/>
              <w:rPr>
                <w:rStyle w:val="Rfrencelgre"/>
                <w:rFonts w:ascii="Arial Narrow" w:hAnsi="Arial Narrow" w:cs="Arial"/>
                <w:b/>
                <w:smallCaps w:val="0"/>
                <w:color w:val="FF0000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b/>
                <w:color w:val="FF0000"/>
                <w:lang w:val="fr-FR"/>
              </w:rPr>
              <w:t xml:space="preserve">langue et littérature </w:t>
            </w:r>
          </w:p>
          <w:p w:rsidR="00B0090F" w:rsidRPr="00075D07" w:rsidRDefault="006E36D0" w:rsidP="002B6A6C">
            <w:pPr>
              <w:pStyle w:val="Titre5"/>
              <w:spacing w:before="0"/>
              <w:jc w:val="center"/>
              <w:outlineLvl w:val="4"/>
              <w:rPr>
                <w:rFonts w:ascii="Arial Narrow" w:hAnsi="Arial Narrow" w:cs="Arial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FF0000"/>
                <w:lang w:val="fr-FR"/>
              </w:rPr>
              <w:t>1</w:t>
            </w:r>
            <w:r w:rsidR="00BD46C9" w:rsidRPr="007168D5">
              <w:rPr>
                <w:rStyle w:val="Rfrencelgre"/>
                <w:rFonts w:ascii="Arial Narrow" w:hAnsi="Arial Narrow" w:cs="Arial"/>
                <w:smallCaps w:val="0"/>
                <w:color w:val="FF0000"/>
                <w:vertAlign w:val="superscript"/>
                <w:lang w:val="fr-FR"/>
              </w:rPr>
              <w:t>e</w:t>
            </w:r>
            <w:r w:rsidR="00BD46C9" w:rsidRPr="00075D07">
              <w:rPr>
                <w:rStyle w:val="Rfrencelgre"/>
                <w:rFonts w:ascii="Arial Narrow" w:hAnsi="Arial Narrow" w:cs="Arial"/>
                <w:color w:val="FF0000"/>
                <w:lang w:val="fr-FR"/>
              </w:rPr>
              <w:t xml:space="preserve"> </w:t>
            </w:r>
            <w:r w:rsidR="00BD46C9" w:rsidRPr="00075D07">
              <w:rPr>
                <w:rStyle w:val="Rfrencelgre"/>
                <w:rFonts w:ascii="Arial Narrow" w:hAnsi="Arial Narrow" w:cs="Arial"/>
                <w:smallCaps w:val="0"/>
                <w:color w:val="FFFFFF" w:themeColor="background1"/>
                <w:lang w:val="fr-FR"/>
              </w:rPr>
              <w:t>année d’</w:t>
            </w:r>
            <w:proofErr w:type="spellStart"/>
            <w:r w:rsidR="00BD46C9" w:rsidRPr="00075D07">
              <w:rPr>
                <w:rStyle w:val="Rfrencelgre"/>
                <w:rFonts w:ascii="Arial Narrow" w:hAnsi="Arial Narrow" w:cs="Arial"/>
                <w:smallCaps w:val="0"/>
                <w:color w:val="FFFFFF" w:themeColor="background1"/>
                <w:lang w:val="fr-FR"/>
              </w:rPr>
              <w:t>etude</w:t>
            </w:r>
            <w:proofErr w:type="spellEnd"/>
            <w:r w:rsidR="00B0090F" w:rsidRPr="00075D07">
              <w:rPr>
                <w:rStyle w:val="Rfrencelgre"/>
                <w:rFonts w:ascii="Arial Narrow" w:hAnsi="Arial Narrow" w:cs="Arial"/>
                <w:smallCaps w:val="0"/>
                <w:color w:val="FFFFFF" w:themeColor="background1"/>
                <w:lang w:val="fr-FR"/>
              </w:rPr>
              <w:t xml:space="preserve">, </w:t>
            </w:r>
            <w:r w:rsidR="00B0090F" w:rsidRPr="00075D07">
              <w:rPr>
                <w:rStyle w:val="Rfrencelgre"/>
                <w:rFonts w:ascii="Arial Narrow" w:hAnsi="Arial Narrow" w:cs="Arial"/>
                <w:smallCaps w:val="0"/>
                <w:color w:val="FF0000"/>
                <w:lang w:val="fr-FR"/>
              </w:rPr>
              <w:t>1</w:t>
            </w:r>
            <w:r w:rsidR="00BD46C9" w:rsidRPr="00075D07">
              <w:rPr>
                <w:rStyle w:val="Rfrencelgre"/>
                <w:rFonts w:ascii="Arial Narrow" w:hAnsi="Arial Narrow" w:cs="Arial"/>
                <w:smallCaps w:val="0"/>
                <w:color w:val="FF0000"/>
                <w:vertAlign w:val="superscript"/>
                <w:lang w:val="fr-FR"/>
              </w:rPr>
              <w:t>er</w:t>
            </w:r>
            <w:r w:rsidR="00CA0D08" w:rsidRPr="00075D07">
              <w:rPr>
                <w:rStyle w:val="Rfrencelgre"/>
                <w:rFonts w:ascii="Arial Narrow" w:hAnsi="Arial Narrow" w:cs="Arial"/>
                <w:smallCaps w:val="0"/>
                <w:color w:val="FFFFFF" w:themeColor="background1"/>
                <w:lang w:val="fr-FR"/>
              </w:rPr>
              <w:t xml:space="preserve"> </w:t>
            </w:r>
            <w:r w:rsidR="00CF643C" w:rsidRPr="00075D07">
              <w:rPr>
                <w:rStyle w:val="Rfrencelgre"/>
                <w:rFonts w:ascii="Arial Narrow" w:hAnsi="Arial Narrow" w:cs="Arial"/>
                <w:smallCaps w:val="0"/>
                <w:color w:val="FFFFFF" w:themeColor="background1"/>
                <w:lang w:val="fr-FR"/>
              </w:rPr>
              <w:t>semestre</w:t>
            </w:r>
          </w:p>
        </w:tc>
      </w:tr>
    </w:tbl>
    <w:p w:rsidR="00B0090F" w:rsidRPr="00075D07" w:rsidRDefault="00B0090F" w:rsidP="00B0090F">
      <w:pPr>
        <w:spacing w:after="0" w:line="240" w:lineRule="auto"/>
        <w:jc w:val="both"/>
        <w:rPr>
          <w:rStyle w:val="Rfrencelgre"/>
          <w:rFonts w:ascii="Arial Narrow" w:hAnsi="Arial Narrow" w:cs="Arial"/>
          <w:sz w:val="16"/>
          <w:szCs w:val="16"/>
          <w:lang w:val="fr-FR"/>
        </w:rPr>
      </w:pPr>
    </w:p>
    <w:tbl>
      <w:tblPr>
        <w:tblStyle w:val="Grilledutableau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075D07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075D07" w:rsidRDefault="00BD46C9" w:rsidP="00CA0D08">
            <w:pPr>
              <w:rPr>
                <w:rStyle w:val="Rfrencelgre"/>
                <w:rFonts w:ascii="Arial Narrow" w:hAnsi="Arial Narrow" w:cs="Arial"/>
                <w:b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b/>
                <w:color w:val="FFFFFF" w:themeColor="background1"/>
                <w:lang w:val="fr-FR"/>
              </w:rPr>
              <w:t>Intitulé du cours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075D07" w:rsidRDefault="006E36D0" w:rsidP="006E36D0">
            <w:pPr>
              <w:rPr>
                <w:rStyle w:val="Rfrencelgre"/>
                <w:rFonts w:ascii="Arial Narrow" w:hAnsi="Arial Narrow" w:cs="Arial"/>
                <w:b/>
                <w:i/>
                <w:iCs/>
                <w:smallCaps w:val="0"/>
                <w:color w:val="FF0000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b/>
                <w:i/>
                <w:iCs/>
                <w:smallCaps w:val="0"/>
                <w:color w:val="FF0000"/>
                <w:spacing w:val="-6"/>
                <w:lang w:val="fr-FR"/>
              </w:rPr>
              <w:t>Introduction à la méthodologie de la recherche scientifique et à l’utilisation</w:t>
            </w:r>
            <w:r w:rsidRPr="00075D07">
              <w:rPr>
                <w:rStyle w:val="Rfrencelgre"/>
                <w:rFonts w:ascii="Arial Narrow" w:hAnsi="Arial Narrow" w:cs="Arial"/>
                <w:b/>
                <w:i/>
                <w:iCs/>
                <w:smallCaps w:val="0"/>
                <w:color w:val="FF0000"/>
                <w:lang w:val="fr-FR"/>
              </w:rPr>
              <w:t xml:space="preserve"> des nouvelles technologies informatiques</w:t>
            </w:r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CF643C" w:rsidP="00CA0D08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 xml:space="preserve">Code </w:t>
            </w:r>
            <w:r w:rsidR="00BD46C9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du cours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6E36D0" w:rsidP="00CA0D08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>MM1916</w:t>
            </w:r>
            <w:r w:rsidR="00CF643C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CF643C" w:rsidRPr="00075D07">
              <w:rPr>
                <w:rFonts w:ascii="Arial Narrow" w:hAnsi="Arial Narrow"/>
                <w:lang w:val="fr-FR"/>
              </w:rPr>
              <w:t>/ MR1916</w:t>
            </w:r>
            <w:r w:rsidR="004D6944" w:rsidRPr="00075D07">
              <w:rPr>
                <w:rFonts w:ascii="Arial Narrow" w:hAnsi="Arial Narrow"/>
                <w:lang w:val="fr-FR"/>
              </w:rPr>
              <w:t xml:space="preserve"> / MC1916</w:t>
            </w:r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CF643C" w:rsidP="00CA0D08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 xml:space="preserve">Type </w:t>
            </w:r>
            <w:r w:rsidR="00BD46C9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de cours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ED18F4" w:rsidP="00EE70A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gramStart"/>
            <w:r w:rsidRPr="00075D07">
              <w:rPr>
                <w:rFonts w:ascii="Arial Narrow" w:hAnsi="Arial Narrow" w:cs="Arial"/>
                <w:color w:val="FF0000"/>
                <w:lang w:val="fr-FR"/>
              </w:rPr>
              <w:t>en</w:t>
            </w:r>
            <w:proofErr w:type="gramEnd"/>
            <w:r w:rsidRPr="00075D07">
              <w:rPr>
                <w:rFonts w:ascii="Arial Narrow" w:hAnsi="Arial Narrow" w:cs="Arial"/>
                <w:color w:val="FF0000"/>
                <w:lang w:val="fr-FR"/>
              </w:rPr>
              <w:t xml:space="preserve"> présentiel / </w:t>
            </w:r>
            <w:r w:rsidR="00C33121" w:rsidRPr="00075D07">
              <w:rPr>
                <w:rFonts w:ascii="Arial Narrow" w:hAnsi="Arial Narrow" w:cs="Arial"/>
                <w:color w:val="FF0000"/>
                <w:lang w:val="fr-FR"/>
              </w:rPr>
              <w:t xml:space="preserve">présence obligatoire </w:t>
            </w:r>
            <w:r w:rsidR="00720AAD" w:rsidRPr="00075D07">
              <w:rPr>
                <w:rFonts w:ascii="Arial Narrow" w:hAnsi="Arial Narrow" w:cs="Arial"/>
                <w:color w:val="FF0000"/>
                <w:lang w:val="fr-FR"/>
              </w:rPr>
              <w:t xml:space="preserve">aux TD </w:t>
            </w:r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CF643C" w:rsidP="00CA0D08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 xml:space="preserve">Niveau </w:t>
            </w:r>
            <w:r w:rsidR="00BD46C9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du cours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ED18F4" w:rsidP="00EE70A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FF0000"/>
                <w:lang w:val="fr-FR"/>
              </w:rPr>
              <w:t>1</w:t>
            </w:r>
            <w:r w:rsidRPr="00075D07">
              <w:rPr>
                <w:rFonts w:ascii="Arial Narrow" w:hAnsi="Arial Narrow"/>
                <w:color w:val="FF0000"/>
                <w:vertAlign w:val="superscript"/>
                <w:lang w:val="fr-FR"/>
              </w:rPr>
              <w:t>er</w:t>
            </w:r>
            <w:r w:rsidR="00EE70AA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</w:t>
            </w:r>
            <w:r w:rsidR="00B0090F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(</w:t>
            </w:r>
            <w:r w:rsidRPr="00075D07">
              <w:rPr>
                <w:rFonts w:ascii="Arial Narrow" w:hAnsi="Arial Narrow" w:cs="Arial"/>
                <w:color w:val="FF0000"/>
                <w:lang w:val="fr-FR"/>
              </w:rPr>
              <w:t>n</w:t>
            </w:r>
            <w:r w:rsidRPr="00075D07">
              <w:rPr>
                <w:rFonts w:ascii="Arial Narrow" w:hAnsi="Arial Narrow"/>
                <w:color w:val="FF0000"/>
                <w:lang w:val="fr-FR"/>
              </w:rPr>
              <w:t>iveau licence</w:t>
            </w:r>
            <w:r w:rsidR="00B0090F" w:rsidRPr="00075D07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CF643C" w:rsidP="002B6A6C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 xml:space="preserve">Année </w:t>
            </w:r>
            <w:r w:rsidR="00BD46C9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d’étude</w:t>
            </w:r>
            <w:r w:rsidR="002B6A6C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, semest</w:t>
            </w:r>
            <w:r w:rsidR="00BD46C9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re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075D07" w:rsidP="002B6A6C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/>
                <w:lang w:val="fr-FR"/>
              </w:rPr>
              <w:t>Français A</w:t>
            </w:r>
            <w:r>
              <w:rPr>
                <w:rFonts w:ascii="Arial Narrow" w:hAnsi="Arial Narrow"/>
                <w:lang w:val="fr-FR"/>
              </w:rPr>
              <w:t xml:space="preserve">, </w:t>
            </w:r>
            <w:r w:rsidR="006E36D0" w:rsidRPr="00075D07">
              <w:rPr>
                <w:rFonts w:ascii="Arial Narrow" w:hAnsi="Arial Narrow" w:cs="Arial"/>
                <w:color w:val="FF0000"/>
                <w:lang w:val="fr-FR"/>
              </w:rPr>
              <w:t>1</w:t>
            </w:r>
            <w:r w:rsidR="00ED18F4" w:rsidRPr="00075D07"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e</w:t>
            </w:r>
            <w:r w:rsidR="002B6A6C" w:rsidRPr="00075D07">
              <w:rPr>
                <w:rFonts w:ascii="Arial Narrow" w:hAnsi="Arial Narrow" w:cs="Arial"/>
                <w:color w:val="FF0000"/>
                <w:lang w:val="fr-FR"/>
              </w:rPr>
              <w:t xml:space="preserve"> </w:t>
            </w:r>
            <w:r w:rsidR="00ED18F4" w:rsidRPr="00075D07">
              <w:rPr>
                <w:rFonts w:ascii="Arial Narrow" w:hAnsi="Arial Narrow" w:cs="Arial"/>
                <w:color w:val="000000" w:themeColor="text1"/>
                <w:lang w:val="fr-FR"/>
              </w:rPr>
              <w:t>année d’étude</w:t>
            </w:r>
            <w:r w:rsidR="00B0090F" w:rsidRPr="00075D07">
              <w:rPr>
                <w:rFonts w:ascii="Arial Narrow" w:hAnsi="Arial Narrow" w:cs="Arial"/>
                <w:color w:val="000000" w:themeColor="text1"/>
                <w:lang w:val="fr-FR"/>
              </w:rPr>
              <w:t>,</w:t>
            </w:r>
            <w:r w:rsidR="00B0090F" w:rsidRPr="00075D07">
              <w:rPr>
                <w:rFonts w:ascii="Arial Narrow" w:hAnsi="Arial Narrow" w:cs="Arial"/>
                <w:color w:val="FF0000"/>
                <w:lang w:val="fr-FR"/>
              </w:rPr>
              <w:t xml:space="preserve"> </w:t>
            </w:r>
            <w:r w:rsidR="002B6A6C" w:rsidRPr="00075D07">
              <w:rPr>
                <w:rFonts w:ascii="Arial Narrow" w:hAnsi="Arial Narrow" w:cs="Arial"/>
                <w:color w:val="FF0000"/>
                <w:lang w:val="fr-FR"/>
              </w:rPr>
              <w:t>1</w:t>
            </w:r>
            <w:r w:rsidR="00ED18F4" w:rsidRPr="00075D07"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er</w:t>
            </w:r>
            <w:r w:rsidR="002B6A6C" w:rsidRPr="00075D07">
              <w:rPr>
                <w:rFonts w:ascii="Arial Narrow" w:hAnsi="Arial Narrow" w:cs="Arial"/>
                <w:color w:val="FF0000"/>
                <w:lang w:val="fr-FR"/>
              </w:rPr>
              <w:t xml:space="preserve"> </w:t>
            </w:r>
            <w:r w:rsidR="002B6A6C" w:rsidRPr="00075D07">
              <w:rPr>
                <w:rFonts w:ascii="Arial Narrow" w:hAnsi="Arial Narrow" w:cs="Arial"/>
                <w:color w:val="000000" w:themeColor="text1"/>
                <w:lang w:val="fr-FR"/>
              </w:rPr>
              <w:t>semest</w:t>
            </w:r>
            <w:r w:rsidR="00ED18F4" w:rsidRPr="00075D07">
              <w:rPr>
                <w:rFonts w:ascii="Arial Narrow" w:hAnsi="Arial Narrow" w:cs="Arial"/>
                <w:color w:val="000000" w:themeColor="text1"/>
                <w:lang w:val="fr-FR"/>
              </w:rPr>
              <w:t>re</w:t>
            </w:r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2B6A6C" w:rsidP="002B6A6C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N</w:t>
            </w:r>
            <w:r w:rsidR="00BD46C9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ombre d’ECTS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6E36D0" w:rsidP="00CA0D08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>4</w:t>
            </w:r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BD46C9" w:rsidP="00CA0D08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Nombre d’heures par semaine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6E36D0" w:rsidP="00EE70A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>2</w:t>
            </w:r>
            <w:r w:rsidR="00B0090F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(</w:t>
            </w:r>
            <w:r w:rsidRPr="00075D07">
              <w:rPr>
                <w:rFonts w:ascii="Arial Narrow" w:hAnsi="Arial Narrow" w:cs="Arial"/>
                <w:color w:val="FF0000"/>
                <w:lang w:val="fr-FR"/>
              </w:rPr>
              <w:t>1</w:t>
            </w:r>
            <w:r w:rsidR="00B0090F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ED18F4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heure de </w:t>
            </w:r>
            <w:r w:rsidR="003A422D" w:rsidRPr="00075D07">
              <w:rPr>
                <w:rFonts w:ascii="Arial Narrow" w:hAnsi="Arial Narrow" w:cs="Arial"/>
                <w:color w:val="000000" w:themeColor="text1"/>
                <w:lang w:val="fr-FR"/>
              </w:rPr>
              <w:t>CM</w:t>
            </w:r>
            <w:r w:rsidR="00B0090F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+ </w:t>
            </w:r>
            <w:r w:rsidRPr="00075D07">
              <w:rPr>
                <w:rFonts w:ascii="Arial Narrow" w:hAnsi="Arial Narrow" w:cs="Arial"/>
                <w:color w:val="FF0000"/>
                <w:lang w:val="fr-FR"/>
              </w:rPr>
              <w:t>1</w:t>
            </w:r>
            <w:r w:rsidR="00B0090F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ED18F4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heure de 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>TD</w:t>
            </w:r>
            <w:r w:rsidR="00B0090F" w:rsidRPr="00075D07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2B6A6C" w:rsidP="00696887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N</w:t>
            </w:r>
            <w:r w:rsidR="00BD46C9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om du titulaire d</w:t>
            </w:r>
            <w:r w:rsidR="003A422D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es CM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6E36D0" w:rsidP="00C94DC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Dana </w:t>
            </w:r>
            <w:proofErr w:type="spellStart"/>
            <w:r w:rsidRPr="00075D07">
              <w:rPr>
                <w:rFonts w:ascii="Arial Narrow" w:hAnsi="Arial Narrow" w:cs="Arial"/>
                <w:smallCaps/>
                <w:color w:val="000000" w:themeColor="text1"/>
                <w:lang w:val="fr-FR"/>
              </w:rPr>
              <w:t>Nica</w:t>
            </w:r>
            <w:proofErr w:type="spellEnd"/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BD46C9" w:rsidP="002B6A6C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Nom du titulaire d</w:t>
            </w:r>
            <w:r w:rsidR="00D7421E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es</w:t>
            </w: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D7421E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TD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6E36D0" w:rsidP="00C94DC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Dana </w:t>
            </w:r>
            <w:proofErr w:type="spellStart"/>
            <w:r w:rsidRPr="00075D07">
              <w:rPr>
                <w:rFonts w:ascii="Arial Narrow" w:hAnsi="Arial Narrow" w:cs="Arial"/>
                <w:smallCaps/>
                <w:color w:val="000000" w:themeColor="text1"/>
                <w:lang w:val="fr-FR"/>
              </w:rPr>
              <w:t>Nica</w:t>
            </w:r>
            <w:proofErr w:type="spellEnd"/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2B6A6C" w:rsidP="00CA0D08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Pr</w:t>
            </w:r>
            <w:r w:rsidR="006E36D0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é</w:t>
            </w: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requis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6E36D0" w:rsidP="00D7421E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FF0000"/>
                <w:spacing w:val="-8"/>
                <w:lang w:val="fr-FR"/>
              </w:rPr>
              <w:t xml:space="preserve">Compétences élémentaires de recherche documentaire, d’expression </w:t>
            </w:r>
            <w:r w:rsidRPr="00075D07">
              <w:rPr>
                <w:rFonts w:ascii="Arial Narrow" w:hAnsi="Arial Narrow" w:cs="Arial"/>
                <w:color w:val="FF0000"/>
                <w:spacing w:val="-4"/>
                <w:lang w:val="fr-FR"/>
              </w:rPr>
              <w:t>écrit</w:t>
            </w:r>
            <w:r w:rsidR="00D7421E" w:rsidRPr="00075D07">
              <w:rPr>
                <w:rFonts w:ascii="Arial Narrow" w:hAnsi="Arial Narrow" w:cs="Arial"/>
                <w:color w:val="FF0000"/>
                <w:spacing w:val="-4"/>
                <w:lang w:val="fr-FR"/>
              </w:rPr>
              <w:t xml:space="preserve">e et </w:t>
            </w:r>
            <w:r w:rsidRPr="00075D07">
              <w:rPr>
                <w:rFonts w:ascii="Arial Narrow" w:hAnsi="Arial Narrow" w:cs="Arial"/>
                <w:color w:val="FF0000"/>
                <w:spacing w:val="-5"/>
                <w:lang w:val="fr-FR"/>
              </w:rPr>
              <w:t>oral</w:t>
            </w:r>
            <w:r w:rsidR="00D7421E" w:rsidRPr="00075D07">
              <w:rPr>
                <w:rFonts w:ascii="Arial Narrow" w:hAnsi="Arial Narrow" w:cs="Arial"/>
                <w:color w:val="FF0000"/>
                <w:spacing w:val="-5"/>
                <w:lang w:val="fr-FR"/>
              </w:rPr>
              <w:t>e</w:t>
            </w:r>
            <w:r w:rsidRPr="00075D07">
              <w:rPr>
                <w:rFonts w:ascii="Arial Narrow" w:hAnsi="Arial Narrow" w:cs="Arial"/>
                <w:color w:val="FF0000"/>
                <w:spacing w:val="-5"/>
                <w:lang w:val="fr-FR"/>
              </w:rPr>
              <w:t xml:space="preserve"> et d’utilisation des ressources multimédia/virtuelles.</w:t>
            </w:r>
            <w:r w:rsidR="00D7421E" w:rsidRPr="00075D07">
              <w:rPr>
                <w:rFonts w:ascii="Arial Narrow" w:hAnsi="Arial Narrow" w:cs="Arial"/>
                <w:color w:val="FF0000"/>
                <w:spacing w:val="-5"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color w:val="FF0000"/>
                <w:spacing w:val="-5"/>
                <w:lang w:val="fr-FR"/>
              </w:rPr>
              <w:t>Niveau de français B1.</w:t>
            </w:r>
            <w:r w:rsidR="00814805" w:rsidRPr="00075D07">
              <w:rPr>
                <w:rFonts w:ascii="Arial Narrow" w:hAnsi="Arial Narrow" w:cs="Arial"/>
                <w:color w:val="FF0000"/>
                <w:lang w:val="fr-FR"/>
              </w:rPr>
              <w:t xml:space="preserve"> 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75D07" w:rsidRDefault="00B0090F" w:rsidP="00CA0D08">
            <w:pPr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75D07" w:rsidRDefault="00BD46C9" w:rsidP="00CA0D08">
            <w:pPr>
              <w:rPr>
                <w:rFonts w:ascii="Arial Narrow" w:hAnsi="Arial Narrow" w:cs="Arial"/>
                <w:b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b/>
                <w:color w:val="FFFFFF" w:themeColor="background1"/>
                <w:lang w:val="fr-FR"/>
              </w:rPr>
              <w:t>compétences générales et spécifique</w:t>
            </w:r>
            <w:r w:rsidR="00814805" w:rsidRPr="00075D07">
              <w:rPr>
                <w:rStyle w:val="Rfrencelgre"/>
                <w:rFonts w:ascii="Arial Narrow" w:hAnsi="Arial Narrow" w:cs="Arial"/>
                <w:b/>
                <w:color w:val="FFFFFF" w:themeColor="background1"/>
                <w:lang w:val="fr-FR"/>
              </w:rPr>
              <w:t>s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075D07" w:rsidRDefault="00B0090F" w:rsidP="00CA0D08">
            <w:pPr>
              <w:jc w:val="both"/>
              <w:rPr>
                <w:rFonts w:ascii="Arial Narrow" w:hAnsi="Arial Narrow" w:cs="Arial"/>
                <w:b/>
                <w:lang w:val="fr-FR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075D07" w:rsidRDefault="00BD46C9" w:rsidP="00720AAD">
            <w:pPr>
              <w:spacing w:before="120" w:line="240" w:lineRule="exact"/>
              <w:ind w:left="357" w:hanging="357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b/>
                <w:lang w:val="fr-FR"/>
              </w:rPr>
              <w:t>C</w:t>
            </w:r>
            <w:r w:rsidRPr="00075D07">
              <w:rPr>
                <w:rFonts w:ascii="Arial Narrow" w:hAnsi="Arial Narrow"/>
                <w:lang w:val="fr-FR"/>
              </w:rPr>
              <w:t>ompétences générales</w:t>
            </w:r>
            <w:r w:rsidR="006E36D0" w:rsidRPr="00075D07">
              <w:rPr>
                <w:rFonts w:ascii="Arial Narrow" w:hAnsi="Arial Narrow"/>
                <w:lang w:val="fr-FR"/>
              </w:rPr>
              <w:t> </w:t>
            </w:r>
            <w:r w:rsidR="00B0090F" w:rsidRPr="00075D07">
              <w:rPr>
                <w:rFonts w:ascii="Arial Narrow" w:hAnsi="Arial Narrow" w:cs="Arial"/>
                <w:lang w:val="fr-FR"/>
              </w:rPr>
              <w:t>:</w:t>
            </w:r>
          </w:p>
          <w:p w:rsidR="006E36D0" w:rsidRPr="00075D07" w:rsidRDefault="006E36D0" w:rsidP="00720AAD">
            <w:pPr>
              <w:pStyle w:val="Paragraphedeliste"/>
              <w:numPr>
                <w:ilvl w:val="0"/>
                <w:numId w:val="6"/>
              </w:numPr>
              <w:spacing w:line="240" w:lineRule="exact"/>
              <w:ind w:left="357" w:hanging="357"/>
              <w:jc w:val="both"/>
              <w:rPr>
                <w:rFonts w:ascii="Arial Narrow" w:hAnsi="Arial Narrow" w:cs="Arial"/>
                <w:spacing w:val="-7"/>
                <w:lang w:val="fr-FR"/>
              </w:rPr>
            </w:pPr>
            <w:r w:rsidRPr="00075D07">
              <w:rPr>
                <w:rFonts w:ascii="Arial Narrow" w:hAnsi="Arial Narrow" w:cs="Arial"/>
                <w:spacing w:val="-7"/>
                <w:lang w:val="fr-FR"/>
              </w:rPr>
              <w:t xml:space="preserve">Maîtrise des </w:t>
            </w:r>
            <w:r w:rsidR="00C87789" w:rsidRPr="00075D07">
              <w:rPr>
                <w:rFonts w:ascii="Arial Narrow" w:hAnsi="Arial Narrow" w:cs="Arial"/>
                <w:spacing w:val="-7"/>
                <w:lang w:val="fr-FR"/>
              </w:rPr>
              <w:t>stratégies</w:t>
            </w:r>
            <w:r w:rsidRPr="00075D07">
              <w:rPr>
                <w:rFonts w:ascii="Arial Narrow" w:hAnsi="Arial Narrow" w:cs="Arial"/>
                <w:spacing w:val="-7"/>
                <w:lang w:val="fr-FR"/>
              </w:rPr>
              <w:t xml:space="preserve"> d’information, documentation et présentation des résultats</w:t>
            </w:r>
            <w:r w:rsidR="000E27C5" w:rsidRPr="00075D07">
              <w:rPr>
                <w:rFonts w:ascii="Arial Narrow" w:hAnsi="Arial Narrow" w:cs="Arial"/>
                <w:spacing w:val="-7"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spacing w:val="-7"/>
                <w:lang w:val="fr-FR"/>
              </w:rPr>
              <w:t>d</w:t>
            </w:r>
            <w:r w:rsidR="00720AAD" w:rsidRPr="00075D07">
              <w:rPr>
                <w:rFonts w:ascii="Arial Narrow" w:hAnsi="Arial Narrow" w:cs="Arial"/>
                <w:spacing w:val="-7"/>
                <w:lang w:val="fr-FR"/>
              </w:rPr>
              <w:t>’un</w:t>
            </w:r>
            <w:r w:rsidRPr="00075D07">
              <w:rPr>
                <w:rFonts w:ascii="Arial Narrow" w:hAnsi="Arial Narrow" w:cs="Arial"/>
                <w:spacing w:val="-7"/>
                <w:lang w:val="fr-FR"/>
              </w:rPr>
              <w:t>e recherche</w:t>
            </w:r>
            <w:r w:rsidR="00720AAD" w:rsidRPr="00075D07">
              <w:rPr>
                <w:rFonts w:ascii="Arial Narrow" w:hAnsi="Arial Narrow" w:cs="Arial"/>
                <w:spacing w:val="-7"/>
                <w:lang w:val="fr-FR"/>
              </w:rPr>
              <w:t xml:space="preserve"> scientifique</w:t>
            </w:r>
            <w:r w:rsidR="007358A2" w:rsidRPr="00075D07">
              <w:rPr>
                <w:rFonts w:ascii="Arial Narrow" w:hAnsi="Arial Narrow" w:cs="Arial"/>
                <w:spacing w:val="-7"/>
                <w:lang w:val="fr-FR"/>
              </w:rPr>
              <w:t>.</w:t>
            </w:r>
          </w:p>
          <w:p w:rsidR="006E36D0" w:rsidRPr="00075D07" w:rsidRDefault="006E36D0" w:rsidP="00720AAD">
            <w:pPr>
              <w:pStyle w:val="Paragraphedeliste"/>
              <w:numPr>
                <w:ilvl w:val="0"/>
                <w:numId w:val="6"/>
              </w:numPr>
              <w:spacing w:line="240" w:lineRule="exact"/>
              <w:ind w:left="357" w:hanging="357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spacing w:val="-4"/>
                <w:lang w:val="fr-FR"/>
              </w:rPr>
              <w:t>C</w:t>
            </w:r>
            <w:r w:rsidR="000E27C5" w:rsidRPr="00075D07">
              <w:rPr>
                <w:rFonts w:ascii="Arial Narrow" w:hAnsi="Arial Narrow" w:cs="Arial"/>
                <w:spacing w:val="-4"/>
                <w:lang w:val="fr-FR"/>
              </w:rPr>
              <w:t xml:space="preserve">onnaissance et utilisation </w:t>
            </w:r>
            <w:r w:rsidR="00C87789" w:rsidRPr="00075D07">
              <w:rPr>
                <w:rFonts w:ascii="Arial Narrow" w:hAnsi="Arial Narrow" w:cs="Arial"/>
                <w:spacing w:val="-4"/>
                <w:lang w:val="fr-FR"/>
              </w:rPr>
              <w:t>pertinente</w:t>
            </w:r>
            <w:r w:rsidR="000E27C5" w:rsidRPr="00075D07">
              <w:rPr>
                <w:rFonts w:ascii="Arial Narrow" w:hAnsi="Arial Narrow" w:cs="Arial"/>
                <w:spacing w:val="-4"/>
                <w:lang w:val="fr-FR"/>
              </w:rPr>
              <w:t xml:space="preserve">, efficace et 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>responsab</w:t>
            </w:r>
            <w:r w:rsidR="000E27C5" w:rsidRPr="00075D07">
              <w:rPr>
                <w:rFonts w:ascii="Arial Narrow" w:hAnsi="Arial Narrow" w:cs="Arial"/>
                <w:spacing w:val="-4"/>
                <w:lang w:val="fr-FR"/>
              </w:rPr>
              <w:t>le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 xml:space="preserve"> </w:t>
            </w:r>
            <w:r w:rsidR="000E27C5" w:rsidRPr="00075D07">
              <w:rPr>
                <w:rFonts w:ascii="Arial Narrow" w:hAnsi="Arial Narrow" w:cs="Arial"/>
                <w:spacing w:val="-4"/>
                <w:lang w:val="fr-FR"/>
              </w:rPr>
              <w:t xml:space="preserve">des 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>principa</w:t>
            </w:r>
            <w:r w:rsidR="000E27C5" w:rsidRPr="00075D07">
              <w:rPr>
                <w:rFonts w:ascii="Arial Narrow" w:hAnsi="Arial Narrow" w:cs="Arial"/>
                <w:spacing w:val="-4"/>
                <w:lang w:val="fr-FR"/>
              </w:rPr>
              <w:t>ux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 xml:space="preserve"> </w:t>
            </w:r>
            <w:r w:rsidR="000E27C5" w:rsidRPr="00075D07">
              <w:rPr>
                <w:rFonts w:ascii="Arial Narrow" w:hAnsi="Arial Narrow" w:cs="Arial"/>
                <w:spacing w:val="-4"/>
                <w:lang w:val="fr-FR"/>
              </w:rPr>
              <w:t xml:space="preserve">instruments 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>te</w:t>
            </w:r>
            <w:r w:rsidR="000E27C5" w:rsidRPr="00075D07">
              <w:rPr>
                <w:rFonts w:ascii="Arial Narrow" w:hAnsi="Arial Narrow" w:cs="Arial"/>
                <w:spacing w:val="-4"/>
                <w:lang w:val="fr-FR"/>
              </w:rPr>
              <w:t>c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>hnologi</w:t>
            </w:r>
            <w:r w:rsidR="000E27C5" w:rsidRPr="00075D07">
              <w:rPr>
                <w:rFonts w:ascii="Arial Narrow" w:hAnsi="Arial Narrow" w:cs="Arial"/>
                <w:spacing w:val="-4"/>
                <w:lang w:val="fr-FR"/>
              </w:rPr>
              <w:t>ques</w:t>
            </w:r>
            <w:r w:rsidRPr="00075D07">
              <w:rPr>
                <w:rFonts w:ascii="Arial Narrow" w:hAnsi="Arial Narrow" w:cs="Arial"/>
                <w:lang w:val="fr-FR"/>
              </w:rPr>
              <w:t xml:space="preserve"> </w:t>
            </w:r>
            <w:r w:rsidR="000E27C5" w:rsidRPr="00075D07">
              <w:rPr>
                <w:rFonts w:ascii="Arial Narrow" w:hAnsi="Arial Narrow" w:cs="Arial"/>
                <w:lang w:val="fr-FR"/>
              </w:rPr>
              <w:t xml:space="preserve">et </w:t>
            </w:r>
            <w:r w:rsidRPr="00075D07">
              <w:rPr>
                <w:rFonts w:ascii="Arial Narrow" w:hAnsi="Arial Narrow" w:cs="Arial"/>
                <w:lang w:val="fr-FR"/>
              </w:rPr>
              <w:t>informat</w:t>
            </w:r>
            <w:r w:rsidR="000E27C5" w:rsidRPr="00075D07">
              <w:rPr>
                <w:rFonts w:ascii="Arial Narrow" w:hAnsi="Arial Narrow" w:cs="Arial"/>
                <w:lang w:val="fr-FR"/>
              </w:rPr>
              <w:t>iques applicables au domaine</w:t>
            </w:r>
            <w:r w:rsidRPr="00075D07">
              <w:rPr>
                <w:rFonts w:ascii="Arial Narrow" w:hAnsi="Arial Narrow" w:cs="Arial"/>
                <w:lang w:val="fr-FR"/>
              </w:rPr>
              <w:t xml:space="preserve"> </w:t>
            </w:r>
            <w:r w:rsidR="000E27C5" w:rsidRPr="00075D07">
              <w:rPr>
                <w:rFonts w:ascii="Arial Narrow" w:hAnsi="Arial Narrow" w:cs="Arial"/>
                <w:lang w:val="fr-FR"/>
              </w:rPr>
              <w:t>des langues et des littératures ;</w:t>
            </w:r>
          </w:p>
          <w:p w:rsidR="00815086" w:rsidRPr="00075D07" w:rsidRDefault="000E27C5" w:rsidP="00720AAD">
            <w:pPr>
              <w:numPr>
                <w:ilvl w:val="0"/>
                <w:numId w:val="6"/>
              </w:numPr>
              <w:spacing w:line="240" w:lineRule="exact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5D07">
              <w:rPr>
                <w:rFonts w:ascii="Arial Narrow" w:hAnsi="Arial Narrow" w:cs="Arial"/>
                <w:lang w:val="fr-FR"/>
              </w:rPr>
              <w:t>Aptitudes renforcées de communication</w:t>
            </w:r>
            <w:r w:rsidR="00C87789" w:rsidRPr="00075D07">
              <w:rPr>
                <w:rFonts w:ascii="Arial Narrow" w:hAnsi="Arial Narrow" w:cs="Arial"/>
                <w:lang w:val="fr-FR"/>
              </w:rPr>
              <w:t xml:space="preserve"> scientifique</w:t>
            </w:r>
            <w:r w:rsidR="006E36D0" w:rsidRPr="00075D07">
              <w:rPr>
                <w:rFonts w:ascii="Arial Narrow" w:hAnsi="Arial Narrow" w:cs="Arial"/>
                <w:lang w:val="fr-FR"/>
              </w:rPr>
              <w:t xml:space="preserve">, </w:t>
            </w:r>
            <w:r w:rsidRPr="00075D07">
              <w:rPr>
                <w:rFonts w:ascii="Arial Narrow" w:hAnsi="Arial Narrow" w:cs="Arial"/>
                <w:lang w:val="fr-FR"/>
              </w:rPr>
              <w:t>écrite et orale</w:t>
            </w:r>
            <w:r w:rsidR="006E36D0" w:rsidRPr="00075D07">
              <w:rPr>
                <w:rFonts w:ascii="Arial Narrow" w:hAnsi="Arial Narrow" w:cs="Arial"/>
                <w:lang w:val="fr-FR"/>
              </w:rPr>
              <w:t xml:space="preserve">, </w:t>
            </w:r>
            <w:r w:rsidRPr="00075D07">
              <w:rPr>
                <w:rFonts w:ascii="Arial Narrow" w:hAnsi="Arial Narrow" w:cs="Arial"/>
                <w:lang w:val="fr-FR"/>
              </w:rPr>
              <w:t>en français</w:t>
            </w:r>
            <w:r w:rsidR="006E36D0" w:rsidRPr="00075D07">
              <w:rPr>
                <w:rFonts w:ascii="Arial Narrow" w:hAnsi="Arial Narrow" w:cs="Arial"/>
                <w:lang w:val="fr-FR"/>
              </w:rPr>
              <w:t>.</w:t>
            </w:r>
          </w:p>
          <w:p w:rsidR="00B0090F" w:rsidRPr="00075D07" w:rsidRDefault="00BD46C9" w:rsidP="00720AAD">
            <w:pPr>
              <w:spacing w:before="120" w:line="240" w:lineRule="exact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b/>
                <w:lang w:val="fr-FR"/>
              </w:rPr>
              <w:t>C</w:t>
            </w:r>
            <w:r w:rsidRPr="00075D07">
              <w:rPr>
                <w:rFonts w:ascii="Arial Narrow" w:hAnsi="Arial Narrow"/>
                <w:lang w:val="fr-FR"/>
              </w:rPr>
              <w:t>ompétences spécifiques</w:t>
            </w:r>
            <w:r w:rsidR="006E36D0" w:rsidRPr="00075D07">
              <w:rPr>
                <w:rFonts w:ascii="Arial Narrow" w:hAnsi="Arial Narrow"/>
                <w:lang w:val="fr-FR"/>
              </w:rPr>
              <w:t> </w:t>
            </w:r>
            <w:r w:rsidR="00B0090F" w:rsidRPr="00075D07">
              <w:rPr>
                <w:rFonts w:ascii="Arial Narrow" w:hAnsi="Arial Narrow" w:cs="Arial"/>
                <w:lang w:val="fr-FR"/>
              </w:rPr>
              <w:t>:</w:t>
            </w:r>
          </w:p>
          <w:p w:rsidR="00C87789" w:rsidRPr="00075D07" w:rsidRDefault="00720AAD" w:rsidP="00720AAD">
            <w:pPr>
              <w:numPr>
                <w:ilvl w:val="0"/>
                <w:numId w:val="6"/>
              </w:numPr>
              <w:spacing w:line="240" w:lineRule="exact"/>
              <w:ind w:left="357" w:hanging="357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lang w:val="fr-FR"/>
              </w:rPr>
              <w:t>D</w:t>
            </w:r>
            <w:r w:rsidR="00C87789" w:rsidRPr="00075D07">
              <w:rPr>
                <w:rFonts w:ascii="Arial Narrow" w:hAnsi="Arial Narrow" w:cs="Arial"/>
                <w:lang w:val="fr-FR"/>
              </w:rPr>
              <w:t xml:space="preserve">éroulement </w:t>
            </w:r>
            <w:r w:rsidRPr="00075D07">
              <w:rPr>
                <w:rFonts w:ascii="Arial Narrow" w:hAnsi="Arial Narrow" w:cs="Arial"/>
                <w:lang w:val="fr-FR"/>
              </w:rPr>
              <w:t xml:space="preserve">averti </w:t>
            </w:r>
            <w:r w:rsidR="00C87789" w:rsidRPr="00075D07">
              <w:rPr>
                <w:rFonts w:ascii="Arial Narrow" w:hAnsi="Arial Narrow" w:cs="Arial"/>
                <w:lang w:val="fr-FR"/>
              </w:rPr>
              <w:t xml:space="preserve">d’activités de recherche </w:t>
            </w:r>
            <w:r w:rsidR="007358A2" w:rsidRPr="00075D07">
              <w:rPr>
                <w:rFonts w:ascii="Arial Narrow" w:hAnsi="Arial Narrow" w:cs="Arial"/>
                <w:lang w:val="fr-FR"/>
              </w:rPr>
              <w:t>individuelle ou collective, de l’information/documentation à la d</w:t>
            </w:r>
            <w:r w:rsidR="00C87789" w:rsidRPr="00075D07">
              <w:rPr>
                <w:rFonts w:ascii="Arial Narrow" w:hAnsi="Arial Narrow" w:cs="Arial"/>
                <w:lang w:val="fr-FR"/>
              </w:rPr>
              <w:t>issémination</w:t>
            </w:r>
            <w:r w:rsidR="007358A2" w:rsidRPr="00075D07">
              <w:rPr>
                <w:rFonts w:ascii="Arial Narrow" w:hAnsi="Arial Narrow" w:cs="Arial"/>
                <w:lang w:val="fr-FR"/>
              </w:rPr>
              <w:t>, orale/éc</w:t>
            </w:r>
            <w:bookmarkStart w:id="0" w:name="_GoBack"/>
            <w:bookmarkEnd w:id="0"/>
            <w:r w:rsidR="007358A2" w:rsidRPr="00075D07">
              <w:rPr>
                <w:rFonts w:ascii="Arial Narrow" w:hAnsi="Arial Narrow" w:cs="Arial"/>
                <w:lang w:val="fr-FR"/>
              </w:rPr>
              <w:t>rite, des résultats</w:t>
            </w:r>
            <w:r w:rsidRPr="00075D07">
              <w:rPr>
                <w:rFonts w:ascii="Arial Narrow" w:hAnsi="Arial Narrow" w:cs="Arial"/>
                <w:lang w:val="fr-FR"/>
              </w:rPr>
              <w:t> ;</w:t>
            </w:r>
          </w:p>
          <w:p w:rsidR="007358A2" w:rsidRPr="00075D07" w:rsidRDefault="007358A2" w:rsidP="00720AAD">
            <w:pPr>
              <w:numPr>
                <w:ilvl w:val="0"/>
                <w:numId w:val="6"/>
              </w:numPr>
              <w:spacing w:line="240" w:lineRule="exact"/>
              <w:ind w:left="357" w:hanging="357"/>
              <w:jc w:val="both"/>
              <w:rPr>
                <w:rFonts w:ascii="Arial Narrow" w:hAnsi="Arial Narrow" w:cs="Arial"/>
                <w:lang w:val="fr-FR"/>
              </w:rPr>
            </w:pPr>
            <w:r w:rsidRPr="00DA7960">
              <w:rPr>
                <w:rFonts w:ascii="Arial Narrow" w:hAnsi="Arial Narrow" w:cs="Arial"/>
                <w:lang w:val="fr-FR"/>
              </w:rPr>
              <w:t xml:space="preserve">Utilisation professionnelle </w:t>
            </w:r>
            <w:r w:rsidR="00DA7960" w:rsidRPr="00DA7960">
              <w:rPr>
                <w:rFonts w:ascii="Arial Narrow" w:hAnsi="Arial Narrow" w:cs="Arial"/>
                <w:lang w:val="fr-FR"/>
              </w:rPr>
              <w:t>(</w:t>
            </w:r>
            <w:r w:rsidRPr="00DA7960">
              <w:rPr>
                <w:rFonts w:ascii="Arial Narrow" w:hAnsi="Arial Narrow" w:cs="Arial"/>
                <w:lang w:val="fr-FR"/>
              </w:rPr>
              <w:t>esprit critique, capacité de discrimination et d’évaluation</w:t>
            </w:r>
            <w:r w:rsidR="00DA7960" w:rsidRPr="00DA7960">
              <w:rPr>
                <w:rFonts w:ascii="Arial Narrow" w:hAnsi="Arial Narrow" w:cs="Arial"/>
                <w:lang w:val="fr-FR"/>
              </w:rPr>
              <w:t>)</w:t>
            </w:r>
            <w:r w:rsidRPr="00DA7960">
              <w:rPr>
                <w:rFonts w:ascii="Arial Narrow" w:hAnsi="Arial Narrow" w:cs="Arial"/>
                <w:lang w:val="fr-FR"/>
              </w:rPr>
              <w:t xml:space="preserve"> </w:t>
            </w:r>
            <w:r w:rsidR="00DA7960" w:rsidRPr="00DA7960">
              <w:rPr>
                <w:rFonts w:ascii="Arial Narrow" w:hAnsi="Arial Narrow" w:cs="Arial"/>
                <w:lang w:val="fr-FR"/>
              </w:rPr>
              <w:t>des ressources francophones</w:t>
            </w:r>
            <w:r w:rsidRPr="00075D07">
              <w:rPr>
                <w:rFonts w:ascii="Arial Narrow" w:hAnsi="Arial Narrow" w:cs="Arial"/>
                <w:lang w:val="fr-FR"/>
              </w:rPr>
              <w:t xml:space="preserve"> en lettres et sciences humaines</w:t>
            </w:r>
            <w:r w:rsidR="00720AAD" w:rsidRPr="00075D07">
              <w:rPr>
                <w:rFonts w:ascii="Arial Narrow" w:hAnsi="Arial Narrow" w:cs="Arial"/>
                <w:lang w:val="fr-FR"/>
              </w:rPr>
              <w:t> ;</w:t>
            </w:r>
          </w:p>
          <w:p w:rsidR="00C87789" w:rsidRPr="00075D07" w:rsidRDefault="00C87789" w:rsidP="00720AAD">
            <w:pPr>
              <w:numPr>
                <w:ilvl w:val="0"/>
                <w:numId w:val="6"/>
              </w:numPr>
              <w:spacing w:after="120" w:line="240" w:lineRule="exact"/>
              <w:ind w:left="357" w:hanging="357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lang w:val="fr-FR"/>
              </w:rPr>
              <w:t>Création et gestion de travaux et de projets respectant les standards scientifiques du domaine (langue/littérature/didactique), ainsi que l’éthique de la recherche.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75D07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  <w:lang w:val="fr-FR"/>
              </w:rPr>
            </w:pPr>
            <w:r w:rsidRPr="00075D07">
              <w:rPr>
                <w:rFonts w:ascii="Arial Narrow" w:hAnsi="Arial Narrow" w:cs="Arial"/>
                <w:color w:val="FFFFFF" w:themeColor="background1"/>
                <w:lang w:val="fr-FR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75D07" w:rsidRDefault="00BD46C9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/>
                <w:lang w:val="fr-FR"/>
              </w:rPr>
              <w:t>résultats de l’apprentissage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075D07" w:rsidRDefault="00B0090F" w:rsidP="00CA0D08">
            <w:pPr>
              <w:rPr>
                <w:rStyle w:val="Rfrencelgre"/>
                <w:rFonts w:ascii="Arial Narrow" w:hAnsi="Arial Narrow" w:cs="Arial"/>
                <w:lang w:val="fr-FR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20A39" w:rsidRPr="00075D07" w:rsidRDefault="00C20A39" w:rsidP="00924554">
            <w:pPr>
              <w:pStyle w:val="Paragraphedeliste"/>
              <w:numPr>
                <w:ilvl w:val="0"/>
                <w:numId w:val="1"/>
              </w:numPr>
              <w:spacing w:before="120" w:line="240" w:lineRule="auto"/>
              <w:ind w:left="357" w:hanging="357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lang w:val="fr-FR"/>
              </w:rPr>
              <w:t>Assimilation des principes fondamentaux de la documentation et de la recherche dans le domaine des lettres et sciences humaines</w:t>
            </w:r>
            <w:r w:rsidR="00720AAD" w:rsidRPr="00075D07">
              <w:rPr>
                <w:rFonts w:ascii="Arial Narrow" w:hAnsi="Arial Narrow" w:cs="Arial"/>
                <w:lang w:val="fr-FR"/>
              </w:rPr>
              <w:t> ;</w:t>
            </w:r>
          </w:p>
          <w:p w:rsidR="00C20A39" w:rsidRPr="00075D07" w:rsidRDefault="00C20A39" w:rsidP="00035421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lang w:val="fr-FR"/>
              </w:rPr>
              <w:t>Connaissance des normes de conduite dans les milieux universitaires et de la recherche</w:t>
            </w:r>
            <w:r w:rsidR="00720AAD" w:rsidRPr="00075D07">
              <w:rPr>
                <w:rFonts w:ascii="Arial Narrow" w:hAnsi="Arial Narrow" w:cs="Arial"/>
                <w:lang w:val="fr-FR"/>
              </w:rPr>
              <w:t> ;</w:t>
            </w:r>
          </w:p>
          <w:p w:rsidR="00C20A39" w:rsidRPr="00075D07" w:rsidRDefault="00C20A39" w:rsidP="00035421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57" w:hanging="357"/>
              <w:contextualSpacing w:val="0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lang w:val="fr-FR"/>
              </w:rPr>
              <w:t>Maîtrise et intégration efficace des TIC/TICE dans l’apprentissage des langues et des littératures</w:t>
            </w:r>
            <w:r w:rsidR="00720AAD" w:rsidRPr="00075D07">
              <w:rPr>
                <w:rFonts w:ascii="Arial Narrow" w:hAnsi="Arial Narrow" w:cs="Arial"/>
                <w:lang w:val="fr-FR"/>
              </w:rPr>
              <w:t> ;</w:t>
            </w:r>
            <w:r w:rsidRPr="00075D07">
              <w:rPr>
                <w:rFonts w:ascii="Arial Narrow" w:hAnsi="Arial Narrow" w:cs="Arial"/>
                <w:lang w:val="fr-FR"/>
              </w:rPr>
              <w:t xml:space="preserve"> </w:t>
            </w:r>
          </w:p>
          <w:p w:rsidR="00C8093F" w:rsidRPr="00075D07" w:rsidRDefault="00720AAD" w:rsidP="00924554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lang w:val="fr-FR"/>
              </w:rPr>
              <w:t>E</w:t>
            </w:r>
            <w:r w:rsidR="00C20A39" w:rsidRPr="00075D07">
              <w:rPr>
                <w:rFonts w:ascii="Arial Narrow" w:hAnsi="Arial Narrow" w:cs="Arial"/>
                <w:lang w:val="fr-FR"/>
              </w:rPr>
              <w:t xml:space="preserve">xpression </w:t>
            </w:r>
            <w:r w:rsidRPr="00075D07">
              <w:rPr>
                <w:rFonts w:ascii="Arial Narrow" w:hAnsi="Arial Narrow" w:cs="Arial"/>
                <w:lang w:val="fr-FR"/>
              </w:rPr>
              <w:t xml:space="preserve">professionnelle, </w:t>
            </w:r>
            <w:r w:rsidR="00C20A39" w:rsidRPr="00075D07">
              <w:rPr>
                <w:rFonts w:ascii="Arial Narrow" w:hAnsi="Arial Narrow" w:cs="Arial"/>
                <w:lang w:val="fr-FR"/>
              </w:rPr>
              <w:t>correcte</w:t>
            </w:r>
            <w:r w:rsidRPr="00075D07">
              <w:rPr>
                <w:rFonts w:ascii="Arial Narrow" w:hAnsi="Arial Narrow" w:cs="Arial"/>
                <w:lang w:val="fr-FR"/>
              </w:rPr>
              <w:t xml:space="preserve"> et</w:t>
            </w:r>
            <w:r w:rsidR="00C20A39" w:rsidRPr="00075D07">
              <w:rPr>
                <w:rFonts w:ascii="Arial Narrow" w:hAnsi="Arial Narrow" w:cs="Arial"/>
                <w:lang w:val="fr-FR"/>
              </w:rPr>
              <w:t xml:space="preserve"> nuancée</w:t>
            </w:r>
            <w:r w:rsidRPr="00075D07">
              <w:rPr>
                <w:rFonts w:ascii="Arial Narrow" w:hAnsi="Arial Narrow" w:cs="Arial"/>
                <w:lang w:val="fr-FR"/>
              </w:rPr>
              <w:t xml:space="preserve">, </w:t>
            </w:r>
            <w:r w:rsidR="00C20A39" w:rsidRPr="00075D07">
              <w:rPr>
                <w:rFonts w:ascii="Arial Narrow" w:hAnsi="Arial Narrow" w:cs="Arial"/>
                <w:lang w:val="fr-FR"/>
              </w:rPr>
              <w:t>en français.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75D07" w:rsidRDefault="00B0090F" w:rsidP="00CA0D08">
            <w:pPr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75D07" w:rsidRDefault="00BD46C9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/>
                <w:lang w:val="fr-FR"/>
              </w:rPr>
              <w:t xml:space="preserve">contenu des </w:t>
            </w:r>
            <w:r w:rsidR="003A422D" w:rsidRPr="00075D07">
              <w:rPr>
                <w:rStyle w:val="Rfrencelgre"/>
                <w:rFonts w:ascii="Arial Narrow" w:hAnsi="Arial Narrow"/>
                <w:lang w:val="fr-FR"/>
              </w:rPr>
              <w:t>CM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075D07" w:rsidRDefault="00B0090F" w:rsidP="00CA0D08">
            <w:pPr>
              <w:rPr>
                <w:rStyle w:val="Rfrencelgre"/>
                <w:rFonts w:ascii="Arial Narrow" w:hAnsi="Arial Narrow" w:cs="Arial"/>
                <w:lang w:val="fr-FR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035421" w:rsidRPr="00075D07" w:rsidRDefault="00035421" w:rsidP="00924554">
            <w:pPr>
              <w:pStyle w:val="Paragraphedeliste"/>
              <w:numPr>
                <w:ilvl w:val="0"/>
                <w:numId w:val="14"/>
              </w:numPr>
              <w:spacing w:before="120" w:line="240" w:lineRule="auto"/>
              <w:ind w:left="357" w:hanging="357"/>
              <w:jc w:val="both"/>
              <w:rPr>
                <w:rFonts w:ascii="Arial Narrow" w:hAnsi="Arial Narrow" w:cs="Arial"/>
                <w:bCs/>
                <w:iCs/>
                <w:lang w:val="fr-FR"/>
              </w:rPr>
            </w:pP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Introduction à la recherche. Concepts fondamentaux, définitions, historique, tendances actuelles. Recherche théorique/fondamentale vs. </w:t>
            </w:r>
            <w:proofErr w:type="gramStart"/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>appliquée</w:t>
            </w:r>
            <w:proofErr w:type="gramEnd"/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/pratique. Domaines et disciplines (sciences de la nature, sciences humaines et sociales, lettres). Inter-, pluri-, transdisciplinarité.  </w:t>
            </w:r>
          </w:p>
          <w:p w:rsidR="00035421" w:rsidRPr="00075D07" w:rsidRDefault="00035421" w:rsidP="0003542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57" w:hanging="357"/>
              <w:jc w:val="both"/>
              <w:rPr>
                <w:rFonts w:ascii="Arial Narrow" w:hAnsi="Arial Narrow" w:cs="Arial"/>
                <w:bCs/>
                <w:iCs/>
                <w:lang w:val="fr-FR"/>
              </w:rPr>
            </w:pP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L’esprit scientifique. Qualités du chercheur (curiosité, réflexion, esprit critique, objectivité/subjectivité, </w:t>
            </w:r>
            <w:r w:rsidRPr="00075D07">
              <w:rPr>
                <w:rFonts w:ascii="Arial Narrow" w:hAnsi="Arial Narrow" w:cs="Arial"/>
                <w:bCs/>
                <w:iCs/>
                <w:spacing w:val="-4"/>
                <w:lang w:val="fr-FR"/>
              </w:rPr>
              <w:t>imagination, honnêteté). Stratégies et attitudes scientifiques (interrogation, problématisation, hypothèse,</w:t>
            </w: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 induction/déduction, enquête, analyse, interprétation).</w:t>
            </w:r>
          </w:p>
          <w:p w:rsidR="00035421" w:rsidRPr="00075D07" w:rsidRDefault="00035421" w:rsidP="0003542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57" w:hanging="357"/>
              <w:jc w:val="both"/>
              <w:rPr>
                <w:rFonts w:ascii="Arial Narrow" w:hAnsi="Arial Narrow" w:cs="Arial"/>
                <w:bCs/>
                <w:iCs/>
                <w:spacing w:val="-10"/>
                <w:lang w:val="fr-FR"/>
              </w:rPr>
            </w:pPr>
            <w:r w:rsidRPr="00075D07">
              <w:rPr>
                <w:rFonts w:ascii="Arial Narrow" w:hAnsi="Arial Narrow" w:cs="Arial"/>
                <w:bCs/>
                <w:iCs/>
                <w:spacing w:val="-8"/>
                <w:lang w:val="fr-FR"/>
              </w:rPr>
              <w:t>Méthodes, méthodologies, démarches. Principales méthodes en SHS (méta analyse, méthode expérimentale,</w:t>
            </w:r>
            <w:r w:rsidRPr="00075D07">
              <w:rPr>
                <w:rFonts w:ascii="Arial Narrow" w:hAnsi="Arial Narrow" w:cs="Arial"/>
                <w:bCs/>
                <w:iCs/>
                <w:spacing w:val="-6"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bCs/>
                <w:iCs/>
                <w:spacing w:val="-8"/>
                <w:lang w:val="fr-FR"/>
              </w:rPr>
              <w:t>enquête, étude de cas / monographie, méthode ethnographique, observation participante, recherche clinique).</w:t>
            </w:r>
            <w:r w:rsidRPr="00075D07">
              <w:rPr>
                <w:rFonts w:ascii="Arial Narrow" w:hAnsi="Arial Narrow" w:cs="Arial"/>
                <w:bCs/>
                <w:iCs/>
                <w:spacing w:val="-6"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bCs/>
                <w:iCs/>
                <w:spacing w:val="-10"/>
                <w:lang w:val="fr-FR"/>
              </w:rPr>
              <w:t>Recherche individuelle et travail collectif. Organisation et gestion du travail intellectuel (planning à long/court terme).</w:t>
            </w:r>
          </w:p>
          <w:p w:rsidR="00035421" w:rsidRPr="00075D07" w:rsidRDefault="00035421" w:rsidP="0003542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57" w:hanging="357"/>
              <w:jc w:val="both"/>
              <w:rPr>
                <w:rFonts w:ascii="Arial Narrow" w:hAnsi="Arial Narrow" w:cs="Arial"/>
                <w:bCs/>
                <w:iCs/>
                <w:lang w:val="fr-FR"/>
              </w:rPr>
            </w:pPr>
            <w:r w:rsidRPr="00075D07">
              <w:rPr>
                <w:rFonts w:ascii="Arial Narrow" w:hAnsi="Arial Narrow" w:cs="Arial"/>
                <w:bCs/>
                <w:iCs/>
                <w:spacing w:val="-4"/>
                <w:lang w:val="fr-FR"/>
              </w:rPr>
              <w:t>L’élaboration d’un texte de spécialité. Particularités de la communication écrite. Types de productions</w:t>
            </w: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 scientifiques (livre, chapitre d’ouvrage, article, mémoire, thèse, etc.). Structure d’un travail écrit (page de titre, introduction, état des lieux, problématique/thématique, méthodologie, résultats et analyses, conclusions, annexes, bibliographie/médiagraphie, table des matières). </w:t>
            </w:r>
          </w:p>
          <w:p w:rsidR="00035421" w:rsidRPr="00075D07" w:rsidRDefault="00035421" w:rsidP="0003542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57" w:hanging="357"/>
              <w:jc w:val="both"/>
              <w:rPr>
                <w:rFonts w:ascii="Arial Narrow" w:hAnsi="Arial Narrow" w:cs="Arial"/>
                <w:bCs/>
                <w:iCs/>
                <w:lang w:val="fr-FR"/>
              </w:rPr>
            </w:pPr>
            <w:r w:rsidRPr="00075D07">
              <w:rPr>
                <w:rFonts w:ascii="Arial Narrow" w:hAnsi="Arial Narrow" w:cs="Arial"/>
                <w:bCs/>
                <w:iCs/>
                <w:spacing w:val="-6"/>
                <w:lang w:val="fr-FR"/>
              </w:rPr>
              <w:t>La prise de parole en contexte scientifique. Particularités de la communication orale. Types de productions</w:t>
            </w: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bCs/>
                <w:iCs/>
                <w:spacing w:val="-2"/>
                <w:lang w:val="fr-FR"/>
              </w:rPr>
              <w:t>scientifiques (conférence, communication, exposé, soutenance, etc.). Situations spécifiques (colloque,</w:t>
            </w: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bCs/>
                <w:iCs/>
                <w:spacing w:val="-4"/>
                <w:lang w:val="fr-FR"/>
              </w:rPr>
              <w:t>débat, réunion, table ronde, entretien, examen, etc.). Bien-parler et éloquence/rhétorique/ argumentation.</w:t>
            </w: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 Importance de la gestuelle et des éléments non/para- verbaux.  </w:t>
            </w:r>
          </w:p>
          <w:p w:rsidR="00035421" w:rsidRPr="00075D07" w:rsidRDefault="00035421" w:rsidP="00035421">
            <w:pPr>
              <w:pStyle w:val="Paragraphedeliste"/>
              <w:numPr>
                <w:ilvl w:val="0"/>
                <w:numId w:val="14"/>
              </w:numPr>
              <w:spacing w:line="240" w:lineRule="auto"/>
              <w:ind w:left="357" w:hanging="357"/>
              <w:jc w:val="both"/>
              <w:rPr>
                <w:rFonts w:ascii="Arial Narrow" w:hAnsi="Arial Narrow" w:cs="Arial"/>
                <w:bCs/>
                <w:iCs/>
                <w:lang w:val="fr-FR"/>
              </w:rPr>
            </w:pPr>
            <w:r w:rsidRPr="00075D07">
              <w:rPr>
                <w:rFonts w:ascii="Arial Narrow" w:hAnsi="Arial Narrow" w:cs="Arial"/>
                <w:bCs/>
                <w:iCs/>
                <w:spacing w:val="-4"/>
                <w:lang w:val="fr-FR"/>
              </w:rPr>
              <w:lastRenderedPageBreak/>
              <w:t>La recherche et les nouvelles technologies. Multimédia, numérique et compétences digitales dans les</w:t>
            </w: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bCs/>
                <w:iCs/>
                <w:spacing w:val="-6"/>
                <w:lang w:val="fr-FR"/>
              </w:rPr>
              <w:t>pratiques scientifiques. Nouvelles technologies de l’information et de la communication dans l’enseignement</w:t>
            </w: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bCs/>
                <w:iCs/>
                <w:spacing w:val="-6"/>
                <w:lang w:val="fr-FR"/>
              </w:rPr>
              <w:t>et la recherche (TIC, TICE, NTIC, MOOC, e-learning, pédagogie numérique, etc.). Ressources et supports</w:t>
            </w: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bCs/>
                <w:iCs/>
                <w:spacing w:val="-4"/>
                <w:lang w:val="fr-FR"/>
              </w:rPr>
              <w:t>dédiés (francophonie, enseignement/apprentissage des langues et des cultures, humanités numériques,</w:t>
            </w: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 éditions digitales, corpus en ligne, TAO).</w:t>
            </w:r>
          </w:p>
          <w:p w:rsidR="00C94DCA" w:rsidRPr="00075D07" w:rsidRDefault="00035421" w:rsidP="00924554">
            <w:pPr>
              <w:pStyle w:val="Paragraphedeliste"/>
              <w:numPr>
                <w:ilvl w:val="0"/>
                <w:numId w:val="14"/>
              </w:numPr>
              <w:spacing w:after="120" w:line="240" w:lineRule="auto"/>
              <w:ind w:left="357" w:hanging="357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fr-FR"/>
              </w:rPr>
            </w:pP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Éthique et collaboration. Respect des normes et de l’intégrité académiques (propriété intellectuelle, droits d’auteur, déontologie). Prévention du copier-coller (utilisation des ressources/outils anti-plagiat, </w:t>
            </w:r>
            <w:r w:rsidRPr="00075D07">
              <w:rPr>
                <w:rFonts w:ascii="Arial Narrow" w:hAnsi="Arial Narrow" w:cs="Arial"/>
                <w:bCs/>
                <w:iCs/>
                <w:spacing w:val="-2"/>
                <w:lang w:val="fr-FR"/>
              </w:rPr>
              <w:t>connaissance des réglementations/sanctions, intégration des références/citations/exemples). Pensée</w:t>
            </w: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 xml:space="preserve"> critique et </w:t>
            </w:r>
            <w:r w:rsidRPr="00075D07">
              <w:rPr>
                <w:rFonts w:ascii="Arial Narrow" w:hAnsi="Arial Narrow" w:cs="Arial"/>
                <w:bCs/>
                <w:i/>
                <w:lang w:val="fr-FR"/>
              </w:rPr>
              <w:t>fake news</w:t>
            </w:r>
            <w:r w:rsidRPr="00075D07">
              <w:rPr>
                <w:rFonts w:ascii="Arial Narrow" w:hAnsi="Arial Narrow" w:cs="Arial"/>
                <w:bCs/>
                <w:iCs/>
                <w:lang w:val="fr-FR"/>
              </w:rPr>
              <w:t>. Création et gestion de projets de recherche individuels/collectifs.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75D07" w:rsidRDefault="00B0090F" w:rsidP="00CA0D08">
            <w:pPr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  <w:lastRenderedPageBreak/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75D07" w:rsidRDefault="00BD46C9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/>
                <w:lang w:val="fr-FR"/>
              </w:rPr>
              <w:t xml:space="preserve">bibliographie recommandée pour les </w:t>
            </w:r>
            <w:r w:rsidR="003A422D" w:rsidRPr="00075D07">
              <w:rPr>
                <w:rStyle w:val="Rfrencelgre"/>
                <w:rFonts w:ascii="Arial Narrow" w:hAnsi="Arial Narrow"/>
                <w:lang w:val="fr-FR"/>
              </w:rPr>
              <w:t>CM</w:t>
            </w:r>
          </w:p>
        </w:tc>
      </w:tr>
      <w:tr w:rsidR="00B0090F" w:rsidRPr="00075D07" w:rsidTr="001360B2">
        <w:tc>
          <w:tcPr>
            <w:tcW w:w="562" w:type="dxa"/>
            <w:shd w:val="clear" w:color="auto" w:fill="F2F2F2" w:themeFill="background1" w:themeFillShade="F2"/>
          </w:tcPr>
          <w:p w:rsidR="00B0090F" w:rsidRPr="00075D07" w:rsidRDefault="00B0090F" w:rsidP="00CA0D08">
            <w:pPr>
              <w:rPr>
                <w:rStyle w:val="Rfrencelgre"/>
                <w:rFonts w:ascii="Arial Narrow" w:hAnsi="Arial Narrow" w:cs="Arial"/>
                <w:lang w:val="fr-FR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1360B2" w:rsidRPr="00075D07" w:rsidRDefault="001360B2" w:rsidP="00D7421E">
            <w:pPr>
              <w:pStyle w:val="ColorfulList-Accent11"/>
              <w:spacing w:before="120" w:after="120" w:line="240" w:lineRule="exact"/>
              <w:ind w:left="0"/>
              <w:contextualSpacing w:val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R</w:t>
            </w:r>
            <w:r w:rsidR="00924554"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éférences </w:t>
            </w:r>
            <w:r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principale</w:t>
            </w:r>
            <w:r w:rsidR="00924554"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s </w:t>
            </w:r>
          </w:p>
          <w:p w:rsidR="001360B2" w:rsidRPr="00075D07" w:rsidRDefault="001360B2" w:rsidP="00D7421E">
            <w:pPr>
              <w:pStyle w:val="ColorfulList-Accent11"/>
              <w:spacing w:after="120" w:line="240" w:lineRule="exact"/>
              <w:ind w:left="0"/>
              <w:contextualSpacing w:val="0"/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6"/>
                <w:sz w:val="22"/>
                <w:szCs w:val="22"/>
                <w:lang w:val="fr-FR"/>
              </w:rPr>
              <w:t>Bachelard</w:t>
            </w:r>
            <w:r w:rsidRPr="00075D07">
              <w:rPr>
                <w:rFonts w:ascii="Arial Narrow" w:hAnsi="Arial Narrow" w:cs="Arial"/>
                <w:spacing w:val="-6"/>
                <w:sz w:val="22"/>
                <w:szCs w:val="22"/>
                <w:lang w:val="fr-FR"/>
              </w:rPr>
              <w:t xml:space="preserve">, Gaston, </w:t>
            </w:r>
            <w:r w:rsidRPr="00075D07">
              <w:rPr>
                <w:rFonts w:ascii="Arial Narrow" w:hAnsi="Arial Narrow" w:cs="Arial"/>
                <w:i/>
                <w:iCs/>
                <w:spacing w:val="-6"/>
                <w:sz w:val="22"/>
                <w:szCs w:val="22"/>
                <w:lang w:val="fr-FR"/>
              </w:rPr>
              <w:t>La Formation de l’esprit scientifique : contribution à une psychanalyse de la connaissance</w:t>
            </w:r>
            <w:r w:rsidRPr="00075D07">
              <w:rPr>
                <w:rFonts w:ascii="Arial Narrow" w:hAnsi="Arial Narrow" w:cs="Arial"/>
                <w:i/>
                <w:iCs/>
                <w:sz w:val="22"/>
                <w:szCs w:val="22"/>
                <w:lang w:val="fr-FR"/>
              </w:rPr>
              <w:t xml:space="preserve"> objective</w:t>
            </w:r>
            <w:r w:rsidRPr="00075D07">
              <w:rPr>
                <w:rFonts w:ascii="Arial Narrow" w:hAnsi="Arial Narrow" w:cs="Arial"/>
                <w:sz w:val="22"/>
                <w:szCs w:val="22"/>
                <w:lang w:val="fr-FR"/>
              </w:rPr>
              <w:t>, Paris, J. Vrin, 2004 [1938].</w:t>
            </w:r>
          </w:p>
          <w:p w:rsidR="001360B2" w:rsidRPr="00075D07" w:rsidRDefault="001360B2" w:rsidP="00D7421E">
            <w:pPr>
              <w:spacing w:after="120" w:line="240" w:lineRule="exact"/>
              <w:jc w:val="both"/>
              <w:rPr>
                <w:rFonts w:ascii="Arial Narrow" w:hAnsi="Arial Narrow" w:cs="Arial"/>
                <w:shd w:val="clear" w:color="auto" w:fill="FFFFFF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Bouchard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Gabriel, </w:t>
            </w:r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Caron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André, </w:t>
            </w:r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Morency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Nathalie, </w:t>
            </w:r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>Les Règles de l’art : guide méthodologique en arts, lettres et communication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, Montréal, JFD, 2018.</w:t>
            </w:r>
          </w:p>
          <w:p w:rsidR="001360B2" w:rsidRPr="00075D07" w:rsidRDefault="001360B2" w:rsidP="00D7421E">
            <w:pPr>
              <w:spacing w:after="120" w:line="240" w:lineRule="exact"/>
              <w:jc w:val="both"/>
              <w:rPr>
                <w:rFonts w:ascii="Arial Narrow" w:hAnsi="Arial Narrow" w:cs="Arial"/>
                <w:smallCaps/>
                <w:shd w:val="clear" w:color="auto" w:fill="FFFFFF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Dépelteau</w:t>
            </w:r>
            <w:proofErr w:type="spellEnd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François, </w:t>
            </w:r>
            <w:r w:rsidRPr="00075D07">
              <w:rPr>
                <w:rFonts w:ascii="Arial Narrow" w:hAnsi="Arial Narrow" w:cs="Arial"/>
                <w:i/>
                <w:shd w:val="clear" w:color="auto" w:fill="F2F2F2" w:themeFill="background1" w:themeFillShade="F2"/>
                <w:lang w:val="fr-FR"/>
              </w:rPr>
              <w:t>La Démarche d’une recherche en Sciences Humaines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, Bruxelles / Sainte-Foy, De Boeck / Presses de l’Université Laval, 2013 [1998].</w:t>
            </w:r>
          </w:p>
          <w:p w:rsidR="001360B2" w:rsidRPr="00075D07" w:rsidRDefault="001360B2" w:rsidP="00D7421E">
            <w:pPr>
              <w:spacing w:after="120" w:line="240" w:lineRule="exact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lang w:val="fr-FR"/>
              </w:rPr>
              <w:t>Eco</w:t>
            </w:r>
            <w:r w:rsidRPr="00075D07">
              <w:rPr>
                <w:rFonts w:ascii="Arial Narrow" w:hAnsi="Arial Narrow" w:cs="Arial"/>
                <w:lang w:val="fr-FR"/>
              </w:rPr>
              <w:t xml:space="preserve">, Umberto, </w:t>
            </w:r>
            <w:r w:rsidRPr="00075D07">
              <w:rPr>
                <w:rFonts w:ascii="Arial Narrow" w:hAnsi="Arial Narrow" w:cs="Arial"/>
                <w:i/>
                <w:lang w:val="fr-FR"/>
              </w:rPr>
              <w:t>Comment écrire sa thèse</w:t>
            </w:r>
            <w:r w:rsidRPr="00075D07">
              <w:rPr>
                <w:rFonts w:ascii="Arial Narrow" w:hAnsi="Arial Narrow" w:cs="Arial"/>
                <w:lang w:val="fr-FR"/>
              </w:rPr>
              <w:t>, traduit de l’italien par Laurent Cantagrel, Paris, Flammarion, 2018 [2016] [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Como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si fa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una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tesi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di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laurea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. Le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materie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umanistiche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, Milano, Valentino </w:t>
            </w:r>
            <w:proofErr w:type="spellStart"/>
            <w:r w:rsidRPr="00075D07">
              <w:rPr>
                <w:rFonts w:ascii="Arial Narrow" w:hAnsi="Arial Narrow" w:cs="Arial"/>
                <w:lang w:val="fr-FR"/>
              </w:rPr>
              <w:t>Bompiani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>, 1977].</w:t>
            </w:r>
          </w:p>
          <w:p w:rsidR="001360B2" w:rsidRPr="00075D07" w:rsidRDefault="001360B2" w:rsidP="00D7421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lang w:val="fr-FR"/>
              </w:rPr>
              <w:t>Foucault</w:t>
            </w:r>
            <w:r w:rsidRPr="00075D07">
              <w:rPr>
                <w:rFonts w:ascii="Arial Narrow" w:hAnsi="Arial Narrow" w:cs="Arial"/>
                <w:lang w:val="fr-FR"/>
              </w:rPr>
              <w:t xml:space="preserve">, Michel, </w:t>
            </w:r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L’Archéologie du savoir</w:t>
            </w:r>
            <w:r w:rsidRPr="00075D07">
              <w:rPr>
                <w:rFonts w:ascii="Arial Narrow" w:hAnsi="Arial Narrow" w:cs="Arial"/>
                <w:lang w:val="fr-FR"/>
              </w:rPr>
              <w:t>, Paris, Gallimard, 2017 [1969].</w:t>
            </w:r>
          </w:p>
          <w:p w:rsidR="001360B2" w:rsidRPr="00075D07" w:rsidRDefault="001360B2" w:rsidP="00D7421E">
            <w:pPr>
              <w:spacing w:after="120" w:line="240" w:lineRule="exact"/>
              <w:jc w:val="both"/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Kuhn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Thomas S., </w:t>
            </w:r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>La Structure des révolutions scientifiques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traduit de l’anglais par Laure Meyer, Paris, 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Flammarion, 2018 [1970] [</w:t>
            </w:r>
            <w:r w:rsidRPr="00075D07">
              <w:rPr>
                <w:rFonts w:ascii="Arial Narrow" w:hAnsi="Arial Narrow" w:cs="Arial"/>
                <w:i/>
                <w:iCs/>
                <w:spacing w:val="-4"/>
                <w:shd w:val="clear" w:color="auto" w:fill="F2F2F2" w:themeFill="background1" w:themeFillShade="F2"/>
                <w:lang w:val="fr-FR"/>
              </w:rPr>
              <w:t xml:space="preserve">The Structure of Scientific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4"/>
                <w:shd w:val="clear" w:color="auto" w:fill="F2F2F2" w:themeFill="background1" w:themeFillShade="F2"/>
                <w:lang w:val="fr-FR"/>
              </w:rPr>
              <w:t>Revolutions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Chicago, </w:t>
            </w:r>
            <w:proofErr w:type="spellStart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University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 of Chicago </w:t>
            </w:r>
            <w:proofErr w:type="spellStart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Press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, 1962].</w:t>
            </w:r>
          </w:p>
          <w:p w:rsidR="00D7421E" w:rsidRPr="00075D07" w:rsidRDefault="00D7421E" w:rsidP="00D7421E">
            <w:pPr>
              <w:spacing w:after="120" w:line="240" w:lineRule="exact"/>
              <w:jc w:val="both"/>
              <w:rPr>
                <w:rFonts w:ascii="Arial Narrow" w:hAnsi="Arial Narrow" w:cs="Arial"/>
                <w:spacing w:val="-4"/>
                <w:shd w:val="clear" w:color="auto" w:fill="FFFFFF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Mace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Gordon,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Pétry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François, </w:t>
            </w:r>
            <w:r w:rsidRPr="00075D07">
              <w:rPr>
                <w:rFonts w:ascii="Arial Narrow" w:hAnsi="Arial Narrow" w:cs="Arial"/>
                <w:i/>
                <w:iCs/>
                <w:spacing w:val="-4"/>
                <w:shd w:val="clear" w:color="auto" w:fill="F2F2F2" w:themeFill="background1" w:themeFillShade="F2"/>
                <w:lang w:val="fr-FR"/>
              </w:rPr>
              <w:t>Guide d'élaboration d'un projet de recherche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, Paris, Hermann, 2017 [Qu</w:t>
            </w:r>
            <w:r w:rsidR="00086ED8"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é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bec, Presses de l'Universit</w:t>
            </w:r>
            <w:r w:rsidR="00086ED8"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é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 Laval, 1988].</w:t>
            </w:r>
          </w:p>
          <w:p w:rsidR="001360B2" w:rsidRPr="00075D07" w:rsidRDefault="001360B2" w:rsidP="00D7421E">
            <w:pPr>
              <w:spacing w:after="120" w:line="240" w:lineRule="exact"/>
              <w:jc w:val="both"/>
              <w:rPr>
                <w:rFonts w:ascii="Arial Narrow" w:hAnsi="Arial Narrow" w:cs="Arial"/>
                <w:shd w:val="clear" w:color="auto" w:fill="FFFFFF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Marquis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Nicolas,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Lenel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Emmanuelle, </w:t>
            </w:r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Van Campenhoudt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Luc, </w:t>
            </w:r>
            <w:r w:rsidRPr="00075D07">
              <w:rPr>
                <w:rFonts w:ascii="Arial Narrow" w:hAnsi="Arial Narrow" w:cs="Arial"/>
                <w:i/>
                <w:spacing w:val="-4"/>
                <w:shd w:val="clear" w:color="auto" w:fill="F2F2F2" w:themeFill="background1" w:themeFillShade="F2"/>
                <w:lang w:val="fr-FR"/>
              </w:rPr>
              <w:t>Pratique de la lecture critique en sciences</w:t>
            </w:r>
            <w:r w:rsidRPr="00075D07">
              <w:rPr>
                <w:rFonts w:ascii="Arial Narrow" w:hAnsi="Arial Narrow" w:cs="Arial"/>
                <w:i/>
                <w:shd w:val="clear" w:color="auto" w:fill="F2F2F2" w:themeFill="background1" w:themeFillShade="F2"/>
                <w:lang w:val="fr-FR"/>
              </w:rPr>
              <w:t xml:space="preserve"> humaines et sociales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, Paris, Dunod, 2018.</w:t>
            </w:r>
          </w:p>
          <w:p w:rsidR="001360B2" w:rsidRPr="00075D07" w:rsidRDefault="001360B2" w:rsidP="00D7421E">
            <w:pPr>
              <w:spacing w:after="120" w:line="240" w:lineRule="exact"/>
              <w:jc w:val="both"/>
              <w:rPr>
                <w:rFonts w:ascii="Arial Narrow" w:hAnsi="Arial Narrow" w:cs="Arial"/>
                <w:spacing w:val="-4"/>
                <w:shd w:val="clear" w:color="auto" w:fill="FFFFFF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Moscovici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Serge,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Buschini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, Fabrice (</w:t>
            </w:r>
            <w:proofErr w:type="spellStart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dir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.), </w:t>
            </w:r>
            <w:r w:rsidRPr="00075D07">
              <w:rPr>
                <w:rFonts w:ascii="Arial Narrow" w:hAnsi="Arial Narrow" w:cs="Arial"/>
                <w:i/>
                <w:spacing w:val="-4"/>
                <w:shd w:val="clear" w:color="auto" w:fill="F2F2F2" w:themeFill="background1" w:themeFillShade="F2"/>
                <w:lang w:val="fr-FR"/>
              </w:rPr>
              <w:t>Les Méthodes des sciences humaines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, Paris, PUF, 2014 [2003].</w:t>
            </w:r>
          </w:p>
          <w:p w:rsidR="001360B2" w:rsidRPr="00075D07" w:rsidRDefault="001360B2" w:rsidP="00D742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lang w:val="fr-FR"/>
              </w:rPr>
              <w:t>Popper</w:t>
            </w:r>
            <w:r w:rsidRPr="00075D07">
              <w:rPr>
                <w:rFonts w:ascii="Arial Narrow" w:hAnsi="Arial Narrow" w:cs="Arial"/>
                <w:lang w:val="fr-FR"/>
              </w:rPr>
              <w:t xml:space="preserve">, Karl </w:t>
            </w:r>
            <w:proofErr w:type="spellStart"/>
            <w:r w:rsidRPr="00075D07">
              <w:rPr>
                <w:rFonts w:ascii="Arial Narrow" w:hAnsi="Arial Narrow" w:cs="Arial"/>
                <w:lang w:val="fr-FR"/>
              </w:rPr>
              <w:t>Raimund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, </w:t>
            </w:r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La Logique de la découverte scientifique</w:t>
            </w:r>
            <w:r w:rsidRPr="00075D07">
              <w:rPr>
                <w:rFonts w:ascii="Arial Narrow" w:hAnsi="Arial Narrow" w:cs="Arial"/>
                <w:lang w:val="fr-FR"/>
              </w:rPr>
              <w:t>, traduit de l’anglais par Nicole Thyssen-</w:t>
            </w:r>
            <w:proofErr w:type="spellStart"/>
            <w:r w:rsidRPr="00075D07">
              <w:rPr>
                <w:rFonts w:ascii="Arial Narrow" w:hAnsi="Arial Narrow" w:cs="Arial"/>
                <w:lang w:val="fr-FR"/>
              </w:rPr>
              <w:t>Rutten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 et Philippe Devaux, Paris, Payot, 2017 [2005/1973] [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Logik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der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Forschung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. Zur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Erkenntnistheorie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der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modernen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Naturwissenschaft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, Wien, </w:t>
            </w:r>
            <w:proofErr w:type="spellStart"/>
            <w:r w:rsidRPr="00075D07">
              <w:rPr>
                <w:rFonts w:ascii="Arial Narrow" w:hAnsi="Arial Narrow" w:cs="Arial"/>
                <w:lang w:val="fr-FR"/>
              </w:rPr>
              <w:t>Verlag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 Julius Springer, 1935].</w:t>
            </w:r>
          </w:p>
          <w:p w:rsidR="001360B2" w:rsidRPr="00075D07" w:rsidRDefault="001360B2" w:rsidP="00D7421E">
            <w:pPr>
              <w:spacing w:after="120" w:line="240" w:lineRule="exact"/>
              <w:jc w:val="both"/>
              <w:rPr>
                <w:rFonts w:ascii="Arial Narrow" w:hAnsi="Arial Narrow" w:cs="Arial"/>
                <w:shd w:val="clear" w:color="auto" w:fill="FFFFFF"/>
                <w:lang w:val="fr-FR"/>
              </w:rPr>
            </w:pPr>
          </w:p>
          <w:p w:rsidR="001360B2" w:rsidRPr="00075D07" w:rsidRDefault="00924554" w:rsidP="00D7421E">
            <w:pPr>
              <w:pStyle w:val="ColorfulList-Accent11"/>
              <w:spacing w:after="120" w:line="240" w:lineRule="exact"/>
              <w:ind w:left="0"/>
              <w:contextualSpacing w:val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Références </w:t>
            </w:r>
            <w:bookmarkStart w:id="1" w:name="_Hlk19230354"/>
            <w:r w:rsidR="001360B2"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sup</w:t>
            </w:r>
            <w:r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p</w:t>
            </w:r>
            <w:r w:rsidR="001360B2"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l</w:t>
            </w:r>
            <w:r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é</w:t>
            </w:r>
            <w:r w:rsidR="001360B2"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menta</w:t>
            </w:r>
            <w:r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i</w:t>
            </w:r>
            <w:r w:rsidR="001360B2"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re</w:t>
            </w:r>
            <w:bookmarkEnd w:id="1"/>
            <w:r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s </w:t>
            </w:r>
          </w:p>
          <w:p w:rsidR="001360B2" w:rsidRPr="00075D07" w:rsidRDefault="001360B2" w:rsidP="00D7421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6"/>
                <w:lang w:val="fr-FR"/>
              </w:rPr>
              <w:t>Beaud</w:t>
            </w:r>
            <w:r w:rsidRPr="00075D07">
              <w:rPr>
                <w:rFonts w:ascii="Arial Narrow" w:hAnsi="Arial Narrow" w:cs="Arial"/>
                <w:spacing w:val="-6"/>
                <w:lang w:val="fr-FR"/>
              </w:rPr>
              <w:t xml:space="preserve">, Michel, </w:t>
            </w:r>
            <w:r w:rsidRPr="00075D07">
              <w:rPr>
                <w:rFonts w:ascii="Arial Narrow" w:hAnsi="Arial Narrow" w:cs="Arial"/>
                <w:smallCaps/>
                <w:spacing w:val="-6"/>
                <w:lang w:val="fr-FR"/>
              </w:rPr>
              <w:t>Gravier</w:t>
            </w:r>
            <w:r w:rsidRPr="00075D07">
              <w:rPr>
                <w:rFonts w:ascii="Arial Narrow" w:hAnsi="Arial Narrow" w:cs="Arial"/>
                <w:spacing w:val="-6"/>
                <w:lang w:val="fr-FR"/>
              </w:rPr>
              <w:t xml:space="preserve">, Magali, </w:t>
            </w:r>
            <w:r w:rsidRPr="00075D07">
              <w:rPr>
                <w:rFonts w:ascii="Arial Narrow" w:hAnsi="Arial Narrow" w:cs="Arial"/>
                <w:smallCaps/>
                <w:spacing w:val="-6"/>
                <w:lang w:val="fr-FR"/>
              </w:rPr>
              <w:t>De Toledo</w:t>
            </w:r>
            <w:r w:rsidRPr="00075D07">
              <w:rPr>
                <w:rFonts w:ascii="Arial Narrow" w:hAnsi="Arial Narrow" w:cs="Arial"/>
                <w:spacing w:val="-6"/>
                <w:lang w:val="fr-FR"/>
              </w:rPr>
              <w:t xml:space="preserve">, Alain, </w:t>
            </w:r>
            <w:r w:rsidRPr="00075D07">
              <w:rPr>
                <w:rFonts w:ascii="Arial Narrow" w:hAnsi="Arial Narrow" w:cs="Arial"/>
                <w:i/>
                <w:iCs/>
                <w:spacing w:val="-6"/>
                <w:lang w:val="fr-FR"/>
              </w:rPr>
              <w:t>L’Art de la thèse. Comment préparer et rédiger un mémoire</w:t>
            </w:r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de master, une thèse de doctorat ou tout autre travail universitaire à l’ère du Net</w:t>
            </w:r>
            <w:r w:rsidRPr="00075D07">
              <w:rPr>
                <w:rFonts w:ascii="Arial Narrow" w:hAnsi="Arial Narrow" w:cs="Arial"/>
                <w:lang w:val="fr-FR"/>
              </w:rPr>
              <w:t>, Paris, La Découverte, 2015 [2006].</w:t>
            </w:r>
          </w:p>
          <w:p w:rsidR="00D7421E" w:rsidRPr="00075D07" w:rsidRDefault="00D7421E" w:rsidP="00D7421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Arial Narrow" w:hAnsi="Arial Narrow" w:cs="Arial"/>
                <w:spacing w:val="-8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8"/>
                <w:lang w:val="fr-FR"/>
              </w:rPr>
              <w:t>Bernard</w:t>
            </w:r>
            <w:r w:rsidRPr="00075D07">
              <w:rPr>
                <w:rFonts w:ascii="Arial Narrow" w:hAnsi="Arial Narrow" w:cs="Arial"/>
                <w:spacing w:val="-8"/>
                <w:lang w:val="fr-FR"/>
              </w:rPr>
              <w:t xml:space="preserve">, Michel, </w:t>
            </w:r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Entrer en recherche : essai sur l'apprentissage de l'esprit de recherche</w:t>
            </w:r>
            <w:r w:rsidRPr="00075D07">
              <w:rPr>
                <w:rFonts w:ascii="Arial Narrow" w:hAnsi="Arial Narrow" w:cs="Arial"/>
                <w:spacing w:val="-8"/>
                <w:lang w:val="fr-FR"/>
              </w:rPr>
              <w:t xml:space="preserve">, Paris, </w:t>
            </w:r>
            <w:proofErr w:type="spellStart"/>
            <w:r w:rsidRPr="00075D07">
              <w:rPr>
                <w:rFonts w:ascii="Arial Narrow" w:hAnsi="Arial Narrow" w:cs="Arial"/>
                <w:spacing w:val="-8"/>
                <w:lang w:val="fr-FR"/>
              </w:rPr>
              <w:t>L'Harmattan</w:t>
            </w:r>
            <w:proofErr w:type="spellEnd"/>
            <w:r w:rsidRPr="00075D07">
              <w:rPr>
                <w:rFonts w:ascii="Arial Narrow" w:hAnsi="Arial Narrow" w:cs="Arial"/>
                <w:spacing w:val="-8"/>
                <w:lang w:val="fr-FR"/>
              </w:rPr>
              <w:t>, 2017.</w:t>
            </w:r>
          </w:p>
          <w:p w:rsidR="001360B2" w:rsidRPr="00075D07" w:rsidRDefault="001360B2" w:rsidP="00D7421E">
            <w:pPr>
              <w:spacing w:after="120" w:line="240" w:lineRule="exact"/>
              <w:jc w:val="both"/>
              <w:rPr>
                <w:rFonts w:ascii="Arial Narrow" w:hAnsi="Arial Narrow" w:cs="Arial"/>
                <w:spacing w:val="-6"/>
                <w:shd w:val="clear" w:color="auto" w:fill="FFFFFF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6"/>
                <w:shd w:val="clear" w:color="auto" w:fill="F2F2F2" w:themeFill="background1" w:themeFillShade="F2"/>
                <w:lang w:val="fr-FR"/>
              </w:rPr>
              <w:t xml:space="preserve">Bertrand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6"/>
                <w:shd w:val="clear" w:color="auto" w:fill="F2F2F2" w:themeFill="background1" w:themeFillShade="F2"/>
                <w:lang w:val="fr-FR"/>
              </w:rPr>
              <w:t>Baschwitz</w:t>
            </w:r>
            <w:proofErr w:type="spellEnd"/>
            <w:r w:rsidRPr="00075D07">
              <w:rPr>
                <w:rFonts w:ascii="Arial Narrow" w:hAnsi="Arial Narrow" w:cs="Arial"/>
                <w:spacing w:val="-6"/>
                <w:shd w:val="clear" w:color="auto" w:fill="F2F2F2" w:themeFill="background1" w:themeFillShade="F2"/>
                <w:lang w:val="fr-FR"/>
              </w:rPr>
              <w:t xml:space="preserve">, Maria Antonia, </w:t>
            </w:r>
            <w:r w:rsidRPr="00075D07">
              <w:rPr>
                <w:rFonts w:ascii="Arial Narrow" w:hAnsi="Arial Narrow" w:cs="Arial"/>
                <w:i/>
                <w:iCs/>
                <w:spacing w:val="-6"/>
                <w:shd w:val="clear" w:color="auto" w:fill="F2F2F2" w:themeFill="background1" w:themeFillShade="F2"/>
                <w:lang w:val="fr-FR"/>
              </w:rPr>
              <w:t xml:space="preserve">Comment me </w:t>
            </w:r>
            <w:proofErr w:type="gramStart"/>
            <w:r w:rsidRPr="00075D07">
              <w:rPr>
                <w:rFonts w:ascii="Arial Narrow" w:hAnsi="Arial Narrow" w:cs="Arial"/>
                <w:i/>
                <w:iCs/>
                <w:spacing w:val="-6"/>
                <w:shd w:val="clear" w:color="auto" w:fill="F2F2F2" w:themeFill="background1" w:themeFillShade="F2"/>
                <w:lang w:val="fr-FR"/>
              </w:rPr>
              <w:t>documenter ?</w:t>
            </w:r>
            <w:r w:rsidRPr="00075D07">
              <w:rPr>
                <w:rFonts w:ascii="Arial Narrow" w:hAnsi="Arial Narrow" w:cs="Arial"/>
                <w:spacing w:val="-6"/>
                <w:shd w:val="clear" w:color="auto" w:fill="F2F2F2" w:themeFill="background1" w:themeFillShade="F2"/>
                <w:lang w:val="fr-FR"/>
              </w:rPr>
              <w:t>,</w:t>
            </w:r>
            <w:proofErr w:type="gramEnd"/>
            <w:r w:rsidRPr="00075D07">
              <w:rPr>
                <w:rFonts w:ascii="Arial Narrow" w:hAnsi="Arial Narrow" w:cs="Arial"/>
                <w:spacing w:val="-6"/>
                <w:shd w:val="clear" w:color="auto" w:fill="F2F2F2" w:themeFill="background1" w:themeFillShade="F2"/>
                <w:lang w:val="fr-FR"/>
              </w:rPr>
              <w:t xml:space="preserve"> Bruxelles, De Boeck Supérieur, 2010 [2009].</w:t>
            </w:r>
          </w:p>
          <w:p w:rsidR="001360B2" w:rsidRPr="00075D07" w:rsidRDefault="00924554" w:rsidP="00D7421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lang w:val="fr-FR"/>
              </w:rPr>
              <w:t>Dinet</w:t>
            </w:r>
            <w:proofErr w:type="spellEnd"/>
            <w:r w:rsidRPr="00075D07">
              <w:rPr>
                <w:rFonts w:ascii="Arial Narrow" w:hAnsi="Arial Narrow" w:cs="Arial"/>
                <w:spacing w:val="-4"/>
                <w:lang w:val="fr-FR"/>
              </w:rPr>
              <w:t xml:space="preserve">, Jérôme, </w:t>
            </w:r>
            <w:r w:rsidRPr="00075D07">
              <w:rPr>
                <w:rFonts w:ascii="Arial Narrow" w:hAnsi="Arial Narrow" w:cs="Arial"/>
                <w:smallCaps/>
                <w:spacing w:val="-4"/>
                <w:lang w:val="fr-FR"/>
              </w:rPr>
              <w:t>Papy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 xml:space="preserve">, Fabrice, </w:t>
            </w:r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La Recherche d'information dans les environnements numériques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>, Londres,</w:t>
            </w:r>
            <w:r w:rsidRPr="00075D07">
              <w:rPr>
                <w:rFonts w:ascii="Arial Narrow" w:hAnsi="Arial Narrow" w:cs="Arial"/>
                <w:lang w:val="fr-FR"/>
              </w:rPr>
              <w:t xml:space="preserve"> ISTE Éditions, 2014.</w:t>
            </w:r>
          </w:p>
          <w:p w:rsidR="001360B2" w:rsidRPr="00075D07" w:rsidRDefault="001360B2" w:rsidP="00D7421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lang w:val="fr-FR"/>
              </w:rPr>
              <w:t>Fragnière</w:t>
            </w:r>
            <w:proofErr w:type="spellEnd"/>
            <w:r w:rsidRPr="00075D07">
              <w:rPr>
                <w:rFonts w:ascii="Arial Narrow" w:hAnsi="Arial Narrow" w:cs="Arial"/>
                <w:spacing w:val="-4"/>
                <w:lang w:val="fr-FR"/>
              </w:rPr>
              <w:t xml:space="preserve">, Jean-Pierre, </w:t>
            </w:r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Comment réussir un mémoire : choisir son sujet, gérer son temps, savoir rédiger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>,</w:t>
            </w:r>
            <w:r w:rsidRPr="00075D07">
              <w:rPr>
                <w:rFonts w:ascii="Arial Narrow" w:hAnsi="Arial Narrow" w:cs="Arial"/>
                <w:lang w:val="fr-FR"/>
              </w:rPr>
              <w:t xml:space="preserve"> Paris, Dunod, 2017 [2016].</w:t>
            </w:r>
          </w:p>
          <w:p w:rsidR="001360B2" w:rsidRPr="00075D07" w:rsidRDefault="001360B2" w:rsidP="00D7421E">
            <w:pPr>
              <w:spacing w:after="120" w:line="240" w:lineRule="exact"/>
              <w:jc w:val="both"/>
              <w:rPr>
                <w:rFonts w:ascii="Arial Narrow" w:hAnsi="Arial Narrow" w:cs="Arial"/>
                <w:shd w:val="clear" w:color="auto" w:fill="FFFFFF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Joudrey</w:t>
            </w:r>
            <w:proofErr w:type="spellEnd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Daniel N., </w:t>
            </w:r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Taylor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</w:t>
            </w:r>
            <w:proofErr w:type="spellStart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Arlene</w:t>
            </w:r>
            <w:proofErr w:type="spellEnd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 G., </w:t>
            </w:r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 xml:space="preserve">The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>Organization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 xml:space="preserve"> of Information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, ABC-CLIO, 2018 [1999].</w:t>
            </w:r>
          </w:p>
          <w:p w:rsidR="001360B2" w:rsidRPr="00075D07" w:rsidRDefault="001360B2" w:rsidP="00D7421E">
            <w:pPr>
              <w:spacing w:after="120" w:line="240" w:lineRule="exact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lang w:val="fr-FR"/>
              </w:rPr>
              <w:t>Katz</w:t>
            </w:r>
            <w:r w:rsidRPr="00075D07">
              <w:rPr>
                <w:rFonts w:ascii="Arial Narrow" w:hAnsi="Arial Narrow" w:cs="Arial"/>
                <w:lang w:val="fr-FR"/>
              </w:rPr>
              <w:t xml:space="preserve">, Michael J.,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From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Research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to </w:t>
            </w:r>
            <w:proofErr w:type="spellStart"/>
            <w:proofErr w:type="gram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manuscript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:</w:t>
            </w:r>
            <w:proofErr w:type="gram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A Guide to Scientific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Writing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>, Springer, 2009 [2006].</w:t>
            </w:r>
          </w:p>
          <w:p w:rsidR="001360B2" w:rsidRPr="00075D07" w:rsidRDefault="001360B2" w:rsidP="00D7421E">
            <w:pPr>
              <w:spacing w:after="120" w:line="240" w:lineRule="exact"/>
              <w:jc w:val="both"/>
              <w:rPr>
                <w:rFonts w:ascii="Arial Narrow" w:hAnsi="Arial Narrow" w:cs="Arial"/>
                <w:shd w:val="clear" w:color="auto" w:fill="FFFFFF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Moore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Brooke Noel, </w:t>
            </w:r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Parker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Richard, </w:t>
            </w:r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 xml:space="preserve">Critical </w:t>
            </w:r>
            <w:proofErr w:type="spellStart"/>
            <w:proofErr w:type="gramStart"/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>Thinking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>:</w:t>
            </w:r>
            <w:proofErr w:type="gramEnd"/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>Evaluating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 xml:space="preserve"> Claims and Arguments in Everyday Life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New York, McGraw-Hill </w:t>
            </w:r>
            <w:proofErr w:type="spellStart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Education</w:t>
            </w:r>
            <w:proofErr w:type="spellEnd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, 2017 [</w:t>
            </w:r>
            <w:proofErr w:type="spellStart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Mountain</w:t>
            </w:r>
            <w:proofErr w:type="spellEnd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View</w:t>
            </w:r>
            <w:proofErr w:type="spellEnd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CA, Mayfield </w:t>
            </w:r>
            <w:proofErr w:type="spellStart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Publishing</w:t>
            </w:r>
            <w:proofErr w:type="spellEnd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Company</w:t>
            </w:r>
            <w:proofErr w:type="spellEnd"/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, 1986].</w:t>
            </w:r>
          </w:p>
          <w:p w:rsidR="001360B2" w:rsidRPr="00075D07" w:rsidRDefault="001360B2" w:rsidP="00D7421E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4"/>
                <w:lang w:val="fr-FR"/>
              </w:rPr>
              <w:t>Pritchard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 xml:space="preserve">, Alan,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Studying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 xml:space="preserve"> and Learning at </w:t>
            </w:r>
            <w:proofErr w:type="spellStart"/>
            <w:proofErr w:type="gramStart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University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:</w:t>
            </w:r>
            <w:proofErr w:type="gramEnd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 xml:space="preserve"> Vital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Skills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 xml:space="preserve"> for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Success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 xml:space="preserve"> in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Your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Degree</w:t>
            </w:r>
            <w:proofErr w:type="spellEnd"/>
            <w:r w:rsidRPr="00075D07">
              <w:rPr>
                <w:rFonts w:ascii="Arial Narrow" w:hAnsi="Arial Narrow" w:cs="Arial"/>
                <w:spacing w:val="-4"/>
                <w:lang w:val="fr-FR"/>
              </w:rPr>
              <w:t>, Los Angeles</w:t>
            </w:r>
            <w:r w:rsidR="00924554" w:rsidRPr="00075D07">
              <w:rPr>
                <w:rFonts w:ascii="Arial Narrow" w:hAnsi="Arial Narrow" w:cs="Arial"/>
                <w:spacing w:val="-4"/>
                <w:lang w:val="fr-FR"/>
              </w:rPr>
              <w:t> 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>/</w:t>
            </w:r>
            <w:r w:rsidRPr="00075D07">
              <w:rPr>
                <w:rFonts w:ascii="Arial Narrow" w:hAnsi="Arial Narrow" w:cs="Arial"/>
                <w:lang w:val="fr-FR"/>
              </w:rPr>
              <w:t xml:space="preserve"> London / New Delhi / Singapore, Sage Publications Ltd, 2008.</w:t>
            </w:r>
          </w:p>
          <w:p w:rsidR="00C94DCA" w:rsidRPr="00075D07" w:rsidRDefault="00924554" w:rsidP="00D7421E">
            <w:pPr>
              <w:spacing w:after="120" w:line="240" w:lineRule="exact"/>
              <w:jc w:val="both"/>
              <w:rPr>
                <w:rFonts w:ascii="Arial Narrow" w:hAnsi="Arial Narrow" w:cs="Arial"/>
                <w:bCs/>
                <w:color w:val="000000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 xml:space="preserve">Van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Hooland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Seth, </w:t>
            </w:r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Gillet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Florence,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Hengchen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Simon, </w:t>
            </w:r>
            <w:r w:rsidRPr="00075D07">
              <w:rPr>
                <w:rFonts w:ascii="Arial Narrow" w:hAnsi="Arial Narrow" w:cs="Arial"/>
                <w:i/>
                <w:iCs/>
                <w:spacing w:val="-4"/>
                <w:shd w:val="clear" w:color="auto" w:fill="F2F2F2" w:themeFill="background1" w:themeFillShade="F2"/>
                <w:lang w:val="fr-FR"/>
              </w:rPr>
              <w:t>Introduction aux humanités numériques : méthodes</w:t>
            </w:r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 xml:space="preserve"> et pratiques (sciences humaines et sociales)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, Bruxelles, De Boeck Supérieur, 2016.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75D07" w:rsidRDefault="00B0090F" w:rsidP="00CA0D08">
            <w:pPr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  <w:lastRenderedPageBreak/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75D07" w:rsidRDefault="00BD46C9" w:rsidP="00D7421E">
            <w:pPr>
              <w:spacing w:line="240" w:lineRule="exact"/>
              <w:jc w:val="both"/>
              <w:rPr>
                <w:rFonts w:ascii="Arial Narrow" w:hAnsi="Arial Narrow" w:cs="Arial"/>
                <w:b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/>
                <w:lang w:val="fr-FR"/>
              </w:rPr>
              <w:t xml:space="preserve">contenu des </w:t>
            </w:r>
            <w:r w:rsidR="00D7421E" w:rsidRPr="00075D07">
              <w:rPr>
                <w:rStyle w:val="Rfrencelgre"/>
                <w:lang w:val="fr-FR"/>
              </w:rPr>
              <w:t>TD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075D07" w:rsidRDefault="00B0090F" w:rsidP="00CA0D08">
            <w:pPr>
              <w:rPr>
                <w:rStyle w:val="Rfrencelgre"/>
                <w:rFonts w:ascii="Arial Narrow" w:hAnsi="Arial Narrow" w:cs="Arial"/>
                <w:lang w:val="fr-FR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D7421E" w:rsidRPr="00075D07" w:rsidRDefault="00D7421E" w:rsidP="00086ED8">
            <w:pPr>
              <w:pStyle w:val="Paragraphedeliste"/>
              <w:numPr>
                <w:ilvl w:val="0"/>
                <w:numId w:val="23"/>
              </w:numPr>
              <w:spacing w:before="120" w:line="222" w:lineRule="exact"/>
              <w:ind w:left="357" w:hanging="357"/>
              <w:jc w:val="both"/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spacing w:val="-4"/>
                <w:lang w:val="fr-FR"/>
              </w:rPr>
              <w:t>Initiation à l’information et à la documentation. Typologie des ressources documentaires (bibliothèques,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bases/banques de données, portails, moteurs de recherche, catalogues, plateformes, corpus, veille </w:t>
            </w:r>
            <w:r w:rsidRPr="00075D07">
              <w:rPr>
                <w:rFonts w:ascii="Arial Narrow" w:hAnsi="Arial Narrow" w:cs="Arial"/>
                <w:color w:val="000000" w:themeColor="text1"/>
                <w:spacing w:val="-4"/>
                <w:lang w:val="fr-FR"/>
              </w:rPr>
              <w:t>documentaire). Techniques et stratégies de recherche. Du bon usage du Web. Évaluation et sélection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des sources/résultats (critères de qualité, fiabilité, pertinence). </w:t>
            </w:r>
          </w:p>
          <w:p w:rsidR="00D7421E" w:rsidRPr="00075D07" w:rsidRDefault="00D7421E" w:rsidP="00086ED8">
            <w:pPr>
              <w:pStyle w:val="Paragraphedeliste"/>
              <w:numPr>
                <w:ilvl w:val="0"/>
                <w:numId w:val="23"/>
              </w:numPr>
              <w:spacing w:line="222" w:lineRule="exact"/>
              <w:ind w:left="357" w:hanging="357"/>
              <w:jc w:val="both"/>
              <w:rPr>
                <w:rFonts w:ascii="Arial Narrow" w:hAnsi="Arial Narrow" w:cs="Arial"/>
                <w:color w:val="000000" w:themeColor="text1"/>
                <w:spacing w:val="-8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spacing w:val="-4"/>
                <w:lang w:val="fr-FR"/>
              </w:rPr>
              <w:t>Le milieu universitaire. Environnement, niveaux, statuts dans l’enseignement supérieur. Encadrement,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color w:val="000000" w:themeColor="text1"/>
                <w:spacing w:val="-8"/>
                <w:lang w:val="fr-FR"/>
              </w:rPr>
              <w:t>orientation, suivi (tutorat, supervision, direction). Cursus universitaire et projet professionnel. Types de travaux universitaires (exposé, mémoire de licence/master, thèse de doctorat). Spécificités françaises et francophones.</w:t>
            </w:r>
          </w:p>
          <w:p w:rsidR="00D7421E" w:rsidRPr="00075D07" w:rsidRDefault="00D7421E" w:rsidP="00086ED8">
            <w:pPr>
              <w:pStyle w:val="Paragraphedeliste"/>
              <w:numPr>
                <w:ilvl w:val="0"/>
                <w:numId w:val="23"/>
              </w:numPr>
              <w:spacing w:line="222" w:lineRule="exact"/>
              <w:ind w:left="357" w:hanging="357"/>
              <w:jc w:val="both"/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spacing w:val="-4"/>
                <w:lang w:val="fr-FR"/>
              </w:rPr>
              <w:t>Étapes préliminaires dans la recherche. Délimitation du sujet. Construction du plan. Développement et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enchaînement des idées. Choix des sources. Enquête et recueil d’informations : lecture/exploitation de documents (prise de notes, synthèse, compte rendu, fiche de lecture, bibliographie thématique).</w:t>
            </w:r>
          </w:p>
          <w:p w:rsidR="00D7421E" w:rsidRPr="00075D07" w:rsidRDefault="00D7421E" w:rsidP="00086ED8">
            <w:pPr>
              <w:pStyle w:val="Paragraphedeliste"/>
              <w:numPr>
                <w:ilvl w:val="0"/>
                <w:numId w:val="23"/>
              </w:numPr>
              <w:spacing w:line="222" w:lineRule="exact"/>
              <w:ind w:left="357" w:hanging="357"/>
              <w:jc w:val="both"/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spacing w:val="-6"/>
                <w:lang w:val="fr-FR"/>
              </w:rPr>
              <w:t>La rédaction scientifique. Traitement de texte (suite Microsoft Office / solutions alternatives). Fonctionnalités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de Microsoft Word. Consignes et normes académiques. Correction et édition de documents pour impression/diffusion. Outils bibliographiques (Zotero, End Note, </w:t>
            </w:r>
            <w:proofErr w:type="spellStart"/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>Mendeley</w:t>
            </w:r>
            <w:proofErr w:type="spellEnd"/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, etc.). </w:t>
            </w:r>
          </w:p>
          <w:p w:rsidR="00D7421E" w:rsidRPr="00075D07" w:rsidRDefault="00D7421E" w:rsidP="00086ED8">
            <w:pPr>
              <w:pStyle w:val="Paragraphedeliste"/>
              <w:numPr>
                <w:ilvl w:val="0"/>
                <w:numId w:val="23"/>
              </w:numPr>
              <w:spacing w:line="222" w:lineRule="exact"/>
              <w:ind w:left="357" w:hanging="357"/>
              <w:jc w:val="both"/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La présentation orale. Règles et techniques pour l’exposé individuel et les échanges avec le public/jury. Création et utilisation d’un diaporama (Microsoft PowerPoint / solutions alternatives). </w:t>
            </w:r>
          </w:p>
          <w:p w:rsidR="00D7421E" w:rsidRPr="00075D07" w:rsidRDefault="00D7421E" w:rsidP="00086ED8">
            <w:pPr>
              <w:pStyle w:val="Paragraphedeliste"/>
              <w:numPr>
                <w:ilvl w:val="0"/>
                <w:numId w:val="23"/>
              </w:numPr>
              <w:spacing w:line="222" w:lineRule="exact"/>
              <w:ind w:left="357" w:hanging="357"/>
              <w:jc w:val="both"/>
              <w:rPr>
                <w:rFonts w:ascii="Arial Narrow" w:hAnsi="Arial Narrow" w:cs="Arial"/>
                <w:color w:val="000000" w:themeColor="text1"/>
                <w:spacing w:val="-6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spacing w:val="-12"/>
                <w:lang w:val="fr-FR"/>
              </w:rPr>
              <w:t>Les contenus digitaux. Édition d’images et de documents audio-vidéo. Création/utilisation de ressources informatiques/</w:t>
            </w:r>
            <w:r w:rsidR="00086ED8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color w:val="000000" w:themeColor="text1"/>
                <w:spacing w:val="-6"/>
                <w:lang w:val="fr-FR"/>
              </w:rPr>
              <w:t>multimédias/en ligne (sites, blogs, réseaux sociaux, solutions logicielles et progiciels, applications portables).</w:t>
            </w:r>
          </w:p>
          <w:p w:rsidR="00C94DCA" w:rsidRPr="00075D07" w:rsidRDefault="00D7421E" w:rsidP="00086ED8">
            <w:pPr>
              <w:pStyle w:val="Paragraphedeliste"/>
              <w:numPr>
                <w:ilvl w:val="0"/>
                <w:numId w:val="23"/>
              </w:numPr>
              <w:spacing w:after="120" w:line="222" w:lineRule="exact"/>
              <w:ind w:left="357" w:hanging="357"/>
              <w:contextualSpacing w:val="0"/>
              <w:jc w:val="both"/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spacing w:val="-4"/>
                <w:lang w:val="fr-FR"/>
              </w:rPr>
              <w:t>Évaluation, valorisation, diffusion. Critères de scientificité du travail universitaire. Transfert et diffusion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des </w:t>
            </w:r>
            <w:r w:rsidRPr="00075D07">
              <w:rPr>
                <w:rFonts w:ascii="Arial Narrow" w:hAnsi="Arial Narrow" w:cs="Arial"/>
                <w:color w:val="000000" w:themeColor="text1"/>
                <w:spacing w:val="-4"/>
                <w:lang w:val="fr-FR"/>
              </w:rPr>
              <w:t>recherches (modalités théoriques/pratiques). Usages et codes de l’édition et de la diffusion scientifiques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(CIP, DOI, ISI, ISAN, ISBN, ISMN, ISSN, ISRC, code à barres, etc.).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75D07" w:rsidRDefault="00B0090F" w:rsidP="00CA0D08">
            <w:pPr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75D07" w:rsidRDefault="00BD46C9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/>
                <w:lang w:val="fr-FR"/>
              </w:rPr>
              <w:t xml:space="preserve">bibliographie recommandée pour les </w:t>
            </w:r>
            <w:r w:rsidR="00D7421E" w:rsidRPr="00075D07">
              <w:rPr>
                <w:rStyle w:val="Rfrencelgre"/>
                <w:rFonts w:ascii="Arial Narrow" w:hAnsi="Arial Narrow"/>
                <w:lang w:val="fr-FR"/>
              </w:rPr>
              <w:t>TD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075D07" w:rsidRDefault="00B0090F" w:rsidP="00CA0D08">
            <w:pPr>
              <w:rPr>
                <w:rStyle w:val="Rfrencelgre"/>
                <w:rFonts w:ascii="Arial Narrow" w:hAnsi="Arial Narrow" w:cs="Arial"/>
                <w:lang w:val="fr-FR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086ED8" w:rsidRPr="00075D07" w:rsidRDefault="00086ED8" w:rsidP="00086ED8">
            <w:pPr>
              <w:pStyle w:val="ColorfulList-Accent11"/>
              <w:spacing w:before="120" w:after="120" w:line="202" w:lineRule="exact"/>
              <w:ind w:left="0"/>
              <w:contextualSpacing w:val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Références principales </w:t>
            </w:r>
          </w:p>
          <w:p w:rsidR="00086ED8" w:rsidRPr="00075D07" w:rsidRDefault="00086ED8" w:rsidP="00086ED8">
            <w:pPr>
              <w:spacing w:before="120" w:after="120" w:line="202" w:lineRule="exact"/>
              <w:jc w:val="both"/>
              <w:rPr>
                <w:rFonts w:ascii="Arial Narrow" w:hAnsi="Arial Narrow" w:cs="Arial"/>
                <w:shd w:val="clear" w:color="auto" w:fill="FFFFFF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Adam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Jean-Michel, </w:t>
            </w:r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>Les Textes : types et prototypes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, Paris, Armand Colin, 2017 [Nathan, 1992].</w:t>
            </w:r>
          </w:p>
          <w:p w:rsidR="00086ED8" w:rsidRPr="00075D07" w:rsidRDefault="00086ED8" w:rsidP="00086ED8">
            <w:pPr>
              <w:widowControl w:val="0"/>
              <w:autoSpaceDE w:val="0"/>
              <w:autoSpaceDN w:val="0"/>
              <w:adjustRightInd w:val="0"/>
              <w:spacing w:after="120" w:line="202" w:lineRule="exact"/>
              <w:jc w:val="both"/>
              <w:rPr>
                <w:rFonts w:ascii="Arial Narrow" w:hAnsi="Arial Narrow" w:cs="Arial"/>
                <w:spacing w:val="-6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6"/>
                <w:lang w:val="fr-FR"/>
              </w:rPr>
              <w:t>Charles</w:t>
            </w:r>
            <w:r w:rsidRPr="00075D07">
              <w:rPr>
                <w:rFonts w:ascii="Arial Narrow" w:hAnsi="Arial Narrow" w:cs="Arial"/>
                <w:spacing w:val="-6"/>
                <w:lang w:val="fr-FR"/>
              </w:rPr>
              <w:t xml:space="preserve">, René,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6"/>
                <w:lang w:val="fr-FR"/>
              </w:rPr>
              <w:t>Willliame</w:t>
            </w:r>
            <w:proofErr w:type="spellEnd"/>
            <w:r w:rsidRPr="00075D07">
              <w:rPr>
                <w:rFonts w:ascii="Arial Narrow" w:hAnsi="Arial Narrow" w:cs="Arial"/>
                <w:spacing w:val="-6"/>
                <w:lang w:val="fr-FR"/>
              </w:rPr>
              <w:t xml:space="preserve">, Christine,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6"/>
                <w:lang w:val="fr-FR"/>
              </w:rPr>
              <w:t>Grossemy</w:t>
            </w:r>
            <w:proofErr w:type="spellEnd"/>
            <w:r w:rsidRPr="00075D07">
              <w:rPr>
                <w:rFonts w:ascii="Arial Narrow" w:hAnsi="Arial Narrow" w:cs="Arial"/>
                <w:spacing w:val="-6"/>
                <w:lang w:val="fr-FR"/>
              </w:rPr>
              <w:t xml:space="preserve">, Anne-Sophie, </w:t>
            </w:r>
            <w:r w:rsidRPr="00075D07">
              <w:rPr>
                <w:rFonts w:ascii="Arial Narrow" w:hAnsi="Arial Narrow" w:cs="Arial"/>
                <w:i/>
                <w:iCs/>
                <w:spacing w:val="-6"/>
                <w:lang w:val="fr-FR"/>
              </w:rPr>
              <w:t>La Communication orale</w:t>
            </w:r>
            <w:r w:rsidRPr="00075D07">
              <w:rPr>
                <w:rFonts w:ascii="Arial Narrow" w:hAnsi="Arial Narrow" w:cs="Arial"/>
                <w:spacing w:val="-6"/>
                <w:lang w:val="fr-FR"/>
              </w:rPr>
              <w:t>, Paris, Nathan, 2015.</w:t>
            </w:r>
          </w:p>
          <w:p w:rsidR="00086ED8" w:rsidRPr="00075D07" w:rsidRDefault="00086ED8" w:rsidP="00086ED8">
            <w:pPr>
              <w:autoSpaceDE w:val="0"/>
              <w:autoSpaceDN w:val="0"/>
              <w:adjustRightInd w:val="0"/>
              <w:spacing w:after="120" w:line="202" w:lineRule="exact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lang w:val="fr-FR"/>
              </w:rPr>
              <w:t>Compagnon</w:t>
            </w:r>
            <w:r w:rsidRPr="00075D07">
              <w:rPr>
                <w:rFonts w:ascii="Arial Narrow" w:hAnsi="Arial Narrow" w:cs="Arial"/>
                <w:lang w:val="fr-FR"/>
              </w:rPr>
              <w:t xml:space="preserve">, Antoine, </w:t>
            </w:r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La seconde main ou le travail de la citation</w:t>
            </w:r>
            <w:r w:rsidRPr="00075D07">
              <w:rPr>
                <w:rFonts w:ascii="Arial Narrow" w:hAnsi="Arial Narrow" w:cs="Arial"/>
                <w:lang w:val="fr-FR"/>
              </w:rPr>
              <w:t xml:space="preserve">, Paris, Seuil, 2016 [1979]. </w:t>
            </w:r>
          </w:p>
          <w:p w:rsidR="00086ED8" w:rsidRPr="00075D07" w:rsidRDefault="00086ED8" w:rsidP="00086ED8">
            <w:pPr>
              <w:widowControl w:val="0"/>
              <w:autoSpaceDE w:val="0"/>
              <w:autoSpaceDN w:val="0"/>
              <w:adjustRightInd w:val="0"/>
              <w:spacing w:after="120" w:line="202" w:lineRule="exact"/>
              <w:jc w:val="both"/>
              <w:rPr>
                <w:rFonts w:ascii="Arial Narrow" w:hAnsi="Arial Narrow" w:cs="Arial"/>
                <w:spacing w:val="-2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spacing w:val="-2"/>
                <w:lang w:val="fr-FR"/>
              </w:rPr>
              <w:t>Chevrel</w:t>
            </w:r>
            <w:proofErr w:type="spellEnd"/>
            <w:r w:rsidRPr="00075D07">
              <w:rPr>
                <w:rFonts w:ascii="Arial Narrow" w:hAnsi="Arial Narrow" w:cs="Arial"/>
                <w:spacing w:val="-2"/>
                <w:lang w:val="fr-FR"/>
              </w:rPr>
              <w:t xml:space="preserve">, Yves, </w:t>
            </w:r>
            <w:r w:rsidRPr="00075D07">
              <w:rPr>
                <w:rFonts w:ascii="Arial Narrow" w:hAnsi="Arial Narrow" w:cs="Arial"/>
                <w:i/>
                <w:spacing w:val="-2"/>
                <w:lang w:val="fr-FR"/>
              </w:rPr>
              <w:t>L’Étudiant-chercheur en littérature : guide pratique</w:t>
            </w:r>
            <w:r w:rsidRPr="00075D07">
              <w:rPr>
                <w:rFonts w:ascii="Arial Narrow" w:hAnsi="Arial Narrow" w:cs="Arial"/>
                <w:spacing w:val="-2"/>
                <w:lang w:val="fr-FR"/>
              </w:rPr>
              <w:t>, Paris, Hachette Éducation, 2014 [1992].</w:t>
            </w:r>
          </w:p>
          <w:p w:rsidR="00086ED8" w:rsidRPr="00075D07" w:rsidRDefault="00086ED8" w:rsidP="00086ED8">
            <w:pPr>
              <w:spacing w:after="120" w:line="202" w:lineRule="exact"/>
              <w:jc w:val="both"/>
              <w:rPr>
                <w:rFonts w:ascii="Arial Narrow" w:hAnsi="Arial Narrow" w:cs="Arial"/>
                <w:spacing w:val="-10"/>
                <w:shd w:val="clear" w:color="auto" w:fill="FFFFFF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spacing w:val="-6"/>
                <w:shd w:val="clear" w:color="auto" w:fill="F2F2F2" w:themeFill="background1" w:themeFillShade="F2"/>
                <w:lang w:val="fr-FR"/>
              </w:rPr>
              <w:t>Cislaru</w:t>
            </w:r>
            <w:proofErr w:type="spellEnd"/>
            <w:r w:rsidRPr="00075D07">
              <w:rPr>
                <w:rFonts w:ascii="Arial Narrow" w:hAnsi="Arial Narrow" w:cs="Arial"/>
                <w:spacing w:val="-6"/>
                <w:shd w:val="clear" w:color="auto" w:fill="F2F2F2" w:themeFill="background1" w:themeFillShade="F2"/>
                <w:lang w:val="fr-FR"/>
              </w:rPr>
              <w:t xml:space="preserve">, </w:t>
            </w:r>
            <w:proofErr w:type="spellStart"/>
            <w:r w:rsidRPr="00075D07">
              <w:rPr>
                <w:rFonts w:ascii="Arial Narrow" w:hAnsi="Arial Narrow" w:cs="Arial"/>
                <w:spacing w:val="-6"/>
                <w:shd w:val="clear" w:color="auto" w:fill="F2F2F2" w:themeFill="background1" w:themeFillShade="F2"/>
                <w:lang w:val="fr-FR"/>
              </w:rPr>
              <w:t>Georgeta</w:t>
            </w:r>
            <w:proofErr w:type="spellEnd"/>
            <w:r w:rsidRPr="00075D07">
              <w:rPr>
                <w:rFonts w:ascii="Arial Narrow" w:hAnsi="Arial Narrow" w:cs="Arial"/>
                <w:spacing w:val="-6"/>
                <w:shd w:val="clear" w:color="auto" w:fill="F2F2F2" w:themeFill="background1" w:themeFillShade="F2"/>
                <w:lang w:val="fr-FR"/>
              </w:rPr>
              <w:t xml:space="preserve">, </w:t>
            </w:r>
            <w:r w:rsidRPr="00075D07">
              <w:rPr>
                <w:rFonts w:ascii="Arial Narrow" w:hAnsi="Arial Narrow" w:cs="Arial"/>
                <w:smallCaps/>
                <w:spacing w:val="-6"/>
                <w:shd w:val="clear" w:color="auto" w:fill="F2F2F2" w:themeFill="background1" w:themeFillShade="F2"/>
                <w:lang w:val="fr-FR"/>
              </w:rPr>
              <w:t>Claudel</w:t>
            </w:r>
            <w:r w:rsidRPr="00075D07">
              <w:rPr>
                <w:rFonts w:ascii="Arial Narrow" w:hAnsi="Arial Narrow" w:cs="Arial"/>
                <w:spacing w:val="-6"/>
                <w:shd w:val="clear" w:color="auto" w:fill="F2F2F2" w:themeFill="background1" w:themeFillShade="F2"/>
                <w:lang w:val="fr-FR"/>
              </w:rPr>
              <w:t xml:space="preserve">, Chantal, </w:t>
            </w:r>
            <w:r w:rsidRPr="00075D07">
              <w:rPr>
                <w:rFonts w:ascii="Arial Narrow" w:hAnsi="Arial Narrow" w:cs="Arial"/>
                <w:smallCaps/>
                <w:spacing w:val="-6"/>
                <w:shd w:val="clear" w:color="auto" w:fill="F2F2F2" w:themeFill="background1" w:themeFillShade="F2"/>
                <w:lang w:val="fr-FR"/>
              </w:rPr>
              <w:t>Vlad</w:t>
            </w:r>
            <w:r w:rsidRPr="00075D07">
              <w:rPr>
                <w:rFonts w:ascii="Arial Narrow" w:hAnsi="Arial Narrow" w:cs="Arial"/>
                <w:spacing w:val="-6"/>
                <w:shd w:val="clear" w:color="auto" w:fill="F2F2F2" w:themeFill="background1" w:themeFillShade="F2"/>
                <w:lang w:val="fr-FR"/>
              </w:rPr>
              <w:t xml:space="preserve">, Monica, </w:t>
            </w:r>
            <w:r w:rsidRPr="00075D07">
              <w:rPr>
                <w:rFonts w:ascii="Arial Narrow" w:hAnsi="Arial Narrow" w:cs="Arial"/>
                <w:i/>
                <w:spacing w:val="-6"/>
                <w:shd w:val="clear" w:color="auto" w:fill="F2F2F2" w:themeFill="background1" w:themeFillShade="F2"/>
                <w:lang w:val="fr-FR"/>
              </w:rPr>
              <w:t>L’Écrit universitaire en pratique : applications et exercices</w:t>
            </w:r>
            <w:r w:rsidRPr="00075D07">
              <w:rPr>
                <w:rFonts w:ascii="Arial Narrow" w:hAnsi="Arial Narrow" w:cs="Arial"/>
                <w:i/>
                <w:shd w:val="clear" w:color="auto" w:fill="F2F2F2" w:themeFill="background1" w:themeFillShade="F2"/>
                <w:lang w:val="fr-FR"/>
              </w:rPr>
              <w:t xml:space="preserve"> </w:t>
            </w:r>
            <w:r w:rsidRPr="00075D07">
              <w:rPr>
                <w:rFonts w:ascii="Arial Narrow" w:hAnsi="Arial Narrow" w:cs="Arial"/>
                <w:i/>
                <w:spacing w:val="-10"/>
                <w:shd w:val="clear" w:color="auto" w:fill="F2F2F2" w:themeFill="background1" w:themeFillShade="F2"/>
                <w:lang w:val="fr-FR"/>
              </w:rPr>
              <w:t>autocorrectifs, rédaction d’un mémoire, présentation PowerPoint</w:t>
            </w:r>
            <w:r w:rsidRPr="00075D07">
              <w:rPr>
                <w:rFonts w:ascii="Arial Narrow" w:hAnsi="Arial Narrow" w:cs="Arial"/>
                <w:spacing w:val="-10"/>
                <w:shd w:val="clear" w:color="auto" w:fill="F2F2F2" w:themeFill="background1" w:themeFillShade="F2"/>
                <w:lang w:val="fr-FR"/>
              </w:rPr>
              <w:t>, Louvain-la-Neuve : De Boeck Supérieur, 2017 [2009].</w:t>
            </w:r>
          </w:p>
          <w:p w:rsidR="00086ED8" w:rsidRPr="00075D07" w:rsidRDefault="00086ED8" w:rsidP="00086ED8">
            <w:pPr>
              <w:spacing w:after="120" w:line="202" w:lineRule="exact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spacing w:val="-8"/>
                <w:lang w:val="fr-FR"/>
              </w:rPr>
              <w:t>Defays</w:t>
            </w:r>
            <w:proofErr w:type="spellEnd"/>
            <w:r w:rsidRPr="00075D07">
              <w:rPr>
                <w:rFonts w:ascii="Arial Narrow" w:hAnsi="Arial Narrow" w:cs="Arial"/>
                <w:spacing w:val="-8"/>
                <w:lang w:val="fr-FR"/>
              </w:rPr>
              <w:t xml:space="preserve">, Jean-Marc, </w:t>
            </w:r>
            <w:r w:rsidRPr="00075D07">
              <w:rPr>
                <w:rFonts w:ascii="Arial Narrow" w:hAnsi="Arial Narrow" w:cs="Arial"/>
                <w:smallCaps/>
                <w:spacing w:val="-8"/>
                <w:lang w:val="fr-FR"/>
              </w:rPr>
              <w:t>Maréchal</w:t>
            </w:r>
            <w:r w:rsidRPr="00075D07">
              <w:rPr>
                <w:rFonts w:ascii="Arial Narrow" w:hAnsi="Arial Narrow" w:cs="Arial"/>
                <w:spacing w:val="-8"/>
                <w:lang w:val="fr-FR"/>
              </w:rPr>
              <w:t xml:space="preserve">, Marielle,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8"/>
                <w:lang w:val="fr-FR"/>
              </w:rPr>
              <w:t>Saenen</w:t>
            </w:r>
            <w:proofErr w:type="spellEnd"/>
            <w:r w:rsidRPr="00075D07">
              <w:rPr>
                <w:rFonts w:ascii="Arial Narrow" w:hAnsi="Arial Narrow" w:cs="Arial"/>
                <w:spacing w:val="-8"/>
                <w:lang w:val="fr-FR"/>
              </w:rPr>
              <w:t xml:space="preserve">, Frédéric, </w:t>
            </w:r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Principes et pratiques de la communication scientifique</w:t>
            </w:r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et technique</w:t>
            </w:r>
            <w:r w:rsidRPr="00075D07">
              <w:rPr>
                <w:rFonts w:ascii="Arial Narrow" w:hAnsi="Arial Narrow" w:cs="Arial"/>
                <w:lang w:val="fr-FR"/>
              </w:rPr>
              <w:t>, Bruxelles, De Boeck Supérieur, 2012 [2003].</w:t>
            </w:r>
          </w:p>
          <w:p w:rsidR="00086ED8" w:rsidRPr="00075D07" w:rsidRDefault="00086ED8" w:rsidP="00086ED8">
            <w:pPr>
              <w:widowControl w:val="0"/>
              <w:autoSpaceDE w:val="0"/>
              <w:autoSpaceDN w:val="0"/>
              <w:adjustRightInd w:val="0"/>
              <w:spacing w:after="120" w:line="202" w:lineRule="exact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lang w:val="fr-FR"/>
              </w:rPr>
              <w:t>Escarpit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, Robert, </w:t>
            </w:r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L’Information et la Communication : théorie générale</w:t>
            </w:r>
            <w:r w:rsidRPr="00075D07">
              <w:rPr>
                <w:rFonts w:ascii="Arial Narrow" w:hAnsi="Arial Narrow" w:cs="Arial"/>
                <w:lang w:val="fr-FR"/>
              </w:rPr>
              <w:t>, Paris, Hachette, 1996 [1976].</w:t>
            </w:r>
          </w:p>
          <w:p w:rsidR="00086ED8" w:rsidRPr="00075D07" w:rsidRDefault="00086ED8" w:rsidP="00086ED8">
            <w:pPr>
              <w:spacing w:after="120" w:line="202" w:lineRule="exact"/>
              <w:jc w:val="both"/>
              <w:rPr>
                <w:rFonts w:ascii="Arial Narrow" w:hAnsi="Arial Narrow" w:cs="Arial"/>
                <w:shd w:val="clear" w:color="auto" w:fill="FFFFFF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Gagnon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Maryse, </w:t>
            </w:r>
            <w:r w:rsidRPr="00075D07">
              <w:rPr>
                <w:rFonts w:ascii="Arial Narrow" w:hAnsi="Arial Narrow" w:cs="Arial"/>
                <w:smallCaps/>
                <w:shd w:val="clear" w:color="auto" w:fill="F2F2F2" w:themeFill="background1" w:themeFillShade="F2"/>
                <w:lang w:val="fr-FR"/>
              </w:rPr>
              <w:t>Farley-Chevrier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, Francis, </w:t>
            </w:r>
            <w:r w:rsidRPr="00075D07">
              <w:rPr>
                <w:rFonts w:ascii="Arial Narrow" w:hAnsi="Arial Narrow" w:cs="Arial"/>
                <w:i/>
                <w:iCs/>
                <w:shd w:val="clear" w:color="auto" w:fill="F2F2F2" w:themeFill="background1" w:themeFillShade="F2"/>
                <w:lang w:val="fr-FR"/>
              </w:rPr>
              <w:t>Guide de la recherche documentaire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, Montréal, Presses de l’Université de Montréal, 2018 [2004].</w:t>
            </w:r>
          </w:p>
          <w:p w:rsidR="00086ED8" w:rsidRPr="00075D07" w:rsidRDefault="00086ED8" w:rsidP="00086ED8">
            <w:pPr>
              <w:autoSpaceDE w:val="0"/>
              <w:autoSpaceDN w:val="0"/>
              <w:adjustRightInd w:val="0"/>
              <w:spacing w:after="120" w:line="202" w:lineRule="exact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lang w:val="fr-FR"/>
              </w:rPr>
              <w:t>Godfrey</w:t>
            </w:r>
            <w:r w:rsidRPr="00075D07">
              <w:rPr>
                <w:rFonts w:ascii="Arial Narrow" w:hAnsi="Arial Narrow" w:cs="Arial"/>
                <w:lang w:val="fr-FR"/>
              </w:rPr>
              <w:t xml:space="preserve">, Jeanne,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Writing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for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University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, London, </w:t>
            </w:r>
            <w:proofErr w:type="spellStart"/>
            <w:r w:rsidRPr="00075D07">
              <w:rPr>
                <w:rFonts w:ascii="Arial Narrow" w:hAnsi="Arial Narrow" w:cs="Arial"/>
                <w:lang w:val="fr-FR"/>
              </w:rPr>
              <w:t>Palgrave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 Macmillan, 2016 [2011].</w:t>
            </w:r>
          </w:p>
          <w:p w:rsidR="00086ED8" w:rsidRPr="00075D07" w:rsidRDefault="00086ED8" w:rsidP="00086ED8">
            <w:pPr>
              <w:widowControl w:val="0"/>
              <w:autoSpaceDE w:val="0"/>
              <w:autoSpaceDN w:val="0"/>
              <w:adjustRightInd w:val="0"/>
              <w:spacing w:line="202" w:lineRule="exact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lang w:val="fr-FR"/>
              </w:rPr>
              <w:t>Pochet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, Bernard, </w:t>
            </w:r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Comprendre et maîtriser la littérature scientifique</w:t>
            </w:r>
            <w:r w:rsidRPr="00075D07">
              <w:rPr>
                <w:rFonts w:ascii="Arial Narrow" w:hAnsi="Arial Narrow" w:cs="Arial"/>
                <w:lang w:val="fr-FR"/>
              </w:rPr>
              <w:t>, Gembloux, Presses Agronomiques de Gembloux, 2018 [2015].</w:t>
            </w:r>
          </w:p>
          <w:p w:rsidR="00086ED8" w:rsidRPr="00075D07" w:rsidRDefault="00086ED8" w:rsidP="00086ED8">
            <w:pPr>
              <w:spacing w:after="120" w:line="202" w:lineRule="exact"/>
              <w:jc w:val="both"/>
              <w:rPr>
                <w:rFonts w:ascii="Arial Narrow" w:hAnsi="Arial Narrow" w:cs="Arial"/>
                <w:shd w:val="clear" w:color="auto" w:fill="FFFFFF"/>
                <w:lang w:val="fr-FR"/>
              </w:rPr>
            </w:pPr>
          </w:p>
          <w:p w:rsidR="00086ED8" w:rsidRPr="00075D07" w:rsidRDefault="00086ED8" w:rsidP="00086ED8">
            <w:pPr>
              <w:pStyle w:val="ColorfulList-Accent11"/>
              <w:spacing w:after="120" w:line="202" w:lineRule="exact"/>
              <w:ind w:left="0"/>
              <w:contextualSpacing w:val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075D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fr-FR"/>
              </w:rPr>
              <w:t>Références supplémentaires </w:t>
            </w:r>
          </w:p>
          <w:p w:rsidR="0005046A" w:rsidRPr="00075D07" w:rsidRDefault="0005046A" w:rsidP="00086ED8">
            <w:pPr>
              <w:autoSpaceDE w:val="0"/>
              <w:autoSpaceDN w:val="0"/>
              <w:adjustRightInd w:val="0"/>
              <w:spacing w:after="120" w:line="202" w:lineRule="exact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spacing w:val="-8"/>
                <w:lang w:val="fr-FR"/>
              </w:rPr>
              <w:t>Beaudiquez</w:t>
            </w:r>
            <w:proofErr w:type="spellEnd"/>
            <w:r w:rsidRPr="00075D07">
              <w:rPr>
                <w:rFonts w:ascii="Arial Narrow" w:hAnsi="Arial Narrow" w:cs="Arial"/>
                <w:spacing w:val="-8"/>
                <w:lang w:val="fr-FR"/>
              </w:rPr>
              <w:t xml:space="preserve">, Marcelle, </w:t>
            </w:r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Guide de bibliographie générale. Méthodologie et pratique</w:t>
            </w:r>
            <w:r w:rsidRPr="00075D07">
              <w:rPr>
                <w:rFonts w:ascii="Arial Narrow" w:hAnsi="Arial Narrow" w:cs="Arial"/>
                <w:spacing w:val="-8"/>
                <w:lang w:val="fr-FR"/>
              </w:rPr>
              <w:t xml:space="preserve">, </w:t>
            </w:r>
            <w:proofErr w:type="spellStart"/>
            <w:r w:rsidRPr="00075D07">
              <w:rPr>
                <w:rFonts w:ascii="Arial Narrow" w:hAnsi="Arial Narrow" w:cs="Arial"/>
                <w:spacing w:val="-8"/>
                <w:lang w:val="fr-FR"/>
              </w:rPr>
              <w:t>München</w:t>
            </w:r>
            <w:proofErr w:type="spellEnd"/>
            <w:r w:rsidRPr="00075D07">
              <w:rPr>
                <w:rFonts w:ascii="Arial Narrow" w:hAnsi="Arial Narrow" w:cs="Arial"/>
                <w:spacing w:val="-8"/>
                <w:lang w:val="fr-FR"/>
              </w:rPr>
              <w:t> / New York / London /</w:t>
            </w:r>
            <w:r w:rsidRPr="00075D07">
              <w:rPr>
                <w:rFonts w:ascii="Arial Narrow" w:hAnsi="Arial Narrow" w:cs="Arial"/>
                <w:lang w:val="fr-FR"/>
              </w:rPr>
              <w:t xml:space="preserve"> Paris, Saur, 1989 [1983].</w:t>
            </w:r>
          </w:p>
          <w:p w:rsidR="0005046A" w:rsidRPr="00075D07" w:rsidRDefault="0005046A" w:rsidP="00086ED8">
            <w:pPr>
              <w:autoSpaceDE w:val="0"/>
              <w:autoSpaceDN w:val="0"/>
              <w:adjustRightInd w:val="0"/>
              <w:spacing w:after="120" w:line="202" w:lineRule="exact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lang w:val="fr-FR"/>
              </w:rPr>
              <w:t>Beskeen</w:t>
            </w:r>
            <w:proofErr w:type="spellEnd"/>
            <w:r w:rsidRPr="00075D07">
              <w:rPr>
                <w:rFonts w:ascii="Arial Narrow" w:hAnsi="Arial Narrow" w:cs="Arial"/>
                <w:spacing w:val="-4"/>
                <w:lang w:val="fr-FR"/>
              </w:rPr>
              <w:t xml:space="preserve">, David W., Cram, Carol M., Duffy, Jennifer, </w:t>
            </w:r>
            <w:proofErr w:type="spellStart"/>
            <w:r w:rsidRPr="00075D07">
              <w:rPr>
                <w:rFonts w:ascii="Arial Narrow" w:hAnsi="Arial Narrow" w:cs="Arial"/>
                <w:spacing w:val="-4"/>
                <w:lang w:val="fr-FR"/>
              </w:rPr>
              <w:t>Friedrichsen</w:t>
            </w:r>
            <w:proofErr w:type="spellEnd"/>
            <w:r w:rsidRPr="00075D07">
              <w:rPr>
                <w:rFonts w:ascii="Arial Narrow" w:hAnsi="Arial Narrow" w:cs="Arial"/>
                <w:spacing w:val="-4"/>
                <w:lang w:val="fr-FR"/>
              </w:rPr>
              <w:t xml:space="preserve">, Lisa, Eisner Reding, Elizabeth,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Illustrated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Microsoft Office 365 &amp; Office </w:t>
            </w:r>
            <w:proofErr w:type="gram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2016:</w:t>
            </w:r>
            <w:proofErr w:type="gram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Introductory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, Boston, </w:t>
            </w:r>
            <w:proofErr w:type="spellStart"/>
            <w:r w:rsidRPr="00075D07">
              <w:rPr>
                <w:rFonts w:ascii="Arial Narrow" w:hAnsi="Arial Narrow" w:cs="Arial"/>
                <w:lang w:val="fr-FR"/>
              </w:rPr>
              <w:t>Cengage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 Learning, 2016.</w:t>
            </w:r>
          </w:p>
          <w:p w:rsidR="0005046A" w:rsidRPr="00075D07" w:rsidRDefault="0005046A" w:rsidP="00086ED8">
            <w:pPr>
              <w:spacing w:after="120" w:line="202" w:lineRule="exact"/>
              <w:jc w:val="both"/>
              <w:rPr>
                <w:rFonts w:ascii="Arial Narrow" w:hAnsi="Arial Narrow" w:cs="Arial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8"/>
                <w:lang w:val="fr-FR"/>
              </w:rPr>
              <w:t>Dawson</w:t>
            </w:r>
            <w:r w:rsidRPr="00075D07">
              <w:rPr>
                <w:rFonts w:ascii="Arial Narrow" w:hAnsi="Arial Narrow" w:cs="Arial"/>
                <w:spacing w:val="-8"/>
                <w:lang w:val="fr-FR"/>
              </w:rPr>
              <w:t xml:space="preserve">, Catherine, </w:t>
            </w:r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 xml:space="preserve">Introduction to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research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methods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 xml:space="preserve">.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A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practical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 xml:space="preserve"> guide for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anyone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undertaking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 xml:space="preserve"> a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research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spacing w:val="-8"/>
                <w:lang w:val="fr-FR"/>
              </w:rPr>
              <w:t>project</w:t>
            </w:r>
            <w:proofErr w:type="spellEnd"/>
            <w:r w:rsidRPr="00075D07">
              <w:rPr>
                <w:rFonts w:ascii="Arial Narrow" w:hAnsi="Arial Narrow" w:cs="Arial"/>
                <w:spacing w:val="-8"/>
                <w:lang w:val="fr-FR"/>
              </w:rPr>
              <w:t xml:space="preserve">, </w:t>
            </w:r>
            <w:r w:rsidRPr="00075D07">
              <w:rPr>
                <w:rFonts w:ascii="Arial Narrow" w:hAnsi="Arial Narrow" w:cs="Arial"/>
                <w:lang w:val="fr-FR"/>
              </w:rPr>
              <w:t>London, Hachette, 2019 [2002].</w:t>
            </w:r>
          </w:p>
          <w:p w:rsidR="0005046A" w:rsidRPr="00075D07" w:rsidRDefault="0005046A" w:rsidP="00086ED8">
            <w:pPr>
              <w:widowControl w:val="0"/>
              <w:autoSpaceDE w:val="0"/>
              <w:autoSpaceDN w:val="0"/>
              <w:adjustRightInd w:val="0"/>
              <w:spacing w:after="120" w:line="202" w:lineRule="exact"/>
              <w:jc w:val="both"/>
              <w:rPr>
                <w:rFonts w:ascii="Arial Narrow" w:hAnsi="Arial Narrow" w:cs="Arial"/>
                <w:smallCaps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lang w:val="fr-FR"/>
              </w:rPr>
              <w:t>Debliquy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, Pierre-Yves, </w:t>
            </w:r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L’Art de la présentation (Powerpoint)</w:t>
            </w:r>
            <w:r w:rsidRPr="00075D07">
              <w:rPr>
                <w:rFonts w:ascii="Arial Narrow" w:hAnsi="Arial Narrow" w:cs="Arial"/>
                <w:lang w:val="fr-FR"/>
              </w:rPr>
              <w:t>, Liège, Edi.pro, 2010.</w:t>
            </w:r>
          </w:p>
          <w:p w:rsidR="0005046A" w:rsidRPr="00075D07" w:rsidRDefault="0005046A" w:rsidP="00086ED8">
            <w:pPr>
              <w:spacing w:after="120" w:line="202" w:lineRule="exact"/>
              <w:jc w:val="both"/>
              <w:rPr>
                <w:rFonts w:ascii="Arial Narrow" w:hAnsi="Arial Narrow" w:cs="Arial"/>
                <w:smallCaps/>
                <w:shd w:val="clear" w:color="auto" w:fill="FFFFFF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 xml:space="preserve">Delcroix, 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Maurice</w:t>
            </w:r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 xml:space="preserve">,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Hallyn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, Fernand (</w:t>
            </w:r>
            <w:proofErr w:type="spellStart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dir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.), </w:t>
            </w:r>
            <w:r w:rsidRPr="00075D07">
              <w:rPr>
                <w:rFonts w:ascii="Arial Narrow" w:hAnsi="Arial Narrow" w:cs="Arial"/>
                <w:i/>
                <w:iCs/>
                <w:spacing w:val="-4"/>
                <w:shd w:val="clear" w:color="auto" w:fill="F2F2F2" w:themeFill="background1" w:themeFillShade="F2"/>
                <w:lang w:val="fr-FR"/>
              </w:rPr>
              <w:t>Méthodes du texte : introduction aux études littéraires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, Bruxelles,</w:t>
            </w:r>
            <w:r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 xml:space="preserve"> De Boeck Supérieur, 1995 [1987].</w:t>
            </w:r>
          </w:p>
          <w:p w:rsidR="0005046A" w:rsidRPr="00075D07" w:rsidRDefault="0005046A" w:rsidP="00086ED8">
            <w:pPr>
              <w:spacing w:after="120" w:line="202" w:lineRule="exact"/>
              <w:jc w:val="both"/>
              <w:rPr>
                <w:rFonts w:ascii="Arial Narrow" w:hAnsi="Arial Narrow" w:cs="Arial"/>
                <w:shd w:val="clear" w:color="auto" w:fill="FFFFFF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lang w:val="fr-FR"/>
              </w:rPr>
              <w:t>Heard</w:t>
            </w:r>
            <w:r w:rsidRPr="00075D07">
              <w:rPr>
                <w:rFonts w:ascii="Arial Narrow" w:hAnsi="Arial Narrow" w:cs="Arial"/>
                <w:lang w:val="fr-FR"/>
              </w:rPr>
              <w:t xml:space="preserve">, Stephen B., </w:t>
            </w:r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The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Scientist’s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Guide to </w:t>
            </w:r>
            <w:proofErr w:type="spellStart"/>
            <w:proofErr w:type="gram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Writing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:</w:t>
            </w:r>
            <w:proofErr w:type="gram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How to Write More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Easily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and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Effectively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throughout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Your</w:t>
            </w:r>
            <w:proofErr w:type="spellEnd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Scientific </w:t>
            </w:r>
            <w:proofErr w:type="spellStart"/>
            <w:r w:rsidRPr="00075D07">
              <w:rPr>
                <w:rFonts w:ascii="Arial Narrow" w:hAnsi="Arial Narrow" w:cs="Arial"/>
                <w:i/>
                <w:iCs/>
                <w:lang w:val="fr-FR"/>
              </w:rPr>
              <w:t>Career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, Princeton / Oxford, Princeton </w:t>
            </w:r>
            <w:proofErr w:type="spellStart"/>
            <w:r w:rsidRPr="00075D07">
              <w:rPr>
                <w:rFonts w:ascii="Arial Narrow" w:hAnsi="Arial Narrow" w:cs="Arial"/>
                <w:lang w:val="fr-FR"/>
              </w:rPr>
              <w:t>University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lang w:val="fr-FR"/>
              </w:rPr>
              <w:t>Press</w:t>
            </w:r>
            <w:proofErr w:type="spellEnd"/>
            <w:r w:rsidRPr="00075D07">
              <w:rPr>
                <w:rFonts w:ascii="Arial Narrow" w:hAnsi="Arial Narrow" w:cs="Arial"/>
                <w:lang w:val="fr-FR"/>
              </w:rPr>
              <w:t>, 2016.</w:t>
            </w:r>
          </w:p>
          <w:p w:rsidR="0005046A" w:rsidRPr="00075D07" w:rsidRDefault="00086ED8" w:rsidP="00086ED8">
            <w:pPr>
              <w:spacing w:after="120" w:line="202" w:lineRule="exact"/>
              <w:jc w:val="both"/>
              <w:rPr>
                <w:rFonts w:ascii="Arial Narrow" w:hAnsi="Arial Narrow" w:cs="Arial"/>
                <w:shd w:val="clear" w:color="auto" w:fill="FFFFFF"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Ipara</w:t>
            </w:r>
            <w:proofErr w:type="spellEnd"/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 xml:space="preserve">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shd w:val="clear" w:color="auto" w:fill="F2F2F2" w:themeFill="background1" w:themeFillShade="F2"/>
                <w:lang w:val="fr-FR"/>
              </w:rPr>
              <w:t>Motema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Joël, </w:t>
            </w:r>
            <w:r w:rsidRPr="00075D07">
              <w:rPr>
                <w:rFonts w:ascii="Arial Narrow" w:hAnsi="Arial Narrow" w:cs="Arial"/>
                <w:i/>
                <w:iCs/>
                <w:spacing w:val="-4"/>
                <w:shd w:val="clear" w:color="auto" w:fill="F2F2F2" w:themeFill="background1" w:themeFillShade="F2"/>
                <w:lang w:val="fr-FR"/>
              </w:rPr>
              <w:t>Travaux universitaires : remarques méthodologiques</w:t>
            </w:r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 xml:space="preserve">, Paris, </w:t>
            </w:r>
            <w:proofErr w:type="spellStart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L'Harmattan</w:t>
            </w:r>
            <w:proofErr w:type="spellEnd"/>
            <w:r w:rsidRPr="00075D07">
              <w:rPr>
                <w:rFonts w:ascii="Arial Narrow" w:hAnsi="Arial Narrow" w:cs="Arial"/>
                <w:spacing w:val="-4"/>
                <w:shd w:val="clear" w:color="auto" w:fill="F2F2F2" w:themeFill="background1" w:themeFillShade="F2"/>
                <w:lang w:val="fr-FR"/>
              </w:rPr>
              <w:t>, 2016</w:t>
            </w:r>
            <w:r w:rsidR="0005046A" w:rsidRPr="00075D07">
              <w:rPr>
                <w:rFonts w:ascii="Arial Narrow" w:hAnsi="Arial Narrow" w:cs="Arial"/>
                <w:shd w:val="clear" w:color="auto" w:fill="F2F2F2" w:themeFill="background1" w:themeFillShade="F2"/>
                <w:lang w:val="fr-FR"/>
              </w:rPr>
              <w:t>.</w:t>
            </w:r>
          </w:p>
          <w:p w:rsidR="0005046A" w:rsidRPr="00075D07" w:rsidRDefault="0005046A" w:rsidP="00086ED8">
            <w:pPr>
              <w:widowControl w:val="0"/>
              <w:autoSpaceDE w:val="0"/>
              <w:autoSpaceDN w:val="0"/>
              <w:adjustRightInd w:val="0"/>
              <w:spacing w:after="120" w:line="202" w:lineRule="exact"/>
              <w:jc w:val="both"/>
              <w:rPr>
                <w:rFonts w:ascii="Arial Narrow" w:hAnsi="Arial Narrow" w:cs="Arial"/>
                <w:smallCaps/>
                <w:lang w:val="fr-FR"/>
              </w:rPr>
            </w:pPr>
            <w:proofErr w:type="spellStart"/>
            <w:r w:rsidRPr="00075D07">
              <w:rPr>
                <w:rFonts w:ascii="Arial Narrow" w:hAnsi="Arial Narrow" w:cs="Arial"/>
                <w:smallCaps/>
                <w:spacing w:val="-6"/>
                <w:lang w:val="fr-FR"/>
              </w:rPr>
              <w:t>Oursel</w:t>
            </w:r>
            <w:proofErr w:type="spellEnd"/>
            <w:r w:rsidRPr="00075D07">
              <w:rPr>
                <w:rFonts w:ascii="Arial Narrow" w:hAnsi="Arial Narrow" w:cs="Arial"/>
                <w:spacing w:val="-6"/>
                <w:lang w:val="fr-FR"/>
              </w:rPr>
              <w:t xml:space="preserve">, Elodie,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6"/>
                <w:lang w:val="fr-FR"/>
              </w:rPr>
              <w:t>Zylberberg</w:t>
            </w:r>
            <w:proofErr w:type="spellEnd"/>
            <w:r w:rsidRPr="00075D07">
              <w:rPr>
                <w:rFonts w:ascii="Arial Narrow" w:hAnsi="Arial Narrow" w:cs="Arial"/>
                <w:spacing w:val="-6"/>
                <w:lang w:val="fr-FR"/>
              </w:rPr>
              <w:t xml:space="preserve">, Léonore, </w:t>
            </w:r>
            <w:r w:rsidRPr="00075D07">
              <w:rPr>
                <w:rFonts w:ascii="Arial Narrow" w:hAnsi="Arial Narrow" w:cs="Arial"/>
                <w:i/>
                <w:iCs/>
                <w:spacing w:val="-6"/>
                <w:lang w:val="fr-FR"/>
              </w:rPr>
              <w:t>Expression écrite et orale. Tout pour bien réussir ma licence</w:t>
            </w:r>
            <w:r w:rsidRPr="00075D07">
              <w:rPr>
                <w:rFonts w:ascii="Arial Narrow" w:hAnsi="Arial Narrow" w:cs="Arial"/>
                <w:spacing w:val="-6"/>
                <w:lang w:val="fr-FR"/>
              </w:rPr>
              <w:t>, Bruxelles,</w:t>
            </w:r>
            <w:r w:rsidRPr="00075D07">
              <w:rPr>
                <w:rFonts w:ascii="Arial Narrow" w:hAnsi="Arial Narrow" w:cs="Arial"/>
                <w:lang w:val="fr-FR"/>
              </w:rPr>
              <w:t xml:space="preserve"> De Boeck Supérieur, 2019.</w:t>
            </w:r>
          </w:p>
          <w:p w:rsidR="0005046A" w:rsidRPr="00075D07" w:rsidRDefault="0005046A" w:rsidP="00086ED8">
            <w:pPr>
              <w:widowControl w:val="0"/>
              <w:autoSpaceDE w:val="0"/>
              <w:autoSpaceDN w:val="0"/>
              <w:adjustRightInd w:val="0"/>
              <w:spacing w:after="120" w:line="202" w:lineRule="exact"/>
              <w:jc w:val="both"/>
              <w:rPr>
                <w:rFonts w:ascii="Arial Narrow" w:hAnsi="Arial Narrow" w:cs="Arial"/>
                <w:spacing w:val="-6"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6"/>
                <w:lang w:val="fr-FR"/>
              </w:rPr>
              <w:t>Rioux</w:t>
            </w:r>
            <w:r w:rsidRPr="00075D07">
              <w:rPr>
                <w:rFonts w:ascii="Arial Narrow" w:hAnsi="Arial Narrow" w:cs="Arial"/>
                <w:spacing w:val="-6"/>
                <w:lang w:val="fr-FR"/>
              </w:rPr>
              <w:t xml:space="preserve">, Marie-José, </w:t>
            </w:r>
            <w:r w:rsidRPr="00075D07">
              <w:rPr>
                <w:rFonts w:ascii="Arial Narrow" w:hAnsi="Arial Narrow" w:cs="Arial"/>
                <w:i/>
                <w:iCs/>
                <w:spacing w:val="-6"/>
                <w:lang w:val="fr-FR"/>
              </w:rPr>
              <w:t>Internet et ses sources d’information en pratique</w:t>
            </w:r>
            <w:r w:rsidRPr="00075D07">
              <w:rPr>
                <w:rFonts w:ascii="Arial Narrow" w:hAnsi="Arial Narrow" w:cs="Arial"/>
                <w:spacing w:val="-6"/>
                <w:lang w:val="fr-FR"/>
              </w:rPr>
              <w:t xml:space="preserve">, Paris-Budapest-Torino, </w:t>
            </w:r>
            <w:proofErr w:type="spellStart"/>
            <w:r w:rsidRPr="00075D07">
              <w:rPr>
                <w:rFonts w:ascii="Arial Narrow" w:hAnsi="Arial Narrow" w:cs="Arial"/>
                <w:spacing w:val="-6"/>
                <w:lang w:val="fr-FR"/>
              </w:rPr>
              <w:t>L’Harmattan</w:t>
            </w:r>
            <w:proofErr w:type="spellEnd"/>
            <w:r w:rsidRPr="00075D07">
              <w:rPr>
                <w:rFonts w:ascii="Arial Narrow" w:hAnsi="Arial Narrow" w:cs="Arial"/>
                <w:spacing w:val="-6"/>
                <w:lang w:val="fr-FR"/>
              </w:rPr>
              <w:t>, 2002.</w:t>
            </w:r>
          </w:p>
          <w:p w:rsidR="00C94DCA" w:rsidRPr="00075D07" w:rsidRDefault="0005046A" w:rsidP="00086ED8">
            <w:pPr>
              <w:spacing w:after="120" w:line="202" w:lineRule="exact"/>
              <w:jc w:val="both"/>
              <w:rPr>
                <w:rFonts w:ascii="Arial Narrow" w:hAnsi="Arial Narrow" w:cs="Arial"/>
                <w:smallCaps/>
                <w:lang w:val="fr-FR"/>
              </w:rPr>
            </w:pPr>
            <w:r w:rsidRPr="00075D07">
              <w:rPr>
                <w:rFonts w:ascii="Arial Narrow" w:hAnsi="Arial Narrow" w:cs="Arial"/>
                <w:smallCaps/>
                <w:spacing w:val="-4"/>
                <w:lang w:val="fr-FR"/>
              </w:rPr>
              <w:t xml:space="preserve">Van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lang w:val="fr-FR"/>
              </w:rPr>
              <w:t>Hooland</w:t>
            </w:r>
            <w:proofErr w:type="spellEnd"/>
            <w:r w:rsidRPr="00075D07">
              <w:rPr>
                <w:rFonts w:ascii="Arial Narrow" w:hAnsi="Arial Narrow" w:cs="Arial"/>
                <w:spacing w:val="-4"/>
                <w:lang w:val="fr-FR"/>
              </w:rPr>
              <w:t xml:space="preserve">, Seth, </w:t>
            </w:r>
            <w:r w:rsidRPr="00075D07">
              <w:rPr>
                <w:rFonts w:ascii="Arial Narrow" w:hAnsi="Arial Narrow" w:cs="Arial"/>
                <w:smallCaps/>
                <w:spacing w:val="-4"/>
                <w:lang w:val="fr-FR"/>
              </w:rPr>
              <w:t xml:space="preserve">Gillet, 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 xml:space="preserve">Florence, </w:t>
            </w:r>
            <w:proofErr w:type="spellStart"/>
            <w:r w:rsidRPr="00075D07">
              <w:rPr>
                <w:rFonts w:ascii="Arial Narrow" w:hAnsi="Arial Narrow" w:cs="Arial"/>
                <w:smallCaps/>
                <w:spacing w:val="-4"/>
                <w:lang w:val="fr-FR"/>
              </w:rPr>
              <w:t>Hengchen</w:t>
            </w:r>
            <w:proofErr w:type="spellEnd"/>
            <w:r w:rsidRPr="00075D07">
              <w:rPr>
                <w:rFonts w:ascii="Arial Narrow" w:hAnsi="Arial Narrow" w:cs="Arial"/>
                <w:smallCaps/>
                <w:spacing w:val="-4"/>
                <w:lang w:val="fr-FR"/>
              </w:rPr>
              <w:t>,</w:t>
            </w:r>
            <w:r w:rsidRPr="00075D07">
              <w:rPr>
                <w:rFonts w:ascii="Arial Narrow" w:hAnsi="Arial Narrow" w:cs="Arial"/>
                <w:spacing w:val="-4"/>
                <w:lang w:val="fr-FR"/>
              </w:rPr>
              <w:t xml:space="preserve"> Simon, </w:t>
            </w:r>
            <w:r w:rsidRPr="00075D07">
              <w:rPr>
                <w:rFonts w:ascii="Arial Narrow" w:hAnsi="Arial Narrow" w:cs="Arial"/>
                <w:i/>
                <w:iCs/>
                <w:spacing w:val="-4"/>
                <w:lang w:val="fr-FR"/>
              </w:rPr>
              <w:t>Introduction aux humanités numériques : méthodes</w:t>
            </w:r>
            <w:r w:rsidRPr="00075D07">
              <w:rPr>
                <w:rFonts w:ascii="Arial Narrow" w:hAnsi="Arial Narrow" w:cs="Arial"/>
                <w:i/>
                <w:iCs/>
                <w:lang w:val="fr-FR"/>
              </w:rPr>
              <w:t xml:space="preserve"> et pratiques (sciences humaines et sociales)</w:t>
            </w:r>
            <w:r w:rsidRPr="00075D07">
              <w:rPr>
                <w:rFonts w:ascii="Arial Narrow" w:hAnsi="Arial Narrow" w:cs="Arial"/>
                <w:lang w:val="fr-FR"/>
              </w:rPr>
              <w:t>, Bruxelles, De Boeck Supérieur, 2016.</w:t>
            </w:r>
          </w:p>
        </w:tc>
      </w:tr>
      <w:tr w:rsidR="00B0090F" w:rsidRPr="00075D07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075D07" w:rsidRDefault="00B0090F" w:rsidP="00CA0D08">
            <w:pPr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FFFFFF" w:themeColor="background1"/>
                <w:lang w:val="fr-FR"/>
              </w:rPr>
              <w:lastRenderedPageBreak/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075D07" w:rsidRDefault="00BD46C9" w:rsidP="0075756B">
            <w:pPr>
              <w:jc w:val="both"/>
              <w:rPr>
                <w:rStyle w:val="Rfrencelgre"/>
                <w:rFonts w:ascii="Arial Narrow" w:hAnsi="Arial Narrow" w:cs="Arial"/>
                <w:b/>
                <w:color w:val="FFFFFF" w:themeColor="background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b/>
                <w:color w:val="FFFFFF" w:themeColor="background1"/>
                <w:lang w:val="fr-FR"/>
              </w:rPr>
              <w:t xml:space="preserve">méthodes d’enseignement </w:t>
            </w:r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BD46C9" w:rsidP="009E186A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méthodes d’enseignement et d’apprentissage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5D5DF5" w:rsidP="00CA0D08">
            <w:pPr>
              <w:jc w:val="both"/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spacing w:val="-2"/>
                <w:lang w:val="fr-FR"/>
              </w:rPr>
              <w:t>Exp</w:t>
            </w:r>
            <w:r w:rsidR="00BF3EF3" w:rsidRPr="00075D07">
              <w:rPr>
                <w:rFonts w:ascii="Arial Narrow" w:hAnsi="Arial Narrow" w:cs="Arial"/>
                <w:color w:val="000000" w:themeColor="text1"/>
                <w:spacing w:val="-2"/>
                <w:lang w:val="fr-FR"/>
              </w:rPr>
              <w:t xml:space="preserve">osé </w:t>
            </w:r>
            <w:r w:rsidRPr="00075D07">
              <w:rPr>
                <w:rFonts w:ascii="Arial Narrow" w:hAnsi="Arial Narrow" w:cs="Arial"/>
                <w:color w:val="000000" w:themeColor="text1"/>
                <w:spacing w:val="-2"/>
                <w:lang w:val="fr-FR"/>
              </w:rPr>
              <w:t>oral, pr</w:t>
            </w:r>
            <w:r w:rsidR="00BF3EF3" w:rsidRPr="00075D07">
              <w:rPr>
                <w:rFonts w:ascii="Arial Narrow" w:hAnsi="Arial Narrow" w:cs="Arial"/>
                <w:color w:val="000000" w:themeColor="text1"/>
                <w:spacing w:val="-2"/>
                <w:lang w:val="fr-FR"/>
              </w:rPr>
              <w:t>ésentation assistée par ordinateur</w:t>
            </w:r>
            <w:r w:rsidRPr="00075D07">
              <w:rPr>
                <w:rFonts w:ascii="Arial Narrow" w:hAnsi="Arial Narrow" w:cs="Arial"/>
                <w:color w:val="000000" w:themeColor="text1"/>
                <w:spacing w:val="-2"/>
                <w:lang w:val="fr-FR"/>
              </w:rPr>
              <w:t xml:space="preserve">, </w:t>
            </w:r>
            <w:r w:rsidR="00BF3EF3" w:rsidRPr="00075D07">
              <w:rPr>
                <w:rFonts w:ascii="Arial Narrow" w:hAnsi="Arial Narrow" w:cs="Arial"/>
                <w:color w:val="000000" w:themeColor="text1"/>
                <w:spacing w:val="-2"/>
                <w:lang w:val="fr-FR"/>
              </w:rPr>
              <w:t>débat</w:t>
            </w:r>
            <w:r w:rsidRPr="00075D07">
              <w:rPr>
                <w:rFonts w:ascii="Arial Narrow" w:hAnsi="Arial Narrow" w:cs="Arial"/>
                <w:color w:val="000000" w:themeColor="text1"/>
                <w:spacing w:val="-2"/>
                <w:lang w:val="fr-FR"/>
              </w:rPr>
              <w:t xml:space="preserve">, </w:t>
            </w:r>
            <w:r w:rsidR="00BF3EF3" w:rsidRPr="00075D07">
              <w:rPr>
                <w:rFonts w:ascii="Arial Narrow" w:hAnsi="Arial Narrow" w:cs="Arial"/>
                <w:color w:val="000000" w:themeColor="text1"/>
                <w:spacing w:val="-2"/>
                <w:lang w:val="fr-FR"/>
              </w:rPr>
              <w:t xml:space="preserve">plateforme </w:t>
            </w:r>
            <w:r w:rsidRPr="00075D07">
              <w:rPr>
                <w:rFonts w:ascii="Arial Narrow" w:hAnsi="Arial Narrow" w:cs="Arial"/>
                <w:color w:val="000000" w:themeColor="text1"/>
                <w:spacing w:val="-2"/>
                <w:lang w:val="fr-FR"/>
              </w:rPr>
              <w:t>Internet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r w:rsidR="00BF3EF3" w:rsidRPr="00075D07">
              <w:rPr>
                <w:rFonts w:ascii="Arial Narrow" w:hAnsi="Arial Narrow" w:cs="Arial"/>
                <w:color w:val="000000" w:themeColor="text1"/>
                <w:lang w:val="fr-FR"/>
              </w:rPr>
              <w:t>dédiée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, </w:t>
            </w:r>
            <w:r w:rsidR="00BF3EF3" w:rsidRPr="00075D07">
              <w:rPr>
                <w:rFonts w:ascii="Arial Narrow" w:hAnsi="Arial Narrow" w:cs="Arial"/>
                <w:color w:val="000000" w:themeColor="text1"/>
                <w:lang w:val="fr-FR"/>
              </w:rPr>
              <w:t>dossier thématique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>, res</w:t>
            </w:r>
            <w:r w:rsidR="00BF3EF3" w:rsidRPr="00075D07">
              <w:rPr>
                <w:rFonts w:ascii="Arial Narrow" w:hAnsi="Arial Narrow" w:cs="Arial"/>
                <w:color w:val="000000" w:themeColor="text1"/>
                <w:lang w:val="fr-FR"/>
              </w:rPr>
              <w:t>sources virtuelles/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>multim</w:t>
            </w:r>
            <w:r w:rsidR="00BF3EF3" w:rsidRPr="00075D07">
              <w:rPr>
                <w:rFonts w:ascii="Arial Narrow" w:hAnsi="Arial Narrow" w:cs="Arial"/>
                <w:color w:val="000000" w:themeColor="text1"/>
                <w:lang w:val="fr-FR"/>
              </w:rPr>
              <w:t>é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>dia, exerci</w:t>
            </w:r>
            <w:r w:rsidR="00BF3EF3" w:rsidRPr="00075D07">
              <w:rPr>
                <w:rFonts w:ascii="Arial Narrow" w:hAnsi="Arial Narrow" w:cs="Arial"/>
                <w:color w:val="000000" w:themeColor="text1"/>
                <w:lang w:val="fr-FR"/>
              </w:rPr>
              <w:t>ces individuels/collectifs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>.</w:t>
            </w:r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BD46C9" w:rsidP="00CA0D08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méthodes d’évaluation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BF3EF3" w:rsidP="00CA0D08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Portfolio écrit </w:t>
            </w:r>
            <w:r w:rsidR="00D40BC7" w:rsidRPr="00075D07">
              <w:rPr>
                <w:rFonts w:ascii="Arial Narrow" w:hAnsi="Arial Narrow" w:cs="Arial"/>
                <w:color w:val="000000" w:themeColor="text1"/>
                <w:lang w:val="fr-FR"/>
              </w:rPr>
              <w:t>(40</w:t>
            </w:r>
            <w:r w:rsidR="00D40BC7" w:rsidRPr="00075D07">
              <w:rPr>
                <w:rFonts w:ascii="Arial" w:hAnsi="Arial" w:cs="Arial"/>
                <w:sz w:val="20"/>
                <w:szCs w:val="20"/>
                <w:lang w:val="fr-FR"/>
              </w:rPr>
              <w:t>%</w:t>
            </w:r>
            <w:r w:rsidR="00D40BC7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) </w:t>
            </w:r>
            <w:r w:rsidR="00597649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+ </w:t>
            </w:r>
            <w:r w:rsidR="00D40BC7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examen </w:t>
            </w: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>oral</w:t>
            </w:r>
            <w:r w:rsidR="00D40BC7" w:rsidRPr="00075D07">
              <w:rPr>
                <w:rFonts w:ascii="Arial Narrow" w:hAnsi="Arial Narrow" w:cs="Arial"/>
                <w:color w:val="000000" w:themeColor="text1"/>
                <w:lang w:val="fr-FR"/>
              </w:rPr>
              <w:t xml:space="preserve"> (60</w:t>
            </w:r>
            <w:r w:rsidR="00D40BC7" w:rsidRPr="00075D07">
              <w:rPr>
                <w:rFonts w:ascii="Arial" w:hAnsi="Arial" w:cs="Arial"/>
                <w:sz w:val="20"/>
                <w:szCs w:val="20"/>
                <w:lang w:val="fr-FR"/>
              </w:rPr>
              <w:t>%)</w:t>
            </w:r>
          </w:p>
        </w:tc>
      </w:tr>
      <w:tr w:rsidR="00B0090F" w:rsidRPr="00075D0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075D07" w:rsidRDefault="00254D05" w:rsidP="00CA0D08">
            <w:pPr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 xml:space="preserve">Langue </w:t>
            </w:r>
            <w:r w:rsidR="00BD46C9" w:rsidRPr="00075D07">
              <w:rPr>
                <w:rStyle w:val="Rfrencelgre"/>
                <w:rFonts w:ascii="Arial Narrow" w:hAnsi="Arial Narrow" w:cs="Arial"/>
                <w:color w:val="000000" w:themeColor="text1"/>
                <w:lang w:val="fr-FR"/>
              </w:rPr>
              <w:t>d’enseignement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075D07" w:rsidRDefault="00D40BC7" w:rsidP="00CA0D08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075D07">
              <w:rPr>
                <w:rFonts w:ascii="Arial Narrow" w:hAnsi="Arial Narrow" w:cs="Arial"/>
                <w:color w:val="000000" w:themeColor="text1"/>
                <w:lang w:val="fr-FR"/>
              </w:rPr>
              <w:t>Français</w:t>
            </w:r>
          </w:p>
        </w:tc>
      </w:tr>
    </w:tbl>
    <w:p w:rsidR="00B0090F" w:rsidRPr="00075D07" w:rsidRDefault="00B0090F" w:rsidP="00B0090F">
      <w:pPr>
        <w:spacing w:after="0" w:line="240" w:lineRule="auto"/>
        <w:jc w:val="both"/>
        <w:rPr>
          <w:rStyle w:val="Rfrencelgre"/>
          <w:rFonts w:ascii="Arial Narrow" w:hAnsi="Arial Narrow" w:cs="Arial"/>
          <w:lang w:val="fr-FR"/>
        </w:rPr>
      </w:pPr>
    </w:p>
    <w:sectPr w:rsidR="00B0090F" w:rsidRPr="00075D07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20424A21"/>
    <w:multiLevelType w:val="hybridMultilevel"/>
    <w:tmpl w:val="3548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4D0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4132"/>
    <w:multiLevelType w:val="hybridMultilevel"/>
    <w:tmpl w:val="4028D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42BE4"/>
    <w:multiLevelType w:val="hybridMultilevel"/>
    <w:tmpl w:val="F9E69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B2CF7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577C0B9E"/>
    <w:multiLevelType w:val="multilevel"/>
    <w:tmpl w:val="E0D2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5C6A1C66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1221E"/>
    <w:multiLevelType w:val="hybridMultilevel"/>
    <w:tmpl w:val="2820B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6F9"/>
    <w:multiLevelType w:val="hybridMultilevel"/>
    <w:tmpl w:val="54885D8C"/>
    <w:lvl w:ilvl="0" w:tplc="5A225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FAD3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414A9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A3CE2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F216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91896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F8EFA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1F2AA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C9CB0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E410F1C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731F"/>
    <w:multiLevelType w:val="hybridMultilevel"/>
    <w:tmpl w:val="5F16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2"/>
  </w:num>
  <w:num w:numId="5">
    <w:abstractNumId w:val="12"/>
  </w:num>
  <w:num w:numId="6">
    <w:abstractNumId w:val="13"/>
  </w:num>
  <w:num w:numId="7">
    <w:abstractNumId w:val="9"/>
  </w:num>
  <w:num w:numId="8">
    <w:abstractNumId w:val="21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17"/>
  </w:num>
  <w:num w:numId="14">
    <w:abstractNumId w:val="22"/>
  </w:num>
  <w:num w:numId="15">
    <w:abstractNumId w:val="11"/>
  </w:num>
  <w:num w:numId="16">
    <w:abstractNumId w:val="19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0090F"/>
    <w:rsid w:val="00026751"/>
    <w:rsid w:val="00035421"/>
    <w:rsid w:val="0005046A"/>
    <w:rsid w:val="00071C0E"/>
    <w:rsid w:val="00075D07"/>
    <w:rsid w:val="00086ED8"/>
    <w:rsid w:val="000A5E76"/>
    <w:rsid w:val="000E2602"/>
    <w:rsid w:val="000E27C5"/>
    <w:rsid w:val="000F4011"/>
    <w:rsid w:val="001360B2"/>
    <w:rsid w:val="0016725D"/>
    <w:rsid w:val="001E2CA9"/>
    <w:rsid w:val="00254D05"/>
    <w:rsid w:val="002A1706"/>
    <w:rsid w:val="002A429F"/>
    <w:rsid w:val="002B6A6C"/>
    <w:rsid w:val="00330256"/>
    <w:rsid w:val="003A422D"/>
    <w:rsid w:val="00427C2F"/>
    <w:rsid w:val="00453C53"/>
    <w:rsid w:val="004D0D05"/>
    <w:rsid w:val="004D6944"/>
    <w:rsid w:val="00524F05"/>
    <w:rsid w:val="005525BB"/>
    <w:rsid w:val="005571E3"/>
    <w:rsid w:val="00594F46"/>
    <w:rsid w:val="00597649"/>
    <w:rsid w:val="005D5DF5"/>
    <w:rsid w:val="00647103"/>
    <w:rsid w:val="006852DA"/>
    <w:rsid w:val="00686349"/>
    <w:rsid w:val="00696887"/>
    <w:rsid w:val="006E36D0"/>
    <w:rsid w:val="007168D5"/>
    <w:rsid w:val="00720AAD"/>
    <w:rsid w:val="007358A2"/>
    <w:rsid w:val="0075756B"/>
    <w:rsid w:val="008003E6"/>
    <w:rsid w:val="00814805"/>
    <w:rsid w:val="00815086"/>
    <w:rsid w:val="008871DD"/>
    <w:rsid w:val="008D56B5"/>
    <w:rsid w:val="00924554"/>
    <w:rsid w:val="009472FD"/>
    <w:rsid w:val="00981730"/>
    <w:rsid w:val="009A063F"/>
    <w:rsid w:val="009B4502"/>
    <w:rsid w:val="009C308C"/>
    <w:rsid w:val="009E186A"/>
    <w:rsid w:val="00A5778D"/>
    <w:rsid w:val="00AA6182"/>
    <w:rsid w:val="00B0090F"/>
    <w:rsid w:val="00B364FA"/>
    <w:rsid w:val="00BD46C9"/>
    <w:rsid w:val="00BD750F"/>
    <w:rsid w:val="00BF3EF3"/>
    <w:rsid w:val="00C20A39"/>
    <w:rsid w:val="00C33121"/>
    <w:rsid w:val="00C8093F"/>
    <w:rsid w:val="00C87789"/>
    <w:rsid w:val="00C94DCA"/>
    <w:rsid w:val="00CA0D08"/>
    <w:rsid w:val="00CF643C"/>
    <w:rsid w:val="00D40BC7"/>
    <w:rsid w:val="00D4471F"/>
    <w:rsid w:val="00D7421E"/>
    <w:rsid w:val="00DA7960"/>
    <w:rsid w:val="00DB1C6A"/>
    <w:rsid w:val="00DC554A"/>
    <w:rsid w:val="00EC2346"/>
    <w:rsid w:val="00ED18F4"/>
    <w:rsid w:val="00EE70AA"/>
    <w:rsid w:val="00F23CF2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15F5"/>
  <w15:docId w15:val="{709E3C9C-9314-4B0E-970D-E2A2C8D3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re1">
    <w:name w:val="heading 1"/>
    <w:basedOn w:val="Normal"/>
    <w:next w:val="Normal"/>
    <w:link w:val="Titre1C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090F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090F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B0090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90F"/>
  </w:style>
  <w:style w:type="paragraph" w:styleId="Pieddepage">
    <w:name w:val="footer"/>
    <w:basedOn w:val="Normal"/>
    <w:link w:val="PieddepageC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90F"/>
  </w:style>
  <w:style w:type="character" w:styleId="Lienhypertextesuivivisit">
    <w:name w:val="FollowedHyperlink"/>
    <w:basedOn w:val="Policepardfau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ansinterligne">
    <w:name w:val="No Spacing"/>
    <w:link w:val="SansinterligneC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tedefin">
    <w:name w:val="endnote text"/>
    <w:basedOn w:val="Normal"/>
    <w:link w:val="NotedefinC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B0090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0090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009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09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9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90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Policepardfaut"/>
    <w:rsid w:val="00B0090F"/>
  </w:style>
  <w:style w:type="character" w:styleId="CitationHTML">
    <w:name w:val="HTML Cite"/>
    <w:basedOn w:val="Policepardfaut"/>
    <w:uiPriority w:val="99"/>
    <w:semiHidden/>
    <w:unhideWhenUsed/>
    <w:rsid w:val="00B0090F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frencelgre">
    <w:name w:val="Subtle Reference"/>
    <w:basedOn w:val="Policepardfau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0090F"/>
    <w:rPr>
      <w:rFonts w:ascii="Calibri" w:eastAsia="Calibri" w:hAnsi="Calibri" w:cs="Times New Roman"/>
      <w:lang w:val="en-US"/>
    </w:rPr>
  </w:style>
  <w:style w:type="character" w:styleId="Textedelespacerserv">
    <w:name w:val="Placeholder Text"/>
    <w:basedOn w:val="Policepardfaut"/>
    <w:uiPriority w:val="99"/>
    <w:semiHidden/>
    <w:rsid w:val="00B0090F"/>
    <w:rPr>
      <w:color w:val="808080"/>
    </w:rPr>
  </w:style>
  <w:style w:type="character" w:styleId="Accentuation">
    <w:name w:val="Emphasis"/>
    <w:basedOn w:val="Policepardfaut"/>
    <w:qFormat/>
    <w:rsid w:val="00B0090F"/>
    <w:rPr>
      <w:i/>
      <w:iCs/>
    </w:rPr>
  </w:style>
  <w:style w:type="character" w:customStyle="1" w:styleId="field-content">
    <w:name w:val="field-content"/>
    <w:basedOn w:val="Policepardfau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Policepardfau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Aucunelist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Policepardfau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1360B2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C182-0555-4B94-9F30-27F40C8A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1993</Words>
  <Characters>10966</Characters>
  <Application>Microsoft Office Word</Application>
  <DocSecurity>0</DocSecurity>
  <Lines>91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CRU UAIC 2</cp:lastModifiedBy>
  <cp:revision>38</cp:revision>
  <dcterms:created xsi:type="dcterms:W3CDTF">2019-06-24T11:11:00Z</dcterms:created>
  <dcterms:modified xsi:type="dcterms:W3CDTF">2019-11-30T21:52:00Z</dcterms:modified>
</cp:coreProperties>
</file>