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0F" w:rsidRPr="00B83AD4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trike/>
          <w:sz w:val="24"/>
          <w:szCs w:val="24"/>
          <w:vertAlign w:val="subscript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MASTER</w:t>
            </w:r>
            <w:r w:rsidR="0016725D">
              <w:rPr>
                <w:rStyle w:val="SubtleReference"/>
                <w:rFonts w:ascii="Arial Narrow" w:hAnsi="Arial Narrow" w:cs="Arial"/>
                <w:color w:val="FFFFFF" w:themeColor="background1"/>
              </w:rPr>
              <w:t> ’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 PROGRAMME</w:t>
            </w:r>
          </w:p>
          <w:p w:rsidR="00B0090F" w:rsidRPr="00647103" w:rsidRDefault="00A37FD5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ETUDES FRANCOPHONES</w:t>
            </w:r>
          </w:p>
          <w:p w:rsidR="00B0090F" w:rsidRPr="00C94DCA" w:rsidRDefault="00F60CB0" w:rsidP="006A288E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Style w:val="SubtleReference"/>
                <w:rFonts w:ascii="Arial Narrow" w:hAnsi="Arial Narrow" w:cs="Arial"/>
                <w:color w:val="FF0000"/>
              </w:rPr>
              <w:t>1</w:t>
            </w:r>
            <w:r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B0090F" w:rsidRPr="00647103">
              <w:rPr>
                <w:rStyle w:val="SubtleReference"/>
                <w:rFonts w:ascii="Arial Narrow" w:hAnsi="Arial Narrow" w:cs="Arial"/>
                <w:color w:val="FF0000"/>
              </w:rPr>
              <w:t>1</w:t>
            </w:r>
            <w:r w:rsidR="00CA0D08" w:rsidRPr="00647103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5204CF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INTRODUCTION TO CULTURAL STUDIES</w:t>
            </w:r>
            <w:bookmarkStart w:id="0" w:name="_GoBack"/>
            <w:bookmarkEnd w:id="0"/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  <w:lang w:val="fr-FR"/>
              </w:rPr>
              <w:t>2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nd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 w:rsidRPr="00647103">
              <w:rPr>
                <w:rFonts w:ascii="Arial Narrow" w:hAnsi="Arial Narrow" w:cs="Arial"/>
                <w:color w:val="FF0000"/>
                <w:lang w:val="fr-FR"/>
              </w:rPr>
              <w:t>master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A288E" w:rsidP="006A288E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2</w:t>
            </w:r>
            <w:r w:rsidR="00F60CB0">
              <w:rPr>
                <w:rFonts w:ascii="Arial Narrow" w:hAnsi="Arial Narrow" w:cs="Arial"/>
                <w:color w:val="FF0000"/>
                <w:vertAlign w:val="superscript"/>
              </w:rPr>
              <w:t>1t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>
              <w:rPr>
                <w:rFonts w:ascii="Arial Narrow" w:hAnsi="Arial Narrow" w:cs="Arial"/>
                <w:color w:val="000000" w:themeColor="text1"/>
              </w:rPr>
              <w:t>1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C108C0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2</w:t>
            </w:r>
            <w:r w:rsidR="00C108C0">
              <w:rPr>
                <w:rFonts w:ascii="Arial Narrow" w:hAnsi="Arial Narrow" w:cs="Arial"/>
                <w:color w:val="FF0000"/>
              </w:rPr>
              <w:t xml:space="preserve"> le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cture hours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2B6C3C" w:rsidRDefault="001428A3" w:rsidP="00C94DC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Simona MODREANU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C94DC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…………..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C108C0">
              <w:rPr>
                <w:rFonts w:ascii="Arial Narrow" w:hAnsi="Arial Narrow" w:cs="Arial"/>
                <w:color w:val="FF0000"/>
              </w:rPr>
              <w:t xml:space="preserve"> </w:t>
            </w:r>
            <w:r w:rsidR="004A54BB">
              <w:rPr>
                <w:rFonts w:ascii="Arial Narrow" w:hAnsi="Arial Narrow" w:cs="Arial"/>
                <w:color w:val="FF0000"/>
              </w:rPr>
              <w:t>French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772490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772490" w:rsidRDefault="00772490" w:rsidP="00DC5E5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772490">
              <w:rPr>
                <w:rFonts w:ascii="Arial Narrow" w:hAnsi="Arial Narrow" w:cs="Arial"/>
              </w:rPr>
              <w:t xml:space="preserve">Knowledge, understanding of the basic concepts, theories and methods of the field and area of specialization; </w:t>
            </w:r>
          </w:p>
          <w:p w:rsidR="00772490" w:rsidRDefault="00772490" w:rsidP="00DC5E5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772490">
              <w:rPr>
                <w:rFonts w:ascii="Arial Narrow" w:hAnsi="Arial Narrow" w:cs="Arial"/>
              </w:rPr>
              <w:t>Familiarity with the main currents, theoretical and methodological models for analyzing the cultural productions of the 20th and 21st centuries.</w:t>
            </w:r>
          </w:p>
          <w:p w:rsidR="00DC5E51" w:rsidRPr="00DC5E51" w:rsidRDefault="00DC5E51" w:rsidP="00DC5E5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Indentification</w:t>
            </w:r>
            <w:proofErr w:type="spellEnd"/>
            <w:r>
              <w:rPr>
                <w:rFonts w:ascii="Arial Narrow" w:hAnsi="Arial Narrow" w:cs="Arial"/>
              </w:rPr>
              <w:t xml:space="preserve"> of</w:t>
            </w:r>
            <w:r w:rsidRPr="00DC5E51">
              <w:rPr>
                <w:rFonts w:ascii="Arial Narrow" w:hAnsi="Arial Narrow" w:cs="Arial"/>
              </w:rPr>
              <w:t xml:space="preserve"> the marks of the modern and contemporary dramatic discourse, as opposed to the literary discourse in prose and poetry;</w:t>
            </w:r>
          </w:p>
          <w:p w:rsidR="00B0090F" w:rsidRPr="00C94DCA" w:rsidRDefault="00814805" w:rsidP="00DC5E51">
            <w:pPr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C94DCA" w:rsidRPr="00DC5E51" w:rsidRDefault="00772490" w:rsidP="00DC5E51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772490">
              <w:rPr>
                <w:rFonts w:ascii="Arial Narrow" w:hAnsi="Arial Narrow" w:cs="Arial"/>
                <w:lang w:val="ro-RO"/>
              </w:rPr>
              <w:t>Communication in multilingual professional situations of integration, negotiation and linguistic and cultural mediation; identification and decoding of communication codes, representations about the world, cultural stereotypes.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8093F" w:rsidRPr="00C108C0" w:rsidRDefault="00772490" w:rsidP="00DC5E5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772490">
              <w:rPr>
                <w:rFonts w:ascii="Arial Narrow" w:hAnsi="Arial Narrow" w:cs="Arial"/>
                <w:lang w:val="ro-RO"/>
              </w:rPr>
              <w:t>Optimal management of professional tasks and the ability to execute them on time, rigorously, efficiently and responsibly; Application of team relationship techniques; development of empathic skills of interpersonal communication and of assuming specific roles in team work aiming to make the group's activity more efficient and to save resources, including human resources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6A288E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772490" w:rsidRDefault="00772490" w:rsidP="00E12B95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772490">
              <w:rPr>
                <w:rFonts w:ascii="Arial Narrow" w:hAnsi="Arial Narrow" w:cs="Arial"/>
                <w:lang w:val="it-IT"/>
              </w:rPr>
              <w:t>La începutul anilor ’60, în Marea Britanie, s-a născut un cîmp interdisciplinar de cercetare, la joncţiunea studiilor de literatură, istorie, comunicare cu o reflecţie asupra culturii maselor populare, a politicii şi diverselor ideologii, vizînd conturarea unui cadru de studii culturale care să nu fie direct subordonate conceptelor „elitiste”. Domeniul a evoluat rapid, în foarte multe direcţii, devenind un fertil laborator de idei inter- şi transdisciplinare.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6A288E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72490" w:rsidRPr="00066B44" w:rsidRDefault="00772490" w:rsidP="00772490">
            <w:pPr>
              <w:numPr>
                <w:ilvl w:val="0"/>
                <w:numId w:val="14"/>
              </w:numPr>
              <w:pBdr>
                <w:bottom w:val="single" w:sz="6" w:space="31" w:color="auto"/>
              </w:pBdr>
              <w:jc w:val="both"/>
              <w:rPr>
                <w:rFonts w:ascii="Arial" w:hAnsi="Arial" w:cs="Arial"/>
              </w:rPr>
            </w:pPr>
            <w:r w:rsidRPr="00066B44">
              <w:rPr>
                <w:rFonts w:ascii="Arial" w:hAnsi="Arial" w:cs="Arial"/>
              </w:rPr>
              <w:t xml:space="preserve">Angus, Ian, </w:t>
            </w:r>
            <w:r w:rsidRPr="00066B44">
              <w:rPr>
                <w:rFonts w:ascii="Arial" w:hAnsi="Arial" w:cs="Arial"/>
                <w:i/>
              </w:rPr>
              <w:t>A Border Within: National Identity, Cultural Plurality, and Wilderness</w:t>
            </w:r>
            <w:r w:rsidRPr="00066B44">
              <w:rPr>
                <w:rFonts w:ascii="Arial" w:hAnsi="Arial" w:cs="Arial"/>
              </w:rPr>
              <w:t xml:space="preserve">, Montréal et Kingston, McGill-Queen's University Press, 1997; </w:t>
            </w:r>
          </w:p>
          <w:p w:rsidR="00772490" w:rsidRPr="00066B44" w:rsidRDefault="00772490" w:rsidP="00772490">
            <w:pPr>
              <w:numPr>
                <w:ilvl w:val="0"/>
                <w:numId w:val="14"/>
              </w:numPr>
              <w:pBdr>
                <w:bottom w:val="single" w:sz="6" w:space="31" w:color="auto"/>
              </w:pBdr>
              <w:jc w:val="both"/>
              <w:rPr>
                <w:rFonts w:ascii="Arial" w:hAnsi="Arial" w:cs="Arial"/>
                <w:lang w:val="fr-FR"/>
              </w:rPr>
            </w:pPr>
            <w:r w:rsidRPr="00066B44">
              <w:rPr>
                <w:rFonts w:ascii="Arial" w:hAnsi="Arial" w:cs="Arial"/>
                <w:lang w:val="fr-FR"/>
              </w:rPr>
              <w:t xml:space="preserve">De </w:t>
            </w:r>
            <w:proofErr w:type="spellStart"/>
            <w:r w:rsidRPr="00066B44">
              <w:rPr>
                <w:rFonts w:ascii="Arial" w:hAnsi="Arial" w:cs="Arial"/>
                <w:lang w:val="fr-FR"/>
              </w:rPr>
              <w:t>Certeau</w:t>
            </w:r>
            <w:proofErr w:type="spellEnd"/>
            <w:r w:rsidRPr="00066B44">
              <w:rPr>
                <w:rFonts w:ascii="Arial" w:hAnsi="Arial" w:cs="Arial"/>
                <w:lang w:val="fr-FR"/>
              </w:rPr>
              <w:t xml:space="preserve">, Michel, </w:t>
            </w:r>
            <w:r w:rsidRPr="00066B44">
              <w:rPr>
                <w:rFonts w:ascii="Arial" w:hAnsi="Arial" w:cs="Arial"/>
                <w:i/>
                <w:lang w:val="fr-FR"/>
              </w:rPr>
              <w:t>Arts de faire</w:t>
            </w:r>
            <w:r w:rsidRPr="00066B44">
              <w:rPr>
                <w:rFonts w:ascii="Arial" w:hAnsi="Arial" w:cs="Arial"/>
                <w:lang w:val="fr-FR"/>
              </w:rPr>
              <w:t>, Paris, Gallimard, 1990;</w:t>
            </w:r>
          </w:p>
          <w:p w:rsidR="00772490" w:rsidRPr="00772490" w:rsidRDefault="00772490" w:rsidP="00772490">
            <w:pPr>
              <w:numPr>
                <w:ilvl w:val="0"/>
                <w:numId w:val="14"/>
              </w:numPr>
              <w:pBdr>
                <w:bottom w:val="single" w:sz="6" w:space="31" w:color="auto"/>
              </w:pBdr>
              <w:jc w:val="both"/>
              <w:rPr>
                <w:rFonts w:ascii="Arial Narrow" w:hAnsi="Arial Narrow"/>
                <w:lang w:val="ro-RO"/>
              </w:rPr>
            </w:pPr>
            <w:r w:rsidRPr="00772490">
              <w:rPr>
                <w:rFonts w:ascii="Arial" w:hAnsi="Arial" w:cs="Arial"/>
              </w:rPr>
              <w:t xml:space="preserve">Friedman Jonathan. </w:t>
            </w:r>
            <w:r w:rsidRPr="00772490">
              <w:rPr>
                <w:rFonts w:ascii="Arial" w:hAnsi="Arial" w:cs="Arial"/>
                <w:i/>
              </w:rPr>
              <w:t>Cultural identity and global process</w:t>
            </w:r>
            <w:r w:rsidRPr="00772490">
              <w:rPr>
                <w:rFonts w:ascii="Arial" w:hAnsi="Arial" w:cs="Arial"/>
              </w:rPr>
              <w:t xml:space="preserve">. - London [etc.]: Sage. - VIII, 1992, 270 p.; </w:t>
            </w:r>
          </w:p>
          <w:p w:rsidR="00772490" w:rsidRPr="00772490" w:rsidRDefault="00772490" w:rsidP="00772490">
            <w:pPr>
              <w:numPr>
                <w:ilvl w:val="0"/>
                <w:numId w:val="14"/>
              </w:numPr>
              <w:pBdr>
                <w:bottom w:val="single" w:sz="6" w:space="31" w:color="auto"/>
              </w:pBdr>
              <w:jc w:val="both"/>
              <w:rPr>
                <w:rFonts w:ascii="Arial Narrow" w:hAnsi="Arial Narrow"/>
                <w:lang w:val="ro-RO"/>
              </w:rPr>
            </w:pPr>
            <w:r w:rsidRPr="00772490">
              <w:rPr>
                <w:rFonts w:ascii="Arial" w:hAnsi="Arial" w:cs="Arial"/>
                <w:lang w:val="fr-FR"/>
              </w:rPr>
              <w:t xml:space="preserve">Hall, Stuart, et Paul DU GAY, </w:t>
            </w:r>
            <w:r w:rsidRPr="00772490">
              <w:rPr>
                <w:rFonts w:ascii="Arial" w:hAnsi="Arial" w:cs="Arial"/>
                <w:i/>
                <w:lang w:val="fr-FR"/>
              </w:rPr>
              <w:t xml:space="preserve">Questions of </w:t>
            </w:r>
            <w:proofErr w:type="spellStart"/>
            <w:r w:rsidRPr="00772490">
              <w:rPr>
                <w:rFonts w:ascii="Arial" w:hAnsi="Arial" w:cs="Arial"/>
                <w:i/>
                <w:lang w:val="fr-FR"/>
              </w:rPr>
              <w:t>Identity</w:t>
            </w:r>
            <w:proofErr w:type="spellEnd"/>
            <w:r>
              <w:rPr>
                <w:rFonts w:ascii="Arial" w:hAnsi="Arial" w:cs="Arial"/>
                <w:lang w:val="fr-FR"/>
              </w:rPr>
              <w:t>, Londres, Sage, 1996;</w:t>
            </w:r>
          </w:p>
          <w:p w:rsidR="00E12B95" w:rsidRPr="00772490" w:rsidRDefault="00772490" w:rsidP="00772490">
            <w:pPr>
              <w:numPr>
                <w:ilvl w:val="0"/>
                <w:numId w:val="14"/>
              </w:numPr>
              <w:pBdr>
                <w:bottom w:val="single" w:sz="6" w:space="31" w:color="auto"/>
              </w:pBdr>
              <w:jc w:val="both"/>
              <w:rPr>
                <w:rFonts w:ascii="Arial Narrow" w:hAnsi="Arial Narrow"/>
                <w:lang w:val="ro-RO"/>
              </w:rPr>
            </w:pPr>
            <w:proofErr w:type="spellStart"/>
            <w:r w:rsidRPr="00772490">
              <w:rPr>
                <w:rFonts w:ascii="Arial" w:hAnsi="Arial" w:cs="Arial"/>
                <w:lang w:val="fr-FR"/>
              </w:rPr>
              <w:t>K</w:t>
            </w:r>
            <w:r>
              <w:rPr>
                <w:rFonts w:ascii="Arial" w:hAnsi="Arial" w:cs="Arial"/>
                <w:lang w:val="fr-FR"/>
              </w:rPr>
              <w:t>ymlicka</w:t>
            </w:r>
            <w:proofErr w:type="spellEnd"/>
            <w:r w:rsidRPr="00772490">
              <w:rPr>
                <w:rFonts w:ascii="Arial" w:hAnsi="Arial" w:cs="Arial"/>
                <w:lang w:val="fr-FR"/>
              </w:rPr>
              <w:t xml:space="preserve">, Will, </w:t>
            </w:r>
            <w:r w:rsidRPr="00772490">
              <w:rPr>
                <w:rFonts w:ascii="Arial" w:hAnsi="Arial" w:cs="Arial"/>
                <w:i/>
                <w:lang w:val="fr-FR"/>
              </w:rPr>
              <w:t>La citoyenneté multiculturelle</w:t>
            </w:r>
            <w:r w:rsidRPr="00772490">
              <w:rPr>
                <w:rFonts w:ascii="Arial" w:hAnsi="Arial" w:cs="Arial"/>
                <w:lang w:val="fr-FR"/>
              </w:rPr>
              <w:t>, Montréal, Éditions du Boréal, 2001.</w:t>
            </w:r>
            <w:r w:rsidR="00714987" w:rsidRPr="0077249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</w:t>
            </w:r>
          </w:p>
          <w:p w:rsidR="00C94DCA" w:rsidRPr="00C94DCA" w:rsidRDefault="00C94DCA" w:rsidP="00714987">
            <w:pPr>
              <w:pBdr>
                <w:bottom w:val="single" w:sz="6" w:space="31" w:color="auto"/>
              </w:pBdr>
              <w:ind w:left="720"/>
              <w:jc w:val="both"/>
              <w:rPr>
                <w:rFonts w:ascii="Arial Narrow" w:hAnsi="Arial Narrow"/>
                <w:lang w:val="ro-RO"/>
              </w:rPr>
            </w:pP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6A288E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C94DCA" w:rsidRDefault="00C94DCA" w:rsidP="00C94DCA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B0090F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</w:p>
        </w:tc>
      </w:tr>
      <w:tr w:rsidR="00B0090F" w:rsidRPr="006A288E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2B6C3C" w:rsidRDefault="00C94DCA" w:rsidP="002B6C3C">
            <w:pPr>
              <w:jc w:val="both"/>
              <w:rPr>
                <w:rFonts w:ascii="Arial Narrow" w:hAnsi="Arial Narrow" w:cs="Arial"/>
                <w:lang w:val="fr-FR"/>
              </w:rPr>
            </w:pP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14987" w:rsidP="00CC0727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Interactive</w:t>
            </w:r>
            <w:r w:rsidR="00CC0727">
              <w:rPr>
                <w:rFonts w:ascii="Arial Narrow" w:hAnsi="Arial Narrow" w:cs="Arial"/>
                <w:color w:val="000000" w:themeColor="text1"/>
                <w:lang w:val="ro-RO"/>
              </w:rPr>
              <w:t xml:space="preserve"> lecture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s; illustrations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………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12B95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French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A4988"/>
    <w:multiLevelType w:val="hybridMultilevel"/>
    <w:tmpl w:val="3D16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640D1AE5"/>
    <w:multiLevelType w:val="hybridMultilevel"/>
    <w:tmpl w:val="F372EA7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13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 w:numId="13">
    <w:abstractNumId w:val="11"/>
  </w:num>
  <w:num w:numId="1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docVars>
    <w:docVar w:name="LW_DocType" w:val="NORMAL"/>
  </w:docVars>
  <w:rsids>
    <w:rsidRoot w:val="00B0090F"/>
    <w:rsid w:val="00026751"/>
    <w:rsid w:val="00071C0E"/>
    <w:rsid w:val="000A5E76"/>
    <w:rsid w:val="000E2602"/>
    <w:rsid w:val="000F4011"/>
    <w:rsid w:val="001428A3"/>
    <w:rsid w:val="0016725D"/>
    <w:rsid w:val="00254D05"/>
    <w:rsid w:val="002A1706"/>
    <w:rsid w:val="002B6A6C"/>
    <w:rsid w:val="002B6C3C"/>
    <w:rsid w:val="00392C0A"/>
    <w:rsid w:val="00427C2F"/>
    <w:rsid w:val="0045304E"/>
    <w:rsid w:val="004A54BB"/>
    <w:rsid w:val="004D0D05"/>
    <w:rsid w:val="005204CF"/>
    <w:rsid w:val="00647103"/>
    <w:rsid w:val="0065240C"/>
    <w:rsid w:val="006852DA"/>
    <w:rsid w:val="00686349"/>
    <w:rsid w:val="00696887"/>
    <w:rsid w:val="006A288E"/>
    <w:rsid w:val="00714987"/>
    <w:rsid w:val="0075756B"/>
    <w:rsid w:val="00772490"/>
    <w:rsid w:val="008003E6"/>
    <w:rsid w:val="00814805"/>
    <w:rsid w:val="008871DD"/>
    <w:rsid w:val="008D56B5"/>
    <w:rsid w:val="009472FD"/>
    <w:rsid w:val="009A063F"/>
    <w:rsid w:val="009C308C"/>
    <w:rsid w:val="009E186A"/>
    <w:rsid w:val="00A37FD5"/>
    <w:rsid w:val="00B0090F"/>
    <w:rsid w:val="00B83AD4"/>
    <w:rsid w:val="00BD750F"/>
    <w:rsid w:val="00C108C0"/>
    <w:rsid w:val="00C31447"/>
    <w:rsid w:val="00C75053"/>
    <w:rsid w:val="00C8093F"/>
    <w:rsid w:val="00C94DCA"/>
    <w:rsid w:val="00CA0D08"/>
    <w:rsid w:val="00CA2EF1"/>
    <w:rsid w:val="00CC0727"/>
    <w:rsid w:val="00DB1C6A"/>
    <w:rsid w:val="00DC554A"/>
    <w:rsid w:val="00DC5E51"/>
    <w:rsid w:val="00E12B95"/>
    <w:rsid w:val="00EE70AA"/>
    <w:rsid w:val="00F6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5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10355">
                              <w:marLeft w:val="0"/>
                              <w:marRight w:val="10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0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64427">
                              <w:marLeft w:val="0"/>
                              <w:marRight w:val="10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2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6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399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Sony</cp:lastModifiedBy>
  <cp:revision>4</cp:revision>
  <dcterms:created xsi:type="dcterms:W3CDTF">2019-12-02T16:54:00Z</dcterms:created>
  <dcterms:modified xsi:type="dcterms:W3CDTF">2020-02-10T10:29:00Z</dcterms:modified>
</cp:coreProperties>
</file>