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6B6AF8" w:rsidP="00761D6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624117">
              <w:rPr>
                <w:rFonts w:ascii="Arial Narrow" w:hAnsi="Arial Narrow" w:cs="Arial"/>
                <w:color w:val="FF0000"/>
              </w:rPr>
              <w:t>1</w:t>
            </w:r>
            <w:r w:rsidR="00624117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624117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F61638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F61638">
              <w:rPr>
                <w:rStyle w:val="SubtleReference"/>
                <w:rFonts w:ascii="Arial Narrow" w:hAnsi="Arial Narrow" w:cs="Arial"/>
                <w:b/>
                <w:color w:val="FF0000"/>
              </w:rPr>
              <w:t>Ethics and Academic Integrity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50BCA" w:rsidP="002B29E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2B29E2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761D6E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6B6AF8">
              <w:rPr>
                <w:rFonts w:ascii="Arial Narrow" w:hAnsi="Arial Narrow" w:cs="Arial"/>
                <w:color w:val="FF0000"/>
              </w:rPr>
              <w:t>1</w:t>
            </w:r>
            <w:r w:rsidR="006B6AF8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6B6AF8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6424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02166" w:rsidP="0045265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5D3436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5D3436" w:rsidRPr="00C94DCA" w:rsidRDefault="005D3436" w:rsidP="005D34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D3436" w:rsidRPr="00722B42" w:rsidRDefault="005D3436" w:rsidP="005D3436">
            <w:r w:rsidRPr="00722B42">
              <w:t>PROF. PH. OVIDIU FLORIN CĂLȚUN</w:t>
            </w:r>
          </w:p>
        </w:tc>
      </w:tr>
      <w:tr w:rsidR="005D3436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5D3436" w:rsidRPr="00C94DCA" w:rsidRDefault="005D3436" w:rsidP="005D3436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D3436" w:rsidRDefault="005D3436" w:rsidP="005D3436">
            <w:r w:rsidRPr="00722B42">
              <w:t>PROF. PH. OVIDIU FLORIN CĂLȚUN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1A7C6D" w:rsidRPr="001A7C6D" w:rsidRDefault="00420CC6" w:rsidP="001A7C6D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</w:t>
            </w:r>
            <w:r w:rsidR="001A7C6D" w:rsidRPr="001A7C6D">
              <w:rPr>
                <w:rFonts w:ascii="Arial Narrow" w:hAnsi="Arial Narrow" w:cs="Arial"/>
                <w:lang w:val="ro-RO"/>
              </w:rPr>
              <w:t>erforming independent work tasks and interdisciplinary approach of topics;</w:t>
            </w:r>
          </w:p>
          <w:p w:rsidR="001A7C6D" w:rsidRPr="001A7C6D" w:rsidRDefault="001A7C6D" w:rsidP="001A7C6D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A7C6D">
              <w:rPr>
                <w:rFonts w:ascii="Arial Narrow" w:hAnsi="Arial Narrow" w:cs="Arial"/>
                <w:lang w:val="ro-RO"/>
              </w:rPr>
              <w:t xml:space="preserve">Management of individual program and working time for respecting deadlines. </w:t>
            </w:r>
          </w:p>
          <w:p w:rsidR="00B0090F" w:rsidRPr="00DE7EEE" w:rsidRDefault="00814805" w:rsidP="001A7C6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1A7C6D" w:rsidRPr="001A7C6D" w:rsidRDefault="001A7C6D" w:rsidP="001A7C6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A7C6D">
              <w:rPr>
                <w:rFonts w:ascii="Arial" w:hAnsi="Arial" w:cs="Arial"/>
                <w:noProof/>
                <w:sz w:val="18"/>
                <w:szCs w:val="18"/>
              </w:rPr>
              <w:t>Identification of IT basics use (algorithms, programming languages, specific software, numerical modeling) in the study of Physics.</w:t>
            </w:r>
          </w:p>
          <w:p w:rsidR="001A7C6D" w:rsidRPr="001A7C6D" w:rsidRDefault="001A7C6D" w:rsidP="001A7C6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A7C6D">
              <w:rPr>
                <w:rFonts w:ascii="Arial" w:hAnsi="Arial" w:cs="Arial"/>
                <w:noProof/>
                <w:sz w:val="18"/>
                <w:szCs w:val="18"/>
              </w:rPr>
              <w:t>Correlation of statistical analysis methods on a given topic (realization of measurements/calculations, data processing, interpretation).</w:t>
            </w:r>
          </w:p>
          <w:p w:rsidR="001A7C6D" w:rsidRPr="001A7C6D" w:rsidRDefault="001A7C6D" w:rsidP="001A7C6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A7C6D">
              <w:rPr>
                <w:rFonts w:ascii="Arial" w:hAnsi="Arial" w:cs="Arial"/>
                <w:noProof/>
                <w:sz w:val="18"/>
                <w:szCs w:val="18"/>
              </w:rPr>
              <w:t>Proper use in professional communication of the terminology specific to Physics but also to related domains (especially Mathematics)</w:t>
            </w:r>
          </w:p>
          <w:p w:rsidR="001A7C6D" w:rsidRPr="001A7C6D" w:rsidRDefault="001A7C6D" w:rsidP="001A7C6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A7C6D">
              <w:rPr>
                <w:rFonts w:ascii="Arial" w:hAnsi="Arial" w:cs="Arial"/>
                <w:noProof/>
                <w:sz w:val="18"/>
                <w:szCs w:val="18"/>
              </w:rPr>
              <w:t>Elaboration of reports and presentations, the construction of logical and coherent arguments, the support of these arguments in front of an informed audience, on subjects of General Physics.</w:t>
            </w:r>
          </w:p>
          <w:p w:rsidR="001A7C6D" w:rsidRPr="001A7C6D" w:rsidRDefault="001A7C6D" w:rsidP="001A7C6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A7C6D">
              <w:rPr>
                <w:rFonts w:ascii="Arial" w:hAnsi="Arial" w:cs="Arial"/>
                <w:noProof/>
                <w:sz w:val="18"/>
                <w:szCs w:val="18"/>
              </w:rPr>
              <w:t>Drafting and presenting scientific reports in the field of Physics by using of new media technologies for communication.</w:t>
            </w:r>
          </w:p>
          <w:p w:rsidR="00661C16" w:rsidRPr="001A7C6D" w:rsidRDefault="001A7C6D" w:rsidP="001A7C6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A7C6D">
              <w:rPr>
                <w:rFonts w:ascii="Arial" w:hAnsi="Arial" w:cs="Arial"/>
                <w:noProof/>
                <w:sz w:val="18"/>
                <w:szCs w:val="18"/>
              </w:rPr>
              <w:t>Elaboration, drafting and presentation in Romanian and/ or in a language of international circulation of a specialty work on a current topic in the field.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76C95" w:rsidRPr="00E76C95" w:rsidRDefault="00E76C95" w:rsidP="00E76C95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6C95">
              <w:rPr>
                <w:rFonts w:ascii="Arial" w:hAnsi="Arial" w:cs="Arial"/>
                <w:sz w:val="18"/>
                <w:szCs w:val="18"/>
              </w:rPr>
              <w:t>Foster in students an understanding of the ethical standards in their academic lives and professions;</w:t>
            </w:r>
          </w:p>
          <w:p w:rsidR="00E76C95" w:rsidRPr="00E76C95" w:rsidRDefault="00E76C95" w:rsidP="00E76C95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6C95">
              <w:rPr>
                <w:rFonts w:ascii="Arial" w:hAnsi="Arial" w:cs="Arial"/>
                <w:sz w:val="18"/>
                <w:szCs w:val="18"/>
              </w:rPr>
              <w:t xml:space="preserve">Identify and </w:t>
            </w:r>
            <w:proofErr w:type="spellStart"/>
            <w:r w:rsidRPr="00E76C95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E76C95">
              <w:rPr>
                <w:rFonts w:ascii="Arial" w:hAnsi="Arial" w:cs="Arial"/>
                <w:sz w:val="18"/>
                <w:szCs w:val="18"/>
              </w:rPr>
              <w:t xml:space="preserve"> an ethical issue in the context of science or technology;</w:t>
            </w:r>
          </w:p>
          <w:p w:rsidR="00E76C95" w:rsidRPr="00E76C95" w:rsidRDefault="00E76C95" w:rsidP="00E76C95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6C95">
              <w:rPr>
                <w:rFonts w:ascii="Arial" w:hAnsi="Arial" w:cs="Arial"/>
                <w:sz w:val="18"/>
                <w:szCs w:val="18"/>
              </w:rPr>
              <w:t>Understanding the various ethical interests in a real-world situation and multicultural differences;</w:t>
            </w:r>
          </w:p>
          <w:p w:rsidR="00E76C95" w:rsidRPr="00E76C95" w:rsidRDefault="00E76C95" w:rsidP="00E76C95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6C95">
              <w:rPr>
                <w:rFonts w:ascii="Arial" w:hAnsi="Arial" w:cs="Arial"/>
                <w:sz w:val="18"/>
                <w:szCs w:val="18"/>
              </w:rPr>
              <w:t>Improve students’ judgment of ethical conduct and familiarizing with ethical code;</w:t>
            </w:r>
          </w:p>
          <w:p w:rsidR="00E76C95" w:rsidRPr="00E76C95" w:rsidRDefault="00E76C95" w:rsidP="00E76C95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6C95">
              <w:rPr>
                <w:rFonts w:ascii="Arial" w:hAnsi="Arial" w:cs="Arial"/>
                <w:sz w:val="18"/>
                <w:szCs w:val="18"/>
              </w:rPr>
              <w:t>Articulate what makes a</w:t>
            </w:r>
            <w:r w:rsidRPr="00E76C95">
              <w:rPr>
                <w:rFonts w:ascii="Arial" w:hAnsi="Arial" w:cs="Arial"/>
                <w:sz w:val="18"/>
                <w:szCs w:val="18"/>
              </w:rPr>
              <w:tab/>
              <w:t xml:space="preserve">particular course of action ethically defensible and </w:t>
            </w:r>
            <w:proofErr w:type="spellStart"/>
            <w:r w:rsidRPr="00E76C95">
              <w:rPr>
                <w:rFonts w:ascii="Arial" w:hAnsi="Arial" w:cs="Arial"/>
                <w:sz w:val="18"/>
                <w:szCs w:val="18"/>
              </w:rPr>
              <w:t>assese</w:t>
            </w:r>
            <w:proofErr w:type="spellEnd"/>
            <w:r w:rsidRPr="00E76C95">
              <w:rPr>
                <w:rFonts w:ascii="Arial" w:hAnsi="Arial" w:cs="Arial"/>
                <w:sz w:val="18"/>
                <w:szCs w:val="18"/>
              </w:rPr>
              <w:t xml:space="preserve"> their own ethical values and the social context of problems;</w:t>
            </w:r>
          </w:p>
          <w:p w:rsidR="00E76C95" w:rsidRPr="00E76C95" w:rsidRDefault="00E76C95" w:rsidP="00E76C95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6C95">
              <w:rPr>
                <w:rFonts w:ascii="Arial" w:hAnsi="Arial" w:cs="Arial"/>
                <w:sz w:val="18"/>
                <w:szCs w:val="18"/>
              </w:rPr>
              <w:t xml:space="preserve">Identify ethical concerns in </w:t>
            </w:r>
            <w:proofErr w:type="spellStart"/>
            <w:r w:rsidRPr="00E76C95">
              <w:rPr>
                <w:rFonts w:ascii="Arial" w:hAnsi="Arial" w:cs="Arial"/>
                <w:sz w:val="18"/>
                <w:szCs w:val="18"/>
              </w:rPr>
              <w:t>bibliografic</w:t>
            </w:r>
            <w:proofErr w:type="spellEnd"/>
            <w:r w:rsidRPr="00E76C95">
              <w:rPr>
                <w:rFonts w:ascii="Arial" w:hAnsi="Arial" w:cs="Arial"/>
                <w:sz w:val="18"/>
                <w:szCs w:val="18"/>
              </w:rPr>
              <w:t xml:space="preserve"> and scientific research, including academic integrity;</w:t>
            </w:r>
          </w:p>
          <w:p w:rsidR="00E76C95" w:rsidRPr="00E76C95" w:rsidRDefault="00E76C95" w:rsidP="00E76C95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6C95">
              <w:rPr>
                <w:rFonts w:ascii="Arial" w:hAnsi="Arial" w:cs="Arial"/>
                <w:sz w:val="18"/>
                <w:szCs w:val="18"/>
              </w:rPr>
              <w:t>Develop student awareness of the ethical implications of their work;</w:t>
            </w:r>
          </w:p>
          <w:p w:rsidR="000E4FF3" w:rsidRPr="00E76C95" w:rsidRDefault="00E76C95" w:rsidP="00E76C95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76C95">
              <w:rPr>
                <w:rFonts w:ascii="Arial" w:hAnsi="Arial" w:cs="Arial"/>
                <w:sz w:val="18"/>
                <w:szCs w:val="18"/>
              </w:rPr>
              <w:t>Encourage students to put their knowledge of ethics into action a</w:t>
            </w:r>
            <w:r w:rsidRPr="00E76C95">
              <w:rPr>
                <w:rFonts w:ascii="Arial" w:hAnsi="Arial" w:cs="Arial"/>
                <w:sz w:val="18"/>
                <w:szCs w:val="18"/>
              </w:rPr>
              <w:t>cademic integrity.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Ethics or academic integrity violations. In debate: Fresh and old cases.  Readings: “Students Disciplined in Harvard Scandal” By Richard Pérez-Peña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Basic concepts: moral and imoral, values, priciples, moral rules, ethical codes, autonomy and integrity, diversity and inclusion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Ethical problems and applying the codes. Virtue ethics. Professional deontology. Academic carta, regulation and codes. UAIC case study.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Consequentialism / Utilitarianism. Ethical theories and their problems. The Modern Bioethics Regime.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National and International legal frames and codes. Violation and punishment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Students and academics characteristics.  Microaggressions and Macroagressions. 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Academic etiquette and university customs, cultural differences across the world and integration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Cooperation vs. unfair competition, complicity vs. whistle-blowing. Favoritism . Nepotism. Obedience </w:t>
            </w:r>
          </w:p>
          <w:p w:rsidR="00661C16" w:rsidRPr="00434872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Autority, ierarchy, equality and equity, social justice. Modern challenges.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B066D" w:rsidRPr="00C94DCA" w:rsidRDefault="009B6D8F" w:rsidP="009B6D8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Shared values. Rules of the Road. Doug Lemov’s principles for building Academic Ethos. Vision and Mission. UAIC Charta and Codes.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Reading and discussing papers on honesty and dishonesty.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Conflicts of interest: personal, professional and financial. Favoritism. Nepotism. Case study.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 xml:space="preserve">Bibliografic and Lab Research. Data management. Responsible authorship of B. Sc. thesis. Publication ethics. 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Power of Physics. The Ethics of Invention. Technology and the Human Future. Responsible Conduct of Research.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Ethical dilemas in student day by day life.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Team working. Cooperation and collaboration. Unfairness. Misconducting. Peers and profiteers.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Values and Compassion. Diversity. Inclusion. Transparency. </w:t>
            </w:r>
          </w:p>
          <w:p w:rsidR="009B6D8F" w:rsidRPr="009B6D8F" w:rsidRDefault="009B6D8F" w:rsidP="009B6D8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Academic Integrity. Honesty and Dishonesty. Chating and Plagiarism.</w:t>
            </w:r>
          </w:p>
          <w:p w:rsidR="002C54C2" w:rsidRPr="00336038" w:rsidRDefault="009B6D8F" w:rsidP="009B6D8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B6D8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Responsibility. Whistle-blowing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1. Readings from Science “What a massive database of retracted papers reveals about science publishing’s ‘death penalty’ By Jeffrey Brainard, Jia You Oct. 25, 2018: “A scientist’s fraudulent studies put patients at risk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By Adam Marcus, Retraction Watch”, “One publisher, more than 7000 retractions” By Alison McCook, Retraction Watch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2. UAIC Charta, UAIC regulations and codes.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3. Handbook of  Academic Integrity ed. T. Bretag (2016) Springer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4. D. Koepsell (2017) Scientific Integrity and Research Ethics. An Approach from the Ethos of Science, Springer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5. T. Sikka (2019) Climate Technology, Gender, and Justice. The Standpoint of the Vulnerable. Springer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6. Practical Wisdom and Diversity Aligning Insights, Virtues and Values editors M. Stangel-Meseke, C. Boven, G. Braun, A. Habisch, N. Scherle, F. Ihlenburg Springer (2019)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7. T. Bretag, M. Green, The Role of Virtue Ethics Principles in Academic Integrity. Breach Decision-Making Published online (2014) Springer Science and Business Media Dordrecht, J. Acad. Ethics (2014) 12:165–177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8. E. Socaciu, C. Vică, E. Mihailov (2018) Etică şi integritate academică, Bucureşti, Editura Universităţii din Bucureşti</w:t>
            </w:r>
          </w:p>
          <w:p w:rsidR="009B6D8F" w:rsidRPr="009B6D8F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9. European Textbook on Ethics in Research, Studies and reports (2010) coordinator Lino Paula European Commission Documents</w:t>
            </w:r>
          </w:p>
          <w:p w:rsidR="0044165C" w:rsidRPr="00E610D5" w:rsidRDefault="009B6D8F" w:rsidP="009B6D8F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D8F">
              <w:rPr>
                <w:rFonts w:ascii="Arial" w:hAnsi="Arial" w:cs="Arial"/>
                <w:sz w:val="18"/>
                <w:szCs w:val="18"/>
                <w:lang w:val="ro-RO"/>
              </w:rPr>
              <w:t>10. M. Brimble (2015) Why Students Cheat. An Exploration of the Motivators of Student Academic Dishonesty in Higher Education in Handbook of Academic Integrity, edited by Tracey Ann Bretag, 1–14. Singapore Springer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B414F" w:rsidRPr="00DB414F" w:rsidRDefault="00DB414F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B414F">
              <w:rPr>
                <w:rFonts w:ascii="Arial Narrow" w:hAnsi="Arial Narrow" w:cs="Arial"/>
                <w:color w:val="000000" w:themeColor="text1"/>
                <w:lang w:val="ro-RO"/>
              </w:rPr>
              <w:t>Applications, guided discovering process, debate.</w:t>
            </w:r>
          </w:p>
          <w:p w:rsidR="00DE4121" w:rsidRDefault="00DB414F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B414F">
              <w:rPr>
                <w:rFonts w:ascii="Arial Narrow" w:hAnsi="Arial Narrow" w:cs="Arial"/>
                <w:color w:val="000000" w:themeColor="text1"/>
                <w:lang w:val="ro-RO"/>
              </w:rPr>
              <w:t>Round table and Rol Playing. Guided discovering process.</w:t>
            </w:r>
          </w:p>
          <w:p w:rsidR="00DB414F" w:rsidRPr="00C94DCA" w:rsidRDefault="00DB414F" w:rsidP="00DB414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B414F">
              <w:rPr>
                <w:rFonts w:ascii="Arial Narrow" w:hAnsi="Arial Narrow" w:cs="Arial"/>
                <w:color w:val="000000" w:themeColor="text1"/>
                <w:lang w:val="ro-RO"/>
              </w:rPr>
              <w:t>Delivering Projects.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50759" w:rsidRPr="00350759" w:rsidRDefault="00350759" w:rsidP="0035075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350759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35075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350759"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</w:p>
          <w:p w:rsidR="00330113" w:rsidRPr="00DE4121" w:rsidRDefault="00350759" w:rsidP="0035075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350759">
              <w:rPr>
                <w:rFonts w:ascii="Arial Narrow" w:hAnsi="Arial Narrow" w:cs="Arial"/>
                <w:color w:val="000000" w:themeColor="text1"/>
                <w:lang w:val="fr-FR"/>
              </w:rPr>
              <w:t>Presentations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2C85"/>
    <w:multiLevelType w:val="hybridMultilevel"/>
    <w:tmpl w:val="2B7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1FC46AD2"/>
    <w:multiLevelType w:val="hybridMultilevel"/>
    <w:tmpl w:val="891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A15A0"/>
    <w:multiLevelType w:val="hybridMultilevel"/>
    <w:tmpl w:val="86AE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5AE6675C"/>
    <w:multiLevelType w:val="hybridMultilevel"/>
    <w:tmpl w:val="FE1877F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960D2"/>
    <w:multiLevelType w:val="hybridMultilevel"/>
    <w:tmpl w:val="329C126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5"/>
  </w:num>
  <w:num w:numId="5">
    <w:abstractNumId w:val="15"/>
  </w:num>
  <w:num w:numId="6">
    <w:abstractNumId w:val="16"/>
  </w:num>
  <w:num w:numId="7">
    <w:abstractNumId w:val="11"/>
  </w:num>
  <w:num w:numId="8">
    <w:abstractNumId w:val="30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14"/>
  </w:num>
  <w:num w:numId="20">
    <w:abstractNumId w:val="23"/>
  </w:num>
  <w:num w:numId="21">
    <w:abstractNumId w:val="6"/>
  </w:num>
  <w:num w:numId="22">
    <w:abstractNumId w:val="22"/>
  </w:num>
  <w:num w:numId="23">
    <w:abstractNumId w:val="26"/>
  </w:num>
  <w:num w:numId="24">
    <w:abstractNumId w:val="28"/>
  </w:num>
  <w:num w:numId="25">
    <w:abstractNumId w:val="24"/>
  </w:num>
  <w:num w:numId="26">
    <w:abstractNumId w:val="13"/>
  </w:num>
  <w:num w:numId="27">
    <w:abstractNumId w:val="4"/>
  </w:num>
  <w:num w:numId="28">
    <w:abstractNumId w:val="8"/>
  </w:num>
  <w:num w:numId="29">
    <w:abstractNumId w:val="27"/>
  </w:num>
  <w:num w:numId="30">
    <w:abstractNumId w:val="18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0E01"/>
    <w:rsid w:val="00053C92"/>
    <w:rsid w:val="000547A4"/>
    <w:rsid w:val="000555D6"/>
    <w:rsid w:val="00071C0E"/>
    <w:rsid w:val="000964F4"/>
    <w:rsid w:val="00097B6F"/>
    <w:rsid w:val="00097F59"/>
    <w:rsid w:val="000A5E76"/>
    <w:rsid w:val="000E2602"/>
    <w:rsid w:val="000E4FF3"/>
    <w:rsid w:val="000F4011"/>
    <w:rsid w:val="00161020"/>
    <w:rsid w:val="00190FAD"/>
    <w:rsid w:val="001921FA"/>
    <w:rsid w:val="001A7C6D"/>
    <w:rsid w:val="001C5194"/>
    <w:rsid w:val="002353DB"/>
    <w:rsid w:val="00254D05"/>
    <w:rsid w:val="002910EB"/>
    <w:rsid w:val="002A1706"/>
    <w:rsid w:val="002B29E2"/>
    <w:rsid w:val="002B538F"/>
    <w:rsid w:val="002B6A6C"/>
    <w:rsid w:val="002C54C2"/>
    <w:rsid w:val="00330113"/>
    <w:rsid w:val="0033360D"/>
    <w:rsid w:val="00336038"/>
    <w:rsid w:val="00350759"/>
    <w:rsid w:val="00395AC7"/>
    <w:rsid w:val="003B3E6B"/>
    <w:rsid w:val="00402166"/>
    <w:rsid w:val="00405E97"/>
    <w:rsid w:val="00420CC6"/>
    <w:rsid w:val="00423021"/>
    <w:rsid w:val="00427C2F"/>
    <w:rsid w:val="00434872"/>
    <w:rsid w:val="0044165C"/>
    <w:rsid w:val="0045265D"/>
    <w:rsid w:val="0047244A"/>
    <w:rsid w:val="004810F8"/>
    <w:rsid w:val="00484244"/>
    <w:rsid w:val="004B066D"/>
    <w:rsid w:val="004C1D29"/>
    <w:rsid w:val="004D0D05"/>
    <w:rsid w:val="004F06FA"/>
    <w:rsid w:val="005761FB"/>
    <w:rsid w:val="00590B4E"/>
    <w:rsid w:val="005B23B9"/>
    <w:rsid w:val="005C0132"/>
    <w:rsid w:val="005D3436"/>
    <w:rsid w:val="006030F1"/>
    <w:rsid w:val="00613993"/>
    <w:rsid w:val="00624117"/>
    <w:rsid w:val="006414C9"/>
    <w:rsid w:val="00647103"/>
    <w:rsid w:val="00661C16"/>
    <w:rsid w:val="006852DA"/>
    <w:rsid w:val="00686349"/>
    <w:rsid w:val="00696887"/>
    <w:rsid w:val="006B6AF8"/>
    <w:rsid w:val="006F1965"/>
    <w:rsid w:val="006F453C"/>
    <w:rsid w:val="00700774"/>
    <w:rsid w:val="00700870"/>
    <w:rsid w:val="0075756B"/>
    <w:rsid w:val="00761D6E"/>
    <w:rsid w:val="007C556C"/>
    <w:rsid w:val="008003E6"/>
    <w:rsid w:val="00805E25"/>
    <w:rsid w:val="00814805"/>
    <w:rsid w:val="00852AE7"/>
    <w:rsid w:val="00873943"/>
    <w:rsid w:val="008871DD"/>
    <w:rsid w:val="0089725C"/>
    <w:rsid w:val="008D56B5"/>
    <w:rsid w:val="009377BA"/>
    <w:rsid w:val="009472FD"/>
    <w:rsid w:val="00960AD9"/>
    <w:rsid w:val="00990A42"/>
    <w:rsid w:val="009A063F"/>
    <w:rsid w:val="009B6D8F"/>
    <w:rsid w:val="009C308C"/>
    <w:rsid w:val="009E186A"/>
    <w:rsid w:val="009F7474"/>
    <w:rsid w:val="00A34935"/>
    <w:rsid w:val="00A50BCA"/>
    <w:rsid w:val="00A51437"/>
    <w:rsid w:val="00A6091A"/>
    <w:rsid w:val="00AC57B1"/>
    <w:rsid w:val="00AE2CA0"/>
    <w:rsid w:val="00B0090F"/>
    <w:rsid w:val="00B06F71"/>
    <w:rsid w:val="00B079EE"/>
    <w:rsid w:val="00B10CE7"/>
    <w:rsid w:val="00B61431"/>
    <w:rsid w:val="00BD750F"/>
    <w:rsid w:val="00BF030A"/>
    <w:rsid w:val="00C358D8"/>
    <w:rsid w:val="00C56A0C"/>
    <w:rsid w:val="00C76CB2"/>
    <w:rsid w:val="00C8093F"/>
    <w:rsid w:val="00C81759"/>
    <w:rsid w:val="00C94DCA"/>
    <w:rsid w:val="00C96BDA"/>
    <w:rsid w:val="00CA0D08"/>
    <w:rsid w:val="00CB497F"/>
    <w:rsid w:val="00CF1E4F"/>
    <w:rsid w:val="00D00224"/>
    <w:rsid w:val="00D3602E"/>
    <w:rsid w:val="00D43588"/>
    <w:rsid w:val="00D6424D"/>
    <w:rsid w:val="00DA0243"/>
    <w:rsid w:val="00DA182B"/>
    <w:rsid w:val="00DB1C6A"/>
    <w:rsid w:val="00DB414F"/>
    <w:rsid w:val="00DC554A"/>
    <w:rsid w:val="00DE4121"/>
    <w:rsid w:val="00DE7EEE"/>
    <w:rsid w:val="00DE7F4E"/>
    <w:rsid w:val="00E0626F"/>
    <w:rsid w:val="00E610D5"/>
    <w:rsid w:val="00E76C95"/>
    <w:rsid w:val="00EA608E"/>
    <w:rsid w:val="00EB0760"/>
    <w:rsid w:val="00EE70AA"/>
    <w:rsid w:val="00F03376"/>
    <w:rsid w:val="00F23FC7"/>
    <w:rsid w:val="00F36CC6"/>
    <w:rsid w:val="00F61638"/>
    <w:rsid w:val="00F7310D"/>
    <w:rsid w:val="00F90238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B0B9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98</cp:revision>
  <dcterms:created xsi:type="dcterms:W3CDTF">2020-07-20T12:54:00Z</dcterms:created>
  <dcterms:modified xsi:type="dcterms:W3CDTF">2020-09-24T12:47:00Z</dcterms:modified>
</cp:coreProperties>
</file>