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24C26" w:rsidP="002B6A6C">
            <w:pPr>
              <w:pStyle w:val="Heading5"/>
              <w:spacing w:before="0"/>
              <w:jc w:val="center"/>
              <w:outlineLvl w:val="4"/>
              <w:rPr>
                <w:rFonts w:ascii="Arial Narrow" w:hAnsi="Arial Narrow" w:cs="Arial"/>
              </w:rPr>
            </w:pPr>
            <w:bookmarkStart w:id="0" w:name="_GoBack"/>
            <w:bookmarkEnd w:id="0"/>
            <w:r>
              <w:rPr>
                <w:rFonts w:ascii="Arial Narrow" w:hAnsi="Arial Narrow" w:cs="Arial"/>
                <w:color w:val="FF0000"/>
              </w:rPr>
              <w:t>3</w:t>
            </w:r>
            <w:r>
              <w:rPr>
                <w:rFonts w:ascii="Arial Narrow" w:hAnsi="Arial Narrow" w:cs="Arial"/>
                <w:color w:val="FF0000"/>
                <w:vertAlign w:val="superscript"/>
              </w:rPr>
              <w:t>rd</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Pr>
                <w:rFonts w:ascii="Arial Narrow" w:hAnsi="Arial Narrow" w:cs="Arial"/>
                <w:color w:val="FF0000"/>
              </w:rPr>
              <w:t>1</w:t>
            </w:r>
            <w:r>
              <w:rPr>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B24C26"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NATURAL  TOURISM  POTENTIAL  OF  ROMANIA</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3C135F" w:rsidP="00CA0D08">
            <w:pPr>
              <w:rPr>
                <w:rFonts w:ascii="Arial Narrow" w:hAnsi="Arial Narrow" w:cs="Arial"/>
                <w:color w:val="000000" w:themeColor="text1"/>
              </w:rPr>
            </w:pPr>
            <w:r>
              <w:rPr>
                <w:rFonts w:ascii="Arial Narrow" w:hAnsi="Arial Narrow" w:cs="Arial"/>
                <w:color w:val="FF0000"/>
              </w:rPr>
              <w:t>JT3501</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B24C26" w:rsidP="00B24C26">
            <w:pPr>
              <w:rPr>
                <w:rFonts w:ascii="Arial Narrow" w:hAnsi="Arial Narrow" w:cs="Arial"/>
                <w:color w:val="000000" w:themeColor="text1"/>
              </w:rPr>
            </w:pPr>
            <w:r>
              <w:rPr>
                <w:rFonts w:ascii="Arial Narrow" w:hAnsi="Arial Narrow" w:cs="Arial"/>
                <w:color w:val="FF0000"/>
              </w:rPr>
              <w:t>3</w:t>
            </w:r>
            <w:r>
              <w:rPr>
                <w:rFonts w:ascii="Arial Narrow" w:hAnsi="Arial Narrow" w:cs="Arial"/>
                <w:color w:val="FF0000"/>
                <w:vertAlign w:val="superscript"/>
              </w:rPr>
              <w:t>rd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Pr>
                <w:rFonts w:ascii="Arial Narrow" w:hAnsi="Arial Narrow" w:cs="Arial"/>
                <w:color w:val="FF0000"/>
              </w:rPr>
              <w:t>1</w:t>
            </w:r>
            <w:r>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r w:rsidRPr="00647103">
              <w:rPr>
                <w:rFonts w:ascii="Arial Narrow" w:hAnsi="Arial Narrow" w:cs="Arial"/>
                <w:color w:val="FF0000"/>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7C556C" w:rsidP="00B24C26">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w:t>
            </w:r>
            <w:r w:rsidR="00B24C26">
              <w:rPr>
                <w:rFonts w:ascii="Arial Narrow" w:hAnsi="Arial Narrow" w:cs="Arial"/>
                <w:color w:val="000000" w:themeColor="text1"/>
                <w:lang w:val="fr-FR"/>
              </w:rPr>
              <w:t>Mihai NICULITA</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B24C26" w:rsidP="00C94DCA">
            <w:pPr>
              <w:rPr>
                <w:rFonts w:ascii="Arial Narrow" w:hAnsi="Arial Narrow" w:cs="Arial"/>
                <w:color w:val="000000" w:themeColor="text1"/>
              </w:rPr>
            </w:pPr>
            <w:r>
              <w:rPr>
                <w:rFonts w:ascii="Arial Narrow" w:hAnsi="Arial Narrow" w:cs="Arial"/>
                <w:color w:val="000000" w:themeColor="text1"/>
              </w:rPr>
              <w:t xml:space="preserve">Lecturer </w:t>
            </w:r>
            <w:proofErr w:type="spellStart"/>
            <w:r>
              <w:rPr>
                <w:rFonts w:ascii="Arial Narrow" w:hAnsi="Arial Narrow" w:cs="Arial"/>
                <w:color w:val="000000" w:themeColor="text1"/>
              </w:rPr>
              <w:t>Ionut</w:t>
            </w:r>
            <w:proofErr w:type="spellEnd"/>
            <w:r>
              <w:rPr>
                <w:rFonts w:ascii="Arial Narrow" w:hAnsi="Arial Narrow" w:cs="Arial"/>
                <w:color w:val="000000" w:themeColor="text1"/>
              </w:rPr>
              <w:t xml:space="preserve"> VASILINIUC</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B24C26" w:rsidP="00071C0E">
            <w:pPr>
              <w:pStyle w:val="ListParagraph"/>
              <w:numPr>
                <w:ilvl w:val="0"/>
                <w:numId w:val="6"/>
              </w:numPr>
              <w:spacing w:line="240" w:lineRule="auto"/>
              <w:ind w:left="325"/>
              <w:jc w:val="both"/>
              <w:rPr>
                <w:rFonts w:ascii="Arial Narrow" w:hAnsi="Arial Narrow" w:cs="Arial"/>
                <w:lang w:val="ro-RO"/>
              </w:rPr>
            </w:pPr>
            <w:proofErr w:type="spellStart"/>
            <w:r>
              <w:rPr>
                <w:rFonts w:ascii="Arial" w:hAnsi="Arial" w:cs="Arial"/>
                <w:color w:val="000000"/>
                <w:sz w:val="18"/>
                <w:szCs w:val="18"/>
              </w:rPr>
              <w:t>Analyze</w:t>
            </w:r>
            <w:proofErr w:type="spellEnd"/>
            <w:r>
              <w:rPr>
                <w:rFonts w:ascii="Arial" w:hAnsi="Arial" w:cs="Arial"/>
                <w:color w:val="000000"/>
                <w:sz w:val="18"/>
                <w:szCs w:val="18"/>
              </w:rPr>
              <w:t xml:space="preserve"> the components of the </w:t>
            </w:r>
            <w:proofErr w:type="spellStart"/>
            <w:r>
              <w:rPr>
                <w:rFonts w:ascii="Arial" w:hAnsi="Arial" w:cs="Arial"/>
                <w:color w:val="000000"/>
                <w:sz w:val="18"/>
                <w:szCs w:val="18"/>
              </w:rPr>
              <w:t>physico</w:t>
            </w:r>
            <w:proofErr w:type="spellEnd"/>
            <w:r>
              <w:rPr>
                <w:rFonts w:ascii="Arial" w:hAnsi="Arial" w:cs="Arial"/>
                <w:color w:val="000000"/>
                <w:sz w:val="18"/>
                <w:szCs w:val="18"/>
              </w:rPr>
              <w:t>-geographic system of Romania</w:t>
            </w:r>
          </w:p>
          <w:p w:rsidR="00C94DCA" w:rsidRPr="00C94DCA" w:rsidRDefault="00B24C26" w:rsidP="00B24C26">
            <w:pPr>
              <w:pStyle w:val="ListParagraph"/>
              <w:numPr>
                <w:ilvl w:val="0"/>
                <w:numId w:val="6"/>
              </w:numPr>
              <w:spacing w:line="240" w:lineRule="auto"/>
              <w:ind w:left="325"/>
              <w:jc w:val="both"/>
              <w:rPr>
                <w:rFonts w:ascii="Arial Narrow" w:hAnsi="Arial Narrow" w:cs="Arial"/>
                <w:lang w:val="ro-RO"/>
              </w:rPr>
            </w:pPr>
            <w:r>
              <w:rPr>
                <w:rFonts w:ascii="Arial" w:hAnsi="Arial" w:cs="Arial"/>
                <w:color w:val="000000"/>
                <w:sz w:val="18"/>
                <w:szCs w:val="18"/>
              </w:rPr>
              <w:t>Explain the existing interactive relationships between these components</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8093F" w:rsidRPr="00C94DCA" w:rsidRDefault="00B24C26" w:rsidP="00B24C26">
            <w:pPr>
              <w:pStyle w:val="ListParagraph"/>
              <w:numPr>
                <w:ilvl w:val="0"/>
                <w:numId w:val="1"/>
              </w:numPr>
              <w:spacing w:line="240" w:lineRule="auto"/>
              <w:ind w:left="325"/>
              <w:jc w:val="both"/>
              <w:rPr>
                <w:rFonts w:ascii="Arial Narrow" w:hAnsi="Arial Narrow" w:cs="Arial"/>
                <w:lang w:val="ro-RO"/>
              </w:rPr>
            </w:pPr>
            <w:r w:rsidRPr="00B24C26">
              <w:rPr>
                <w:rFonts w:ascii="Arial" w:hAnsi="Arial" w:cs="Arial"/>
                <w:color w:val="000000"/>
                <w:sz w:val="18"/>
                <w:szCs w:val="18"/>
              </w:rPr>
              <w:t>Describes the functionality of the physical-geographic system of the country in relation to the potential offered for tourism activities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B24C26" w:rsidRDefault="00B24C26" w:rsidP="00B24C26">
            <w:pPr>
              <w:jc w:val="both"/>
              <w:rPr>
                <w:rFonts w:ascii="Arial" w:eastAsia="Times New Roman" w:hAnsi="Arial" w:cs="Arial"/>
                <w:color w:val="000000"/>
                <w:sz w:val="18"/>
                <w:szCs w:val="18"/>
              </w:rPr>
            </w:pPr>
            <w:r>
              <w:rPr>
                <w:rFonts w:ascii="Arial" w:eastAsia="Times New Roman" w:hAnsi="Arial" w:cs="Arial"/>
                <w:color w:val="000000"/>
                <w:sz w:val="18"/>
                <w:szCs w:val="18"/>
              </w:rPr>
              <w:t>Romania's geographic position on the Globe and in Europe</w:t>
            </w:r>
          </w:p>
          <w:p w:rsidR="00B24C26" w:rsidRDefault="00B24C26" w:rsidP="00B24C26">
            <w:pPr>
              <w:jc w:val="both"/>
              <w:rPr>
                <w:rFonts w:ascii="Arial" w:eastAsia="Times New Roman" w:hAnsi="Arial" w:cs="Arial"/>
                <w:color w:val="000000"/>
                <w:sz w:val="18"/>
                <w:szCs w:val="18"/>
              </w:rPr>
            </w:pPr>
            <w:r>
              <w:rPr>
                <w:rFonts w:ascii="Arial" w:eastAsia="Times New Roman" w:hAnsi="Arial" w:cs="Arial"/>
                <w:color w:val="000000"/>
                <w:sz w:val="18"/>
                <w:szCs w:val="18"/>
              </w:rPr>
              <w:t>- Romania's position on the Globe. Geographical consequences;</w:t>
            </w:r>
          </w:p>
          <w:p w:rsidR="00330113" w:rsidRDefault="00B24C26" w:rsidP="00B24C26">
            <w:pPr>
              <w:rPr>
                <w:rFonts w:ascii="Arial" w:eastAsia="Times New Roman" w:hAnsi="Arial" w:cs="Arial"/>
                <w:color w:val="000000"/>
                <w:sz w:val="18"/>
                <w:szCs w:val="18"/>
              </w:rPr>
            </w:pPr>
            <w:r>
              <w:rPr>
                <w:rFonts w:ascii="Arial" w:eastAsia="Times New Roman" w:hAnsi="Arial" w:cs="Arial"/>
                <w:color w:val="000000"/>
                <w:sz w:val="18"/>
                <w:szCs w:val="18"/>
              </w:rPr>
              <w:t xml:space="preserve">- Romania's position in Europe. Romania - </w:t>
            </w:r>
            <w:proofErr w:type="spellStart"/>
            <w:r>
              <w:rPr>
                <w:rFonts w:ascii="Arial" w:eastAsia="Times New Roman" w:hAnsi="Arial" w:cs="Arial"/>
                <w:color w:val="000000"/>
                <w:sz w:val="18"/>
                <w:szCs w:val="18"/>
              </w:rPr>
              <w:t>Carpatho</w:t>
            </w:r>
            <w:proofErr w:type="spellEnd"/>
            <w:r>
              <w:rPr>
                <w:rFonts w:ascii="Arial" w:eastAsia="Times New Roman" w:hAnsi="Arial" w:cs="Arial"/>
                <w:color w:val="000000"/>
                <w:sz w:val="18"/>
                <w:szCs w:val="18"/>
              </w:rPr>
              <w:t>-</w:t>
            </w:r>
            <w:proofErr w:type="spellStart"/>
            <w:r>
              <w:rPr>
                <w:rFonts w:ascii="Arial" w:eastAsia="Times New Roman" w:hAnsi="Arial" w:cs="Arial"/>
                <w:color w:val="000000"/>
                <w:sz w:val="18"/>
                <w:szCs w:val="18"/>
              </w:rPr>
              <w:t>Danubian</w:t>
            </w:r>
            <w:proofErr w:type="spellEnd"/>
            <w:r>
              <w:rPr>
                <w:rFonts w:ascii="Arial" w:eastAsia="Times New Roman" w:hAnsi="Arial" w:cs="Arial"/>
                <w:color w:val="000000"/>
                <w:sz w:val="18"/>
                <w:szCs w:val="18"/>
              </w:rPr>
              <w:t>-Pontic country. Geopolitical and geostrategic consequences</w:t>
            </w:r>
          </w:p>
          <w:p w:rsidR="00B24C26" w:rsidRDefault="00B24C26" w:rsidP="00B24C26">
            <w:pPr>
              <w:rPr>
                <w:rFonts w:ascii="Arial" w:eastAsia="Times New Roman" w:hAnsi="Arial" w:cs="Arial"/>
                <w:color w:val="000000"/>
                <w:sz w:val="18"/>
                <w:szCs w:val="18"/>
              </w:rPr>
            </w:pPr>
          </w:p>
          <w:p w:rsidR="00B24C26" w:rsidRDefault="00B24C26" w:rsidP="00B24C26">
            <w:pPr>
              <w:ind w:left="57"/>
              <w:rPr>
                <w:rFonts w:ascii="Arial" w:hAnsi="Arial" w:cs="Arial"/>
                <w:color w:val="000000"/>
                <w:sz w:val="18"/>
                <w:szCs w:val="18"/>
              </w:rPr>
            </w:pPr>
            <w:r>
              <w:rPr>
                <w:rFonts w:ascii="Arial" w:hAnsi="Arial" w:cs="Arial"/>
                <w:color w:val="000000"/>
                <w:sz w:val="18"/>
                <w:szCs w:val="18"/>
              </w:rPr>
              <w:t>The natural tourism potential of the geological factor</w:t>
            </w:r>
          </w:p>
          <w:p w:rsidR="00B24C26" w:rsidRDefault="00B24C26" w:rsidP="00B24C26">
            <w:pPr>
              <w:rPr>
                <w:rFonts w:ascii="Arial" w:hAnsi="Arial" w:cs="Arial"/>
                <w:color w:val="000000"/>
                <w:sz w:val="18"/>
                <w:szCs w:val="18"/>
              </w:rPr>
            </w:pPr>
            <w:r>
              <w:rPr>
                <w:rFonts w:ascii="Arial" w:hAnsi="Arial" w:cs="Arial"/>
                <w:color w:val="000000"/>
                <w:sz w:val="18"/>
                <w:szCs w:val="18"/>
              </w:rPr>
              <w:t xml:space="preserve">- Types of earth crust movements and implications in the formation of major </w:t>
            </w:r>
            <w:proofErr w:type="spellStart"/>
            <w:r>
              <w:rPr>
                <w:rFonts w:ascii="Arial" w:hAnsi="Arial" w:cs="Arial"/>
                <w:color w:val="000000"/>
                <w:sz w:val="18"/>
                <w:szCs w:val="18"/>
              </w:rPr>
              <w:t>morphostructures</w:t>
            </w:r>
            <w:proofErr w:type="spellEnd"/>
            <w:r>
              <w:rPr>
                <w:rFonts w:ascii="Arial" w:hAnsi="Arial" w:cs="Arial"/>
                <w:color w:val="000000"/>
                <w:sz w:val="18"/>
                <w:szCs w:val="18"/>
              </w:rPr>
              <w:t xml:space="preserve">; Elements inherited from the structure of the current </w:t>
            </w:r>
            <w:proofErr w:type="spellStart"/>
            <w:r>
              <w:rPr>
                <w:rFonts w:ascii="Arial" w:hAnsi="Arial" w:cs="Arial"/>
                <w:color w:val="000000"/>
                <w:sz w:val="18"/>
                <w:szCs w:val="18"/>
              </w:rPr>
              <w:t>physico</w:t>
            </w:r>
            <w:proofErr w:type="spellEnd"/>
            <w:r>
              <w:rPr>
                <w:rFonts w:ascii="Arial" w:hAnsi="Arial" w:cs="Arial"/>
                <w:color w:val="000000"/>
                <w:sz w:val="18"/>
                <w:szCs w:val="18"/>
              </w:rPr>
              <w:t>-geographic system in the main geological periods and periods</w:t>
            </w:r>
          </w:p>
          <w:p w:rsidR="00B24C26" w:rsidRDefault="00B24C26" w:rsidP="00B24C26">
            <w:pPr>
              <w:rPr>
                <w:rFonts w:ascii="Arial" w:hAnsi="Arial" w:cs="Arial"/>
                <w:color w:val="000000"/>
                <w:sz w:val="18"/>
                <w:szCs w:val="18"/>
              </w:rPr>
            </w:pPr>
          </w:p>
          <w:p w:rsidR="00B24C26" w:rsidRDefault="00B24C26" w:rsidP="00B24C26">
            <w:pPr>
              <w:ind w:left="57"/>
              <w:rPr>
                <w:rFonts w:ascii="Arial" w:hAnsi="Arial" w:cs="Arial"/>
                <w:color w:val="000000"/>
                <w:sz w:val="18"/>
                <w:szCs w:val="18"/>
              </w:rPr>
            </w:pPr>
            <w:r>
              <w:rPr>
                <w:rFonts w:ascii="Arial" w:hAnsi="Arial" w:cs="Arial"/>
                <w:color w:val="000000"/>
                <w:sz w:val="18"/>
                <w:szCs w:val="18"/>
              </w:rPr>
              <w:t>The natural tourism potential of the geological factor</w:t>
            </w:r>
          </w:p>
          <w:p w:rsidR="00B24C26" w:rsidRDefault="00B24C26" w:rsidP="00B24C26">
            <w:pPr>
              <w:rPr>
                <w:rFonts w:ascii="Arial" w:hAnsi="Arial" w:cs="Arial"/>
                <w:color w:val="000000"/>
                <w:sz w:val="18"/>
                <w:szCs w:val="18"/>
              </w:rPr>
            </w:pPr>
            <w:r>
              <w:rPr>
                <w:rFonts w:ascii="Arial" w:hAnsi="Arial" w:cs="Arial"/>
                <w:color w:val="000000"/>
                <w:sz w:val="18"/>
                <w:szCs w:val="18"/>
              </w:rPr>
              <w:t>- Geological structures and lithological formations of touristic and economic value</w:t>
            </w:r>
          </w:p>
          <w:p w:rsidR="00B24C26" w:rsidRDefault="00B24C26" w:rsidP="00B24C26">
            <w:pPr>
              <w:rPr>
                <w:rFonts w:ascii="Arial" w:hAnsi="Arial" w:cs="Arial"/>
                <w:color w:val="000000"/>
                <w:sz w:val="18"/>
                <w:szCs w:val="18"/>
              </w:rPr>
            </w:pPr>
          </w:p>
          <w:p w:rsidR="00B24C26" w:rsidRDefault="00B24C26" w:rsidP="00B24C26">
            <w:pPr>
              <w:ind w:left="57"/>
              <w:rPr>
                <w:rFonts w:ascii="Arial" w:hAnsi="Arial" w:cs="Arial"/>
                <w:color w:val="000000"/>
                <w:sz w:val="18"/>
                <w:szCs w:val="18"/>
              </w:rPr>
            </w:pPr>
            <w:r>
              <w:rPr>
                <w:rFonts w:ascii="Arial" w:hAnsi="Arial" w:cs="Arial"/>
                <w:color w:val="000000"/>
                <w:sz w:val="18"/>
                <w:szCs w:val="18"/>
              </w:rPr>
              <w:t>Relief of Romania</w:t>
            </w:r>
          </w:p>
          <w:p w:rsidR="00B24C26" w:rsidRDefault="00B24C26" w:rsidP="00B24C26">
            <w:pPr>
              <w:rPr>
                <w:rFonts w:ascii="Arial" w:hAnsi="Arial" w:cs="Arial"/>
                <w:color w:val="000000"/>
                <w:sz w:val="18"/>
                <w:szCs w:val="18"/>
              </w:rPr>
            </w:pPr>
            <w:r>
              <w:rPr>
                <w:rFonts w:ascii="Arial" w:hAnsi="Arial" w:cs="Arial"/>
                <w:color w:val="000000"/>
                <w:sz w:val="18"/>
                <w:szCs w:val="18"/>
              </w:rPr>
              <w:t>- Morphometric and morphological aspects with implications in the touristic arrangement</w:t>
            </w:r>
          </w:p>
          <w:p w:rsidR="00B24C26" w:rsidRDefault="00B24C26" w:rsidP="00B24C26">
            <w:pPr>
              <w:rPr>
                <w:rFonts w:ascii="Arial" w:hAnsi="Arial" w:cs="Arial"/>
                <w:color w:val="000000"/>
                <w:sz w:val="18"/>
                <w:szCs w:val="18"/>
              </w:rPr>
            </w:pPr>
            <w:r>
              <w:rPr>
                <w:rFonts w:ascii="Arial" w:hAnsi="Arial" w:cs="Arial"/>
                <w:color w:val="000000"/>
                <w:sz w:val="18"/>
                <w:szCs w:val="18"/>
              </w:rPr>
              <w:t>- Types and forms of relief of tourist value</w:t>
            </w:r>
          </w:p>
          <w:p w:rsidR="00B24C26" w:rsidRDefault="00B24C26" w:rsidP="00B24C26">
            <w:pPr>
              <w:rPr>
                <w:rFonts w:ascii="Arial" w:hAnsi="Arial" w:cs="Arial"/>
                <w:color w:val="000000"/>
                <w:sz w:val="18"/>
                <w:szCs w:val="18"/>
              </w:rPr>
            </w:pPr>
            <w:r>
              <w:rPr>
                <w:rFonts w:ascii="Arial" w:hAnsi="Arial" w:cs="Arial"/>
                <w:color w:val="000000"/>
                <w:sz w:val="18"/>
                <w:szCs w:val="18"/>
              </w:rPr>
              <w:t>- Exploitation of the tourist potential of the relief</w:t>
            </w:r>
          </w:p>
          <w:p w:rsidR="00B24C26" w:rsidRDefault="00B24C26" w:rsidP="00B24C26">
            <w:pPr>
              <w:rPr>
                <w:rFonts w:ascii="Arial" w:hAnsi="Arial" w:cs="Arial"/>
                <w:color w:val="000000"/>
                <w:sz w:val="18"/>
                <w:szCs w:val="18"/>
              </w:rPr>
            </w:pPr>
          </w:p>
          <w:p w:rsidR="00B24C26" w:rsidRDefault="00B24C26" w:rsidP="00B24C26">
            <w:pPr>
              <w:ind w:left="57"/>
              <w:rPr>
                <w:rFonts w:ascii="Arial" w:hAnsi="Arial" w:cs="Arial"/>
                <w:color w:val="000000"/>
                <w:sz w:val="18"/>
                <w:szCs w:val="18"/>
              </w:rPr>
            </w:pPr>
            <w:r>
              <w:rPr>
                <w:rFonts w:ascii="Arial" w:hAnsi="Arial" w:cs="Arial"/>
                <w:color w:val="000000"/>
                <w:sz w:val="18"/>
                <w:szCs w:val="18"/>
              </w:rPr>
              <w:t>Climate of Romania</w:t>
            </w:r>
          </w:p>
          <w:p w:rsidR="00B24C26" w:rsidRDefault="00B24C26" w:rsidP="00B24C26">
            <w:pPr>
              <w:ind w:left="57"/>
              <w:rPr>
                <w:rFonts w:ascii="Arial" w:hAnsi="Arial" w:cs="Arial"/>
                <w:color w:val="000000"/>
                <w:sz w:val="18"/>
                <w:szCs w:val="18"/>
              </w:rPr>
            </w:pPr>
            <w:r>
              <w:rPr>
                <w:rFonts w:ascii="Arial" w:hAnsi="Arial" w:cs="Arial"/>
                <w:color w:val="000000"/>
                <w:sz w:val="18"/>
                <w:szCs w:val="18"/>
              </w:rPr>
              <w:t>- General considerations on climate genetic factors;</w:t>
            </w:r>
          </w:p>
          <w:p w:rsidR="00B24C26" w:rsidRDefault="00B24C26" w:rsidP="00B24C26">
            <w:pPr>
              <w:rPr>
                <w:rFonts w:ascii="Arial" w:hAnsi="Arial" w:cs="Arial"/>
                <w:color w:val="000000"/>
                <w:sz w:val="18"/>
                <w:szCs w:val="18"/>
              </w:rPr>
            </w:pPr>
            <w:r>
              <w:rPr>
                <w:rFonts w:ascii="Arial" w:hAnsi="Arial" w:cs="Arial"/>
                <w:color w:val="000000"/>
                <w:sz w:val="18"/>
                <w:szCs w:val="18"/>
              </w:rPr>
              <w:t>- Particularities of climatic elements of tourist interest</w:t>
            </w:r>
          </w:p>
          <w:p w:rsidR="00B24C26" w:rsidRDefault="00B24C26" w:rsidP="00B24C26">
            <w:pPr>
              <w:ind w:left="57"/>
              <w:rPr>
                <w:rFonts w:ascii="Arial" w:hAnsi="Arial" w:cs="Arial"/>
                <w:color w:val="000000"/>
                <w:sz w:val="18"/>
                <w:szCs w:val="18"/>
              </w:rPr>
            </w:pPr>
            <w:r>
              <w:rPr>
                <w:rFonts w:ascii="Arial" w:hAnsi="Arial" w:cs="Arial"/>
                <w:color w:val="000000"/>
                <w:sz w:val="18"/>
                <w:szCs w:val="18"/>
              </w:rPr>
              <w:t>- Climatic phenomena and climate risks for tourism activities;</w:t>
            </w:r>
          </w:p>
          <w:p w:rsidR="00B24C26" w:rsidRDefault="00B24C26" w:rsidP="00B24C26">
            <w:pPr>
              <w:rPr>
                <w:rFonts w:ascii="Arial" w:hAnsi="Arial" w:cs="Arial"/>
                <w:color w:val="000000"/>
                <w:sz w:val="18"/>
                <w:szCs w:val="18"/>
              </w:rPr>
            </w:pPr>
            <w:r>
              <w:rPr>
                <w:rFonts w:ascii="Arial" w:hAnsi="Arial" w:cs="Arial"/>
                <w:color w:val="000000"/>
                <w:sz w:val="18"/>
                <w:szCs w:val="18"/>
              </w:rPr>
              <w:t>- Climate-tourism and spa potential</w:t>
            </w:r>
          </w:p>
          <w:p w:rsidR="00B24C26" w:rsidRDefault="00B24C26" w:rsidP="00B24C26">
            <w:pPr>
              <w:rPr>
                <w:rFonts w:ascii="Arial" w:hAnsi="Arial" w:cs="Arial"/>
                <w:color w:val="000000"/>
                <w:sz w:val="18"/>
                <w:szCs w:val="18"/>
              </w:rPr>
            </w:pPr>
          </w:p>
          <w:p w:rsidR="00B24C26" w:rsidRDefault="00B24C26" w:rsidP="00B24C26">
            <w:pPr>
              <w:ind w:left="57"/>
              <w:rPr>
                <w:rFonts w:ascii="Arial" w:hAnsi="Arial" w:cs="Arial"/>
                <w:color w:val="000000"/>
                <w:sz w:val="18"/>
                <w:szCs w:val="18"/>
              </w:rPr>
            </w:pPr>
            <w:r>
              <w:rPr>
                <w:rFonts w:ascii="Arial" w:hAnsi="Arial" w:cs="Arial"/>
                <w:color w:val="000000"/>
                <w:sz w:val="18"/>
                <w:szCs w:val="18"/>
              </w:rPr>
              <w:t>The water component</w:t>
            </w:r>
          </w:p>
          <w:p w:rsidR="00B24C26" w:rsidRDefault="00B24C26" w:rsidP="00B24C26">
            <w:pPr>
              <w:ind w:left="57"/>
              <w:rPr>
                <w:rFonts w:ascii="Arial" w:hAnsi="Arial" w:cs="Arial"/>
                <w:color w:val="000000"/>
                <w:sz w:val="18"/>
                <w:szCs w:val="18"/>
              </w:rPr>
            </w:pPr>
            <w:r>
              <w:rPr>
                <w:rFonts w:ascii="Arial" w:hAnsi="Arial" w:cs="Arial"/>
                <w:color w:val="000000"/>
                <w:sz w:val="18"/>
                <w:szCs w:val="18"/>
              </w:rPr>
              <w:t>- Underground waters: mineral and thermal waters;</w:t>
            </w:r>
          </w:p>
          <w:p w:rsidR="00B24C26" w:rsidRDefault="00B24C26" w:rsidP="00B24C26">
            <w:pPr>
              <w:rPr>
                <w:rFonts w:ascii="Arial" w:hAnsi="Arial" w:cs="Arial"/>
                <w:color w:val="000000"/>
                <w:sz w:val="18"/>
                <w:szCs w:val="18"/>
              </w:rPr>
            </w:pPr>
            <w:r>
              <w:rPr>
                <w:rFonts w:ascii="Arial" w:hAnsi="Arial" w:cs="Arial"/>
                <w:color w:val="000000"/>
                <w:sz w:val="18"/>
                <w:szCs w:val="18"/>
              </w:rPr>
              <w:t>- The hydrographic network and its tourism valorisation</w:t>
            </w:r>
          </w:p>
          <w:p w:rsidR="00B24C26" w:rsidRDefault="00B24C26" w:rsidP="00B24C26">
            <w:pPr>
              <w:ind w:left="57"/>
              <w:rPr>
                <w:rFonts w:ascii="Arial" w:hAnsi="Arial" w:cs="Arial"/>
                <w:color w:val="000000"/>
                <w:sz w:val="18"/>
                <w:szCs w:val="18"/>
              </w:rPr>
            </w:pPr>
            <w:r>
              <w:rPr>
                <w:rFonts w:ascii="Arial" w:hAnsi="Arial" w:cs="Arial"/>
                <w:color w:val="000000"/>
                <w:sz w:val="18"/>
                <w:szCs w:val="18"/>
              </w:rPr>
              <w:t>- The lakes and their tourist potential;</w:t>
            </w:r>
          </w:p>
          <w:p w:rsidR="00B24C26" w:rsidRDefault="00B24C26" w:rsidP="00B24C26">
            <w:pPr>
              <w:rPr>
                <w:rFonts w:ascii="Arial" w:hAnsi="Arial" w:cs="Arial"/>
                <w:color w:val="000000"/>
                <w:sz w:val="18"/>
                <w:szCs w:val="18"/>
              </w:rPr>
            </w:pPr>
            <w:r>
              <w:rPr>
                <w:rFonts w:ascii="Arial" w:hAnsi="Arial" w:cs="Arial"/>
                <w:color w:val="000000"/>
                <w:sz w:val="18"/>
                <w:szCs w:val="18"/>
              </w:rPr>
              <w:t>- Danube - economic and tourist valences. The Danube Delta</w:t>
            </w:r>
          </w:p>
          <w:p w:rsidR="00B24C26" w:rsidRDefault="00B24C26" w:rsidP="00B24C26">
            <w:pP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Black Sea. Particularities and tourist valences of the Romanian seaside</w:t>
            </w:r>
          </w:p>
          <w:p w:rsidR="004A50F7" w:rsidRDefault="004A50F7" w:rsidP="00B24C26">
            <w:pPr>
              <w:rPr>
                <w:rFonts w:ascii="Arial" w:hAnsi="Arial" w:cs="Arial"/>
                <w:color w:val="000000"/>
                <w:sz w:val="18"/>
                <w:szCs w:val="18"/>
              </w:rPr>
            </w:pPr>
          </w:p>
          <w:p w:rsidR="004A50F7" w:rsidRDefault="004A50F7" w:rsidP="004A50F7">
            <w:pPr>
              <w:ind w:left="57"/>
              <w:rPr>
                <w:rFonts w:ascii="Arial" w:hAnsi="Arial" w:cs="Arial"/>
                <w:color w:val="000000"/>
                <w:sz w:val="18"/>
                <w:szCs w:val="18"/>
              </w:rPr>
            </w:pPr>
            <w:r>
              <w:rPr>
                <w:rFonts w:ascii="Arial" w:hAnsi="Arial" w:cs="Arial"/>
                <w:color w:val="000000"/>
                <w:sz w:val="18"/>
                <w:szCs w:val="18"/>
              </w:rPr>
              <w:t>Vegetation and fauna</w:t>
            </w:r>
          </w:p>
          <w:p w:rsidR="004A50F7" w:rsidRDefault="004A50F7" w:rsidP="004A50F7">
            <w:pPr>
              <w:ind w:left="57"/>
              <w:rPr>
                <w:rFonts w:ascii="Arial" w:hAnsi="Arial" w:cs="Arial"/>
                <w:color w:val="000000"/>
                <w:sz w:val="18"/>
                <w:szCs w:val="18"/>
              </w:rPr>
            </w:pPr>
            <w:r>
              <w:rPr>
                <w:rFonts w:ascii="Arial" w:hAnsi="Arial" w:cs="Arial"/>
                <w:color w:val="000000"/>
                <w:sz w:val="18"/>
                <w:szCs w:val="18"/>
              </w:rPr>
              <w:t>- Major types of vegetation and protected plant species</w:t>
            </w:r>
          </w:p>
          <w:p w:rsidR="004A50F7" w:rsidRDefault="004A50F7" w:rsidP="004A50F7">
            <w:pPr>
              <w:rPr>
                <w:rFonts w:ascii="Arial" w:hAnsi="Arial" w:cs="Arial"/>
                <w:color w:val="000000"/>
                <w:sz w:val="18"/>
                <w:szCs w:val="18"/>
              </w:rPr>
            </w:pPr>
            <w:r>
              <w:rPr>
                <w:rFonts w:ascii="Arial" w:hAnsi="Arial" w:cs="Arial"/>
                <w:color w:val="000000"/>
                <w:sz w:val="18"/>
                <w:szCs w:val="18"/>
              </w:rPr>
              <w:t>- Fauna of hunting interest</w:t>
            </w:r>
          </w:p>
          <w:p w:rsidR="004A50F7" w:rsidRDefault="004A50F7" w:rsidP="004A50F7">
            <w:pPr>
              <w:rPr>
                <w:rFonts w:ascii="Arial" w:hAnsi="Arial" w:cs="Arial"/>
                <w:color w:val="000000"/>
                <w:sz w:val="18"/>
                <w:szCs w:val="18"/>
              </w:rPr>
            </w:pPr>
            <w:r>
              <w:rPr>
                <w:rFonts w:ascii="Arial" w:hAnsi="Arial" w:cs="Arial"/>
                <w:color w:val="000000"/>
                <w:sz w:val="18"/>
                <w:szCs w:val="18"/>
              </w:rPr>
              <w:t>- Reserves and monuments of nature</w:t>
            </w:r>
          </w:p>
          <w:p w:rsidR="004A50F7" w:rsidRDefault="004A50F7" w:rsidP="004A50F7">
            <w:pPr>
              <w:rPr>
                <w:rFonts w:ascii="Arial" w:hAnsi="Arial" w:cs="Arial"/>
                <w:color w:val="000000"/>
                <w:sz w:val="18"/>
                <w:szCs w:val="18"/>
              </w:rPr>
            </w:pPr>
          </w:p>
          <w:p w:rsidR="004A50F7" w:rsidRPr="004A50F7" w:rsidRDefault="004A50F7" w:rsidP="004A50F7">
            <w:pPr>
              <w:rPr>
                <w:rFonts w:ascii="Arial" w:hAnsi="Arial" w:cs="Arial"/>
                <w:color w:val="000000"/>
                <w:sz w:val="18"/>
                <w:szCs w:val="18"/>
                <w:lang w:val="ro-RO"/>
              </w:rPr>
            </w:pPr>
            <w:r>
              <w:rPr>
                <w:rFonts w:ascii="Arial" w:hAnsi="Arial" w:cs="Arial"/>
                <w:color w:val="000000"/>
                <w:sz w:val="18"/>
                <w:szCs w:val="18"/>
              </w:rPr>
              <w:t>Romania's agro-tourism potential</w:t>
            </w:r>
          </w:p>
          <w:p w:rsidR="00B24C26" w:rsidRDefault="00B24C26" w:rsidP="00B24C26">
            <w:pPr>
              <w:rPr>
                <w:rFonts w:ascii="Arial" w:hAnsi="Arial" w:cs="Arial"/>
                <w:color w:val="000000"/>
                <w:sz w:val="18"/>
                <w:szCs w:val="18"/>
              </w:rPr>
            </w:pPr>
          </w:p>
          <w:p w:rsidR="00B24C26" w:rsidRDefault="00B24C26" w:rsidP="00B24C26">
            <w:pPr>
              <w:rPr>
                <w:rFonts w:ascii="Arial" w:hAnsi="Arial" w:cs="Arial"/>
                <w:color w:val="000000"/>
                <w:sz w:val="18"/>
                <w:szCs w:val="18"/>
              </w:rPr>
            </w:pPr>
          </w:p>
          <w:p w:rsidR="00B24C26" w:rsidRPr="00FA1F9A" w:rsidRDefault="00B24C26" w:rsidP="00B24C26">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1.</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Bojoi</w:t>
            </w:r>
            <w:proofErr w:type="spellEnd"/>
            <w:r>
              <w:rPr>
                <w:rFonts w:ascii="Arial" w:eastAsia="Times New Roman" w:hAnsi="Arial" w:cs="Arial"/>
                <w:color w:val="000000"/>
                <w:sz w:val="18"/>
                <w:szCs w:val="18"/>
              </w:rPr>
              <w:t xml:space="preserve"> I. (2000) - </w:t>
            </w:r>
            <w:proofErr w:type="spellStart"/>
            <w:r>
              <w:rPr>
                <w:rFonts w:ascii="Arial" w:eastAsia="Times New Roman" w:hAnsi="Arial" w:cs="Arial"/>
                <w:color w:val="000000"/>
                <w:sz w:val="18"/>
                <w:szCs w:val="18"/>
              </w:rPr>
              <w:t>Geografia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fizică</w:t>
            </w:r>
            <w:proofErr w:type="spellEnd"/>
            <w:r>
              <w:rPr>
                <w:rFonts w:ascii="Arial" w:eastAsia="Times New Roman" w:hAnsi="Arial" w:cs="Arial"/>
                <w:color w:val="000000"/>
                <w:sz w:val="18"/>
                <w:szCs w:val="18"/>
              </w:rPr>
              <w:t xml:space="preserve"> a </w:t>
            </w:r>
            <w:proofErr w:type="spellStart"/>
            <w:r>
              <w:rPr>
                <w:rFonts w:ascii="Arial" w:eastAsia="Times New Roman" w:hAnsi="Arial" w:cs="Arial"/>
                <w:color w:val="000000"/>
                <w:sz w:val="18"/>
                <w:szCs w:val="18"/>
              </w:rPr>
              <w:t>României</w:t>
            </w:r>
            <w:proofErr w:type="spellEnd"/>
            <w:r>
              <w:rPr>
                <w:rFonts w:ascii="Arial" w:eastAsia="Times New Roman" w:hAnsi="Arial" w:cs="Arial"/>
                <w:color w:val="000000"/>
                <w:sz w:val="18"/>
                <w:szCs w:val="18"/>
              </w:rPr>
              <w:t>, Ed.</w:t>
            </w:r>
            <w:proofErr w:type="spellStart"/>
            <w:r>
              <w:rPr>
                <w:rFonts w:ascii="Arial" w:eastAsia="Times New Roman" w:hAnsi="Arial" w:cs="Arial"/>
                <w:color w:val="000000"/>
                <w:sz w:val="18"/>
                <w:szCs w:val="18"/>
              </w:rPr>
              <w:t>Univ</w:t>
            </w:r>
            <w:proofErr w:type="spellEnd"/>
            <w:r>
              <w:rPr>
                <w:rFonts w:ascii="Arial" w:eastAsia="Times New Roman" w:hAnsi="Arial" w:cs="Arial"/>
                <w:color w:val="000000"/>
                <w:sz w:val="18"/>
                <w:szCs w:val="18"/>
              </w:rPr>
              <w:t>."</w:t>
            </w:r>
            <w:proofErr w:type="spellStart"/>
            <w:r>
              <w:rPr>
                <w:rFonts w:ascii="Arial" w:eastAsia="Times New Roman" w:hAnsi="Arial" w:cs="Arial"/>
                <w:color w:val="000000"/>
                <w:sz w:val="18"/>
                <w:szCs w:val="18"/>
              </w:rPr>
              <w:t>Al.I.Cuza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Iaşi</w:t>
            </w:r>
            <w:proofErr w:type="spellEnd"/>
            <w:r>
              <w:rPr>
                <w:rFonts w:ascii="Arial" w:eastAsia="Times New Roman" w:hAnsi="Arial" w:cs="Arial"/>
                <w:color w:val="000000"/>
                <w:sz w:val="18"/>
                <w:szCs w:val="18"/>
              </w:rPr>
              <w:t>.</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2.</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Cândea</w:t>
            </w:r>
            <w:proofErr w:type="spellEnd"/>
            <w:r>
              <w:rPr>
                <w:rFonts w:ascii="Arial" w:eastAsia="Times New Roman" w:hAnsi="Arial" w:cs="Arial"/>
                <w:color w:val="000000"/>
                <w:sz w:val="18"/>
                <w:szCs w:val="18"/>
              </w:rPr>
              <w:t xml:space="preserve"> Melinda, </w:t>
            </w:r>
            <w:proofErr w:type="spellStart"/>
            <w:r>
              <w:rPr>
                <w:rFonts w:ascii="Arial" w:eastAsia="Times New Roman" w:hAnsi="Arial" w:cs="Arial"/>
                <w:color w:val="000000"/>
                <w:sz w:val="18"/>
                <w:szCs w:val="18"/>
              </w:rPr>
              <w:t>Simion</w:t>
            </w:r>
            <w:proofErr w:type="spellEnd"/>
            <w:r>
              <w:rPr>
                <w:rFonts w:ascii="Arial" w:eastAsia="Times New Roman" w:hAnsi="Arial" w:cs="Arial"/>
                <w:color w:val="000000"/>
                <w:sz w:val="18"/>
                <w:szCs w:val="18"/>
              </w:rPr>
              <w:t xml:space="preserve"> Tamara (2006) – </w:t>
            </w:r>
            <w:proofErr w:type="spellStart"/>
            <w:r>
              <w:rPr>
                <w:rFonts w:ascii="Arial" w:eastAsia="Times New Roman" w:hAnsi="Arial" w:cs="Arial"/>
                <w:color w:val="000000"/>
                <w:sz w:val="18"/>
                <w:szCs w:val="18"/>
              </w:rPr>
              <w:t>Potenţialul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turistic</w:t>
            </w:r>
            <w:proofErr w:type="spellEnd"/>
            <w:r>
              <w:rPr>
                <w:rFonts w:ascii="Arial" w:eastAsia="Times New Roman" w:hAnsi="Arial" w:cs="Arial"/>
                <w:color w:val="000000"/>
                <w:sz w:val="18"/>
                <w:szCs w:val="18"/>
              </w:rPr>
              <w:t xml:space="preserve"> al </w:t>
            </w:r>
            <w:proofErr w:type="spellStart"/>
            <w:r>
              <w:rPr>
                <w:rFonts w:ascii="Arial" w:eastAsia="Times New Roman" w:hAnsi="Arial" w:cs="Arial"/>
                <w:color w:val="000000"/>
                <w:sz w:val="18"/>
                <w:szCs w:val="18"/>
              </w:rPr>
              <w:t>României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Editura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Universitară</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Bucureşti</w:t>
            </w:r>
            <w:proofErr w:type="spellEnd"/>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3.</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Glăvan</w:t>
            </w:r>
            <w:proofErr w:type="spellEnd"/>
            <w:r>
              <w:rPr>
                <w:rFonts w:ascii="Arial" w:eastAsia="Times New Roman" w:hAnsi="Arial" w:cs="Arial"/>
                <w:color w:val="000000"/>
                <w:sz w:val="18"/>
                <w:szCs w:val="18"/>
              </w:rPr>
              <w:t xml:space="preserve"> V. (2006) – </w:t>
            </w:r>
            <w:proofErr w:type="spellStart"/>
            <w:r>
              <w:rPr>
                <w:rFonts w:ascii="Arial" w:eastAsia="Times New Roman" w:hAnsi="Arial" w:cs="Arial"/>
                <w:color w:val="000000"/>
                <w:sz w:val="18"/>
                <w:szCs w:val="18"/>
              </w:rPr>
              <w:t>Potenţialul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turistic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şi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valorificarea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sa</w:t>
            </w:r>
            <w:proofErr w:type="spellEnd"/>
            <w:r>
              <w:rPr>
                <w:rFonts w:ascii="Arial" w:eastAsia="Times New Roman" w:hAnsi="Arial" w:cs="Arial"/>
                <w:color w:val="000000"/>
                <w:sz w:val="18"/>
                <w:szCs w:val="18"/>
              </w:rPr>
              <w:t xml:space="preserve">, Ed. </w:t>
            </w:r>
            <w:proofErr w:type="spellStart"/>
            <w:r>
              <w:rPr>
                <w:rFonts w:ascii="Arial" w:eastAsia="Times New Roman" w:hAnsi="Arial" w:cs="Arial"/>
                <w:color w:val="000000"/>
                <w:sz w:val="18"/>
                <w:szCs w:val="18"/>
              </w:rPr>
              <w:t>Fundaţiei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România</w:t>
            </w:r>
            <w:proofErr w:type="spellEnd"/>
            <w:r>
              <w:rPr>
                <w:rFonts w:ascii="Arial" w:eastAsia="Times New Roman" w:hAnsi="Arial" w:cs="Arial"/>
                <w:color w:val="000000"/>
                <w:sz w:val="18"/>
                <w:szCs w:val="18"/>
              </w:rPr>
              <w:t xml:space="preserve"> de </w:t>
            </w:r>
            <w:proofErr w:type="spellStart"/>
            <w:r>
              <w:rPr>
                <w:rFonts w:ascii="Arial" w:eastAsia="Times New Roman" w:hAnsi="Arial" w:cs="Arial"/>
                <w:color w:val="000000"/>
                <w:sz w:val="18"/>
                <w:szCs w:val="18"/>
              </w:rPr>
              <w:t>Mâine</w:t>
            </w:r>
            <w:proofErr w:type="spellEnd"/>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4.</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Irimuş</w:t>
            </w:r>
            <w:proofErr w:type="spellEnd"/>
            <w:r>
              <w:rPr>
                <w:rFonts w:ascii="Arial" w:eastAsia="Times New Roman" w:hAnsi="Arial" w:cs="Arial"/>
                <w:color w:val="000000"/>
                <w:sz w:val="18"/>
                <w:szCs w:val="18"/>
              </w:rPr>
              <w:t xml:space="preserve"> I.A. (2010) – </w:t>
            </w:r>
            <w:proofErr w:type="spellStart"/>
            <w:r>
              <w:rPr>
                <w:rFonts w:ascii="Arial" w:eastAsia="Times New Roman" w:hAnsi="Arial" w:cs="Arial"/>
                <w:color w:val="000000"/>
                <w:sz w:val="18"/>
                <w:szCs w:val="18"/>
              </w:rPr>
              <w:t>Relieful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Potenţial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şi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valorificare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turistică</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Risoprint</w:t>
            </w:r>
            <w:proofErr w:type="spellEnd"/>
            <w:r>
              <w:rPr>
                <w:rFonts w:ascii="Arial" w:eastAsia="Times New Roman" w:hAnsi="Arial" w:cs="Arial"/>
                <w:color w:val="000000"/>
                <w:sz w:val="18"/>
                <w:szCs w:val="18"/>
              </w:rPr>
              <w:t xml:space="preserve">, Cluj-Napoca </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5.</w:t>
            </w:r>
            <w:r>
              <w:rPr>
                <w:rFonts w:ascii="Arial" w:eastAsia="Times New Roman" w:hAnsi="Arial" w:cs="Arial"/>
                <w:color w:val="000000"/>
                <w:sz w:val="18"/>
                <w:szCs w:val="18"/>
              </w:rPr>
              <w:tab/>
              <w:t xml:space="preserve">Russell J., Cohn R. (2013) – Geography of Romania, </w:t>
            </w:r>
            <w:proofErr w:type="spellStart"/>
            <w:r>
              <w:rPr>
                <w:rFonts w:ascii="Arial" w:eastAsia="Times New Roman" w:hAnsi="Arial" w:cs="Arial"/>
                <w:color w:val="000000"/>
                <w:sz w:val="18"/>
                <w:szCs w:val="18"/>
              </w:rPr>
              <w:t>Bookvika</w:t>
            </w:r>
            <w:proofErr w:type="spellEnd"/>
            <w:r>
              <w:rPr>
                <w:rFonts w:ascii="Arial" w:eastAsia="Times New Roman" w:hAnsi="Arial" w:cs="Arial"/>
                <w:color w:val="000000"/>
                <w:sz w:val="18"/>
                <w:szCs w:val="18"/>
              </w:rPr>
              <w:t xml:space="preserve"> Publishing.</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6.</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Mihăilescu</w:t>
            </w:r>
            <w:proofErr w:type="spellEnd"/>
            <w:r>
              <w:rPr>
                <w:rFonts w:ascii="Arial" w:eastAsia="Times New Roman" w:hAnsi="Arial" w:cs="Arial"/>
                <w:color w:val="000000"/>
                <w:sz w:val="18"/>
                <w:szCs w:val="18"/>
              </w:rPr>
              <w:t xml:space="preserve"> I. (2012) Romania. Geography and Tourism, Royal Company Publishing House.</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Secondary references:</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1.</w:t>
            </w:r>
            <w:r>
              <w:rPr>
                <w:rFonts w:ascii="Arial" w:eastAsia="Times New Roman" w:hAnsi="Arial" w:cs="Arial"/>
                <w:color w:val="000000"/>
                <w:sz w:val="18"/>
                <w:szCs w:val="18"/>
              </w:rPr>
              <w:tab/>
            </w:r>
            <w:proofErr w:type="spellStart"/>
            <w:r>
              <w:rPr>
                <w:rFonts w:ascii="Arial" w:eastAsia="Times New Roman" w:hAnsi="Arial" w:cs="Arial"/>
                <w:color w:val="000000"/>
                <w:sz w:val="18"/>
                <w:szCs w:val="18"/>
              </w:rPr>
              <w:t>Ilies</w:t>
            </w:r>
            <w:proofErr w:type="spellEnd"/>
            <w:r>
              <w:rPr>
                <w:rFonts w:ascii="Arial" w:eastAsia="Times New Roman" w:hAnsi="Arial" w:cs="Arial"/>
                <w:color w:val="000000"/>
                <w:sz w:val="18"/>
                <w:szCs w:val="18"/>
              </w:rPr>
              <w:t xml:space="preserve"> D., </w:t>
            </w:r>
            <w:proofErr w:type="spellStart"/>
            <w:r>
              <w:rPr>
                <w:rFonts w:ascii="Arial" w:eastAsia="Times New Roman" w:hAnsi="Arial" w:cs="Arial"/>
                <w:color w:val="000000"/>
                <w:sz w:val="18"/>
                <w:szCs w:val="18"/>
              </w:rPr>
              <w:t>Josan</w:t>
            </w:r>
            <w:proofErr w:type="spellEnd"/>
            <w:r>
              <w:rPr>
                <w:rFonts w:ascii="Arial" w:eastAsia="Times New Roman" w:hAnsi="Arial" w:cs="Arial"/>
                <w:color w:val="000000"/>
                <w:sz w:val="18"/>
                <w:szCs w:val="18"/>
              </w:rPr>
              <w:t xml:space="preserve"> N. (2010), </w:t>
            </w:r>
            <w:proofErr w:type="spellStart"/>
            <w:r>
              <w:rPr>
                <w:rFonts w:ascii="Arial" w:eastAsia="Times New Roman" w:hAnsi="Arial" w:cs="Arial"/>
                <w:color w:val="000000"/>
                <w:sz w:val="18"/>
                <w:szCs w:val="18"/>
              </w:rPr>
              <w:t>Geomorfosituri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geopeisaje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Editura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Universită</w:t>
            </w:r>
            <w:proofErr w:type="spellEnd"/>
            <w:r>
              <w:rPr>
                <w:rFonts w:ascii="Arial" w:eastAsia="Times New Roman" w:hAnsi="Arial" w:cs="Arial"/>
                <w:color w:val="000000"/>
                <w:sz w:val="18"/>
                <w:szCs w:val="18"/>
                <w:lang w:val="ro-RO"/>
              </w:rPr>
              <w:t>ț</w:t>
            </w:r>
            <w:r>
              <w:rPr>
                <w:rFonts w:ascii="Arial" w:eastAsia="Times New Roman" w:hAnsi="Arial" w:cs="Arial"/>
                <w:color w:val="000000"/>
                <w:sz w:val="18"/>
                <w:szCs w:val="18"/>
              </w:rPr>
              <w:t>ii din Oradea</w:t>
            </w:r>
          </w:p>
          <w:p w:rsidR="004A50F7" w:rsidRDefault="004A50F7" w:rsidP="004A50F7">
            <w:pPr>
              <w:ind w:left="709" w:hanging="709"/>
              <w:jc w:val="both"/>
              <w:rPr>
                <w:rFonts w:ascii="Arial" w:eastAsia="Times New Roman" w:hAnsi="Arial" w:cs="Arial"/>
                <w:color w:val="000000"/>
                <w:sz w:val="18"/>
                <w:szCs w:val="18"/>
              </w:rPr>
            </w:pPr>
            <w:r>
              <w:rPr>
                <w:rFonts w:ascii="Arial" w:eastAsia="Times New Roman" w:hAnsi="Arial" w:cs="Arial"/>
                <w:color w:val="000000"/>
                <w:sz w:val="18"/>
                <w:szCs w:val="18"/>
              </w:rPr>
              <w:t>2.</w:t>
            </w:r>
            <w:r>
              <w:rPr>
                <w:rFonts w:ascii="Arial" w:eastAsia="Times New Roman" w:hAnsi="Arial" w:cs="Arial"/>
                <w:color w:val="000000"/>
                <w:sz w:val="18"/>
                <w:szCs w:val="18"/>
              </w:rPr>
              <w:tab/>
              <w:t xml:space="preserve">Reynard, E. (2005). </w:t>
            </w:r>
            <w:proofErr w:type="spellStart"/>
            <w:r>
              <w:rPr>
                <w:rFonts w:ascii="Arial" w:eastAsia="Times New Roman" w:hAnsi="Arial" w:cs="Arial"/>
                <w:color w:val="000000"/>
                <w:sz w:val="18"/>
                <w:szCs w:val="18"/>
              </w:rPr>
              <w:t>Géomorphosites</w:t>
            </w:r>
            <w:proofErr w:type="spellEnd"/>
            <w:r>
              <w:rPr>
                <w:rFonts w:ascii="Arial" w:eastAsia="Times New Roman" w:hAnsi="Arial" w:cs="Arial"/>
                <w:color w:val="000000"/>
                <w:sz w:val="18"/>
                <w:szCs w:val="18"/>
              </w:rPr>
              <w:t xml:space="preserve"> et </w:t>
            </w:r>
            <w:proofErr w:type="spellStart"/>
            <w:r>
              <w:rPr>
                <w:rFonts w:ascii="Arial" w:eastAsia="Times New Roman" w:hAnsi="Arial" w:cs="Arial"/>
                <w:color w:val="000000"/>
                <w:sz w:val="18"/>
                <w:szCs w:val="18"/>
              </w:rPr>
              <w:t>paysages</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Géomorphologie</w:t>
            </w:r>
            <w:proofErr w:type="spellEnd"/>
            <w:r>
              <w:rPr>
                <w:rFonts w:ascii="Arial" w:eastAsia="Times New Roman" w:hAnsi="Arial" w:cs="Arial"/>
                <w:color w:val="000000"/>
                <w:sz w:val="18"/>
                <w:szCs w:val="18"/>
              </w:rPr>
              <w:t xml:space="preserve">: relief, </w:t>
            </w:r>
            <w:proofErr w:type="spellStart"/>
            <w:r>
              <w:rPr>
                <w:rFonts w:ascii="Arial" w:eastAsia="Times New Roman" w:hAnsi="Arial" w:cs="Arial"/>
                <w:color w:val="000000"/>
                <w:sz w:val="18"/>
                <w:szCs w:val="18"/>
              </w:rPr>
              <w:t>processus</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environnement</w:t>
            </w:r>
            <w:proofErr w:type="spellEnd"/>
            <w:r>
              <w:rPr>
                <w:rFonts w:ascii="Arial" w:eastAsia="Times New Roman" w:hAnsi="Arial" w:cs="Arial"/>
                <w:color w:val="000000"/>
                <w:sz w:val="18"/>
                <w:szCs w:val="18"/>
              </w:rPr>
              <w:t>, 3/ 181-188;</w:t>
            </w:r>
          </w:p>
          <w:p w:rsidR="00330113" w:rsidRPr="00C94DCA" w:rsidRDefault="004A50F7" w:rsidP="004A50F7">
            <w:pPr>
              <w:widowControl w:val="0"/>
              <w:autoSpaceDE w:val="0"/>
              <w:autoSpaceDN w:val="0"/>
              <w:adjustRightInd w:val="0"/>
              <w:spacing w:line="240" w:lineRule="atLeast"/>
              <w:jc w:val="both"/>
              <w:rPr>
                <w:rFonts w:ascii="Arial Narrow" w:hAnsi="Arial Narrow"/>
                <w:lang w:val="ro-RO"/>
              </w:rPr>
            </w:pPr>
            <w:r>
              <w:rPr>
                <w:rFonts w:ascii="Arial" w:eastAsia="Times New Roman" w:hAnsi="Arial" w:cs="Arial"/>
                <w:color w:val="000000"/>
                <w:sz w:val="18"/>
                <w:szCs w:val="18"/>
              </w:rPr>
              <w:t>3.</w:t>
            </w:r>
            <w:r>
              <w:rPr>
                <w:rFonts w:ascii="Arial" w:eastAsia="Times New Roman" w:hAnsi="Arial" w:cs="Arial"/>
                <w:color w:val="000000"/>
                <w:sz w:val="18"/>
                <w:szCs w:val="18"/>
              </w:rPr>
              <w:tab/>
              <w:t xml:space="preserve">Reynard E., (2009), </w:t>
            </w:r>
            <w:proofErr w:type="spellStart"/>
            <w:r>
              <w:rPr>
                <w:rFonts w:ascii="Arial" w:eastAsia="Times New Roman" w:hAnsi="Arial" w:cs="Arial"/>
                <w:color w:val="000000"/>
                <w:sz w:val="18"/>
                <w:szCs w:val="18"/>
              </w:rPr>
              <w:t>Geomorphosites</w:t>
            </w:r>
            <w:proofErr w:type="spellEnd"/>
            <w:r>
              <w:rPr>
                <w:rFonts w:ascii="Arial" w:eastAsia="Times New Roman" w:hAnsi="Arial" w:cs="Arial"/>
                <w:color w:val="000000"/>
                <w:sz w:val="18"/>
                <w:szCs w:val="18"/>
              </w:rPr>
              <w:t xml:space="preserve">, eds. Reynard, E., </w:t>
            </w:r>
            <w:proofErr w:type="spellStart"/>
            <w:r>
              <w:rPr>
                <w:rFonts w:ascii="Arial" w:eastAsia="Times New Roman" w:hAnsi="Arial" w:cs="Arial"/>
                <w:color w:val="000000"/>
                <w:sz w:val="18"/>
                <w:szCs w:val="18"/>
              </w:rPr>
              <w:t>Coratza</w:t>
            </w:r>
            <w:proofErr w:type="spellEnd"/>
            <w:r>
              <w:rPr>
                <w:rFonts w:ascii="Arial" w:eastAsia="Times New Roman" w:hAnsi="Arial" w:cs="Arial"/>
                <w:color w:val="000000"/>
                <w:sz w:val="18"/>
                <w:szCs w:val="18"/>
              </w:rPr>
              <w:t xml:space="preserve"> Paola, </w:t>
            </w:r>
            <w:proofErr w:type="spellStart"/>
            <w:r>
              <w:rPr>
                <w:rFonts w:ascii="Arial" w:eastAsia="Times New Roman" w:hAnsi="Arial" w:cs="Arial"/>
                <w:color w:val="000000"/>
                <w:sz w:val="18"/>
                <w:szCs w:val="18"/>
              </w:rPr>
              <w:t>Regolini</w:t>
            </w:r>
            <w:proofErr w:type="spellEnd"/>
            <w:r>
              <w:rPr>
                <w:rFonts w:ascii="Arial" w:eastAsia="Times New Roman" w:hAnsi="Arial" w:cs="Arial"/>
                <w:color w:val="000000"/>
                <w:sz w:val="18"/>
                <w:szCs w:val="18"/>
              </w:rPr>
              <w:t xml:space="preserve"> - </w:t>
            </w:r>
            <w:proofErr w:type="spellStart"/>
            <w:r>
              <w:rPr>
                <w:rFonts w:ascii="Arial" w:eastAsia="Times New Roman" w:hAnsi="Arial" w:cs="Arial"/>
                <w:color w:val="000000"/>
                <w:sz w:val="18"/>
                <w:szCs w:val="18"/>
              </w:rPr>
              <w:t>Bissig</w:t>
            </w:r>
            <w:proofErr w:type="spellEnd"/>
            <w:r>
              <w:rPr>
                <w:rFonts w:ascii="Arial" w:eastAsia="Times New Roman" w:hAnsi="Arial" w:cs="Arial"/>
                <w:color w:val="000000"/>
                <w:sz w:val="18"/>
                <w:szCs w:val="18"/>
              </w:rPr>
              <w:t xml:space="preserve"> Geraldine, </w:t>
            </w:r>
            <w:proofErr w:type="spellStart"/>
            <w:r>
              <w:rPr>
                <w:rFonts w:ascii="Arial" w:eastAsia="Times New Roman" w:hAnsi="Arial" w:cs="Arial"/>
                <w:color w:val="000000"/>
                <w:sz w:val="18"/>
                <w:szCs w:val="18"/>
              </w:rPr>
              <w:t>Verlag</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Dr.</w:t>
            </w:r>
            <w:proofErr w:type="spellEnd"/>
            <w:r>
              <w:rPr>
                <w:rFonts w:ascii="Arial" w:eastAsia="Times New Roman" w:hAnsi="Arial" w:cs="Arial"/>
                <w:color w:val="000000"/>
                <w:sz w:val="18"/>
                <w:szCs w:val="18"/>
              </w:rPr>
              <w:t xml:space="preserve"> Friedrich, </w:t>
            </w:r>
            <w:proofErr w:type="spellStart"/>
            <w:r>
              <w:rPr>
                <w:rFonts w:ascii="Arial" w:eastAsia="Times New Roman" w:hAnsi="Arial" w:cs="Arial"/>
                <w:color w:val="000000"/>
                <w:sz w:val="18"/>
                <w:szCs w:val="18"/>
              </w:rPr>
              <w:t>Munchen</w:t>
            </w:r>
            <w:proofErr w:type="spellEnd"/>
            <w:r>
              <w:rPr>
                <w:rFonts w:ascii="Arial" w:eastAsia="Times New Roman" w:hAnsi="Arial" w:cs="Arial"/>
                <w:color w:val="000000"/>
                <w:sz w:val="18"/>
                <w:szCs w:val="18"/>
              </w:rPr>
              <w:t>.</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DE7F4E" w:rsidRDefault="004A50F7" w:rsidP="00DE7F4E">
            <w:pPr>
              <w:jc w:val="both"/>
              <w:rPr>
                <w:rFonts w:ascii="Arial" w:hAnsi="Arial" w:cs="Arial"/>
                <w:color w:val="000000"/>
                <w:sz w:val="18"/>
                <w:szCs w:val="18"/>
              </w:rPr>
            </w:pPr>
            <w:r>
              <w:rPr>
                <w:rFonts w:ascii="Arial" w:hAnsi="Arial" w:cs="Arial"/>
                <w:color w:val="000000"/>
                <w:sz w:val="18"/>
                <w:szCs w:val="18"/>
              </w:rPr>
              <w:t>Types of geological structures and genetic rock categories. Morphogenetic significance</w:t>
            </w:r>
          </w:p>
          <w:p w:rsidR="004A50F7" w:rsidRDefault="004A50F7" w:rsidP="00DE7F4E">
            <w:pPr>
              <w:jc w:val="both"/>
              <w:rPr>
                <w:rFonts w:ascii="Arial" w:hAnsi="Arial" w:cs="Arial"/>
                <w:color w:val="000000"/>
                <w:sz w:val="18"/>
                <w:szCs w:val="18"/>
              </w:rPr>
            </w:pPr>
            <w:r>
              <w:rPr>
                <w:rFonts w:ascii="Arial" w:hAnsi="Arial" w:cs="Arial"/>
                <w:color w:val="000000"/>
                <w:sz w:val="18"/>
                <w:szCs w:val="18"/>
              </w:rPr>
              <w:t>Geological reserves in Romania and their management</w:t>
            </w:r>
          </w:p>
          <w:p w:rsidR="004A50F7" w:rsidRDefault="004A50F7" w:rsidP="00DE7F4E">
            <w:pPr>
              <w:jc w:val="both"/>
              <w:rPr>
                <w:rFonts w:ascii="Arial" w:hAnsi="Arial" w:cs="Arial"/>
                <w:color w:val="000000"/>
                <w:sz w:val="18"/>
                <w:szCs w:val="18"/>
              </w:rPr>
            </w:pPr>
            <w:r>
              <w:rPr>
                <w:rFonts w:ascii="Arial" w:hAnsi="Arial" w:cs="Arial"/>
                <w:color w:val="000000"/>
                <w:sz w:val="18"/>
                <w:szCs w:val="18"/>
              </w:rPr>
              <w:t>Touristic potential of glacial and karstic landforms</w:t>
            </w:r>
          </w:p>
          <w:p w:rsidR="004A50F7" w:rsidRDefault="004A50F7" w:rsidP="00DE7F4E">
            <w:pPr>
              <w:jc w:val="both"/>
              <w:rPr>
                <w:rFonts w:ascii="Arial" w:hAnsi="Arial" w:cs="Arial"/>
                <w:color w:val="000000"/>
                <w:sz w:val="18"/>
                <w:szCs w:val="18"/>
              </w:rPr>
            </w:pPr>
            <w:r>
              <w:rPr>
                <w:rFonts w:ascii="Arial" w:hAnsi="Arial" w:cs="Arial"/>
                <w:color w:val="000000"/>
                <w:sz w:val="18"/>
                <w:szCs w:val="18"/>
              </w:rPr>
              <w:t>Natural touristic potential of the Romanian Carpathians</w:t>
            </w:r>
          </w:p>
          <w:p w:rsidR="004A50F7" w:rsidRDefault="004A50F7" w:rsidP="00DE7F4E">
            <w:pPr>
              <w:jc w:val="both"/>
              <w:rPr>
                <w:rFonts w:ascii="Arial" w:hAnsi="Arial" w:cs="Arial"/>
                <w:color w:val="000000"/>
                <w:sz w:val="18"/>
                <w:szCs w:val="18"/>
              </w:rPr>
            </w:pPr>
            <w:r>
              <w:rPr>
                <w:rFonts w:ascii="Arial" w:hAnsi="Arial" w:cs="Arial"/>
                <w:color w:val="000000"/>
                <w:sz w:val="18"/>
                <w:szCs w:val="18"/>
              </w:rPr>
              <w:t>Natural accessibility of touristic objectives</w:t>
            </w:r>
          </w:p>
          <w:p w:rsidR="004A50F7" w:rsidRDefault="004A50F7" w:rsidP="00DE7F4E">
            <w:pPr>
              <w:jc w:val="both"/>
              <w:rPr>
                <w:rFonts w:ascii="Arial" w:hAnsi="Arial" w:cs="Arial"/>
                <w:color w:val="000000"/>
                <w:sz w:val="18"/>
                <w:szCs w:val="18"/>
              </w:rPr>
            </w:pPr>
            <w:r>
              <w:rPr>
                <w:rFonts w:ascii="Arial" w:hAnsi="Arial" w:cs="Arial"/>
                <w:color w:val="000000"/>
                <w:sz w:val="18"/>
                <w:szCs w:val="18"/>
              </w:rPr>
              <w:t>Geomorphological reserves in Romania and their management</w:t>
            </w:r>
          </w:p>
          <w:p w:rsidR="004A50F7" w:rsidRDefault="004A50F7" w:rsidP="00DE7F4E">
            <w:pPr>
              <w:jc w:val="both"/>
              <w:rPr>
                <w:rFonts w:ascii="Arial" w:hAnsi="Arial" w:cs="Arial"/>
                <w:color w:val="000000"/>
                <w:sz w:val="18"/>
                <w:szCs w:val="18"/>
              </w:rPr>
            </w:pPr>
            <w:r>
              <w:rPr>
                <w:rFonts w:ascii="Arial" w:hAnsi="Arial" w:cs="Arial"/>
                <w:color w:val="000000"/>
                <w:sz w:val="18"/>
                <w:szCs w:val="18"/>
              </w:rPr>
              <w:t>Touristic implications of climatic indicators for Romania. Reference indices</w:t>
            </w:r>
          </w:p>
          <w:p w:rsidR="004A50F7" w:rsidRDefault="004A50F7" w:rsidP="00DE7F4E">
            <w:pPr>
              <w:jc w:val="both"/>
              <w:rPr>
                <w:rFonts w:ascii="Arial" w:hAnsi="Arial" w:cs="Arial"/>
                <w:color w:val="000000"/>
                <w:sz w:val="18"/>
                <w:szCs w:val="18"/>
              </w:rPr>
            </w:pPr>
            <w:r>
              <w:rPr>
                <w:rFonts w:ascii="Arial" w:hAnsi="Arial" w:cs="Arial"/>
                <w:color w:val="000000"/>
                <w:sz w:val="18"/>
                <w:szCs w:val="18"/>
              </w:rPr>
              <w:t>Touristic implications of climatic indicators for Romania. Spas</w:t>
            </w:r>
          </w:p>
          <w:p w:rsidR="004A50F7" w:rsidRDefault="004A50F7" w:rsidP="00DE7F4E">
            <w:pPr>
              <w:jc w:val="both"/>
              <w:rPr>
                <w:rFonts w:ascii="Arial" w:hAnsi="Arial" w:cs="Arial"/>
                <w:color w:val="000000"/>
                <w:sz w:val="18"/>
                <w:szCs w:val="18"/>
              </w:rPr>
            </w:pPr>
            <w:r>
              <w:rPr>
                <w:rFonts w:ascii="Arial" w:hAnsi="Arial" w:cs="Arial"/>
                <w:color w:val="000000"/>
                <w:sz w:val="18"/>
                <w:szCs w:val="18"/>
              </w:rPr>
              <w:t>Mineral waters in Romania</w:t>
            </w:r>
          </w:p>
          <w:p w:rsidR="004A50F7" w:rsidRDefault="004A50F7" w:rsidP="00DE7F4E">
            <w:pPr>
              <w:jc w:val="both"/>
              <w:rPr>
                <w:rFonts w:ascii="Arial" w:hAnsi="Arial" w:cs="Arial"/>
                <w:color w:val="000000"/>
                <w:sz w:val="18"/>
                <w:szCs w:val="18"/>
              </w:rPr>
            </w:pPr>
            <w:r>
              <w:rPr>
                <w:rFonts w:ascii="Arial" w:hAnsi="Arial" w:cs="Arial"/>
                <w:color w:val="000000"/>
                <w:sz w:val="18"/>
                <w:szCs w:val="18"/>
              </w:rPr>
              <w:t>Thermal waters in Romania</w:t>
            </w:r>
          </w:p>
          <w:p w:rsidR="004A50F7" w:rsidRDefault="004A50F7" w:rsidP="00DE7F4E">
            <w:pPr>
              <w:jc w:val="both"/>
              <w:rPr>
                <w:rFonts w:ascii="Arial" w:hAnsi="Arial" w:cs="Arial"/>
                <w:color w:val="000000"/>
                <w:sz w:val="18"/>
                <w:szCs w:val="18"/>
              </w:rPr>
            </w:pPr>
            <w:r>
              <w:rPr>
                <w:rFonts w:ascii="Arial" w:hAnsi="Arial" w:cs="Arial"/>
                <w:color w:val="000000"/>
                <w:sz w:val="18"/>
                <w:szCs w:val="18"/>
              </w:rPr>
              <w:t>Biogeographic reserves and protected flora and fauna species</w:t>
            </w:r>
          </w:p>
          <w:p w:rsidR="004A50F7" w:rsidRDefault="004A50F7" w:rsidP="00DE7F4E">
            <w:pPr>
              <w:jc w:val="both"/>
              <w:rPr>
                <w:rFonts w:ascii="Arial" w:hAnsi="Arial" w:cs="Arial"/>
                <w:color w:val="000000"/>
                <w:sz w:val="18"/>
                <w:szCs w:val="18"/>
              </w:rPr>
            </w:pPr>
            <w:r>
              <w:rPr>
                <w:rFonts w:ascii="Arial" w:hAnsi="Arial" w:cs="Arial"/>
                <w:color w:val="000000"/>
                <w:sz w:val="18"/>
                <w:szCs w:val="18"/>
              </w:rPr>
              <w:t>Danube Delta – Biosphere Reserve</w:t>
            </w:r>
          </w:p>
          <w:p w:rsidR="004A50F7" w:rsidRDefault="004A50F7" w:rsidP="00DE7F4E">
            <w:pPr>
              <w:jc w:val="both"/>
              <w:rPr>
                <w:rFonts w:ascii="Arial" w:hAnsi="Arial" w:cs="Arial"/>
                <w:color w:val="000000"/>
                <w:sz w:val="18"/>
                <w:szCs w:val="18"/>
              </w:rPr>
            </w:pPr>
            <w:r>
              <w:rPr>
                <w:rFonts w:ascii="Arial" w:hAnsi="Arial" w:cs="Arial"/>
                <w:color w:val="000000"/>
                <w:sz w:val="18"/>
                <w:szCs w:val="18"/>
              </w:rPr>
              <w:t>The impact of the touristic management and fluxes in Romania. Degradation of the natural touristic potential</w:t>
            </w:r>
          </w:p>
          <w:p w:rsidR="004A50F7" w:rsidRDefault="004A50F7" w:rsidP="00DE7F4E">
            <w:pPr>
              <w:jc w:val="both"/>
              <w:rPr>
                <w:rFonts w:ascii="Arial" w:hAnsi="Arial" w:cs="Arial"/>
                <w:color w:val="000000"/>
                <w:sz w:val="18"/>
                <w:szCs w:val="18"/>
              </w:rPr>
            </w:pPr>
            <w:r>
              <w:rPr>
                <w:rFonts w:ascii="Arial" w:hAnsi="Arial" w:cs="Arial"/>
                <w:color w:val="000000"/>
                <w:sz w:val="18"/>
                <w:szCs w:val="18"/>
              </w:rPr>
              <w:t>The impact of the touristic management and fluxes in Romania. Degradation of the natural touristic potential</w:t>
            </w:r>
          </w:p>
          <w:p w:rsidR="004A50F7" w:rsidRPr="00C94DCA" w:rsidRDefault="004A50F7" w:rsidP="00DE7F4E">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4A50F7" w:rsidRDefault="004A50F7" w:rsidP="004A50F7">
            <w:pPr>
              <w:numPr>
                <w:ilvl w:val="0"/>
                <w:numId w:val="14"/>
              </w:numPr>
              <w:ind w:left="270" w:hanging="180"/>
              <w:rPr>
                <w:rFonts w:ascii="Arial" w:hAnsi="Arial" w:cs="Arial"/>
                <w:color w:val="000000"/>
                <w:sz w:val="18"/>
                <w:szCs w:val="18"/>
              </w:rPr>
            </w:pPr>
            <w:proofErr w:type="spellStart"/>
            <w:r>
              <w:rPr>
                <w:rFonts w:ascii="Arial" w:hAnsi="Arial" w:cs="Arial"/>
                <w:color w:val="000000"/>
                <w:sz w:val="18"/>
                <w:szCs w:val="18"/>
              </w:rPr>
              <w:t>Ilies</w:t>
            </w:r>
            <w:proofErr w:type="spellEnd"/>
            <w:r>
              <w:rPr>
                <w:rFonts w:ascii="Arial" w:hAnsi="Arial" w:cs="Arial"/>
                <w:color w:val="000000"/>
                <w:sz w:val="18"/>
                <w:szCs w:val="18"/>
              </w:rPr>
              <w:t xml:space="preserve"> D., </w:t>
            </w:r>
            <w:proofErr w:type="spellStart"/>
            <w:r>
              <w:rPr>
                <w:rFonts w:ascii="Arial" w:hAnsi="Arial" w:cs="Arial"/>
                <w:color w:val="000000"/>
                <w:sz w:val="18"/>
                <w:szCs w:val="18"/>
              </w:rPr>
              <w:t>Josan</w:t>
            </w:r>
            <w:proofErr w:type="spellEnd"/>
            <w:r>
              <w:rPr>
                <w:rFonts w:ascii="Arial" w:hAnsi="Arial" w:cs="Arial"/>
                <w:color w:val="000000"/>
                <w:sz w:val="18"/>
                <w:szCs w:val="18"/>
              </w:rPr>
              <w:t xml:space="preserve"> N. (2010), </w:t>
            </w:r>
            <w:proofErr w:type="spellStart"/>
            <w:r>
              <w:rPr>
                <w:rFonts w:ascii="Arial" w:hAnsi="Arial" w:cs="Arial"/>
                <w:i/>
                <w:color w:val="000000"/>
                <w:sz w:val="18"/>
                <w:szCs w:val="18"/>
              </w:rPr>
              <w:t>Geomorfosituri</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si</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geopeisaje</w:t>
            </w:r>
            <w:proofErr w:type="spellEnd"/>
            <w:r>
              <w:rPr>
                <w:rFonts w:ascii="Arial" w:hAnsi="Arial" w:cs="Arial"/>
                <w:color w:val="000000"/>
                <w:sz w:val="18"/>
                <w:szCs w:val="18"/>
              </w:rPr>
              <w:t xml:space="preserve">, </w:t>
            </w:r>
            <w:proofErr w:type="spellStart"/>
            <w:r>
              <w:rPr>
                <w:rFonts w:ascii="Arial" w:hAnsi="Arial" w:cs="Arial"/>
                <w:color w:val="000000"/>
                <w:sz w:val="18"/>
                <w:szCs w:val="18"/>
              </w:rPr>
              <w:t>Editura</w:t>
            </w:r>
            <w:proofErr w:type="spellEnd"/>
            <w:r>
              <w:rPr>
                <w:rFonts w:ascii="Arial" w:hAnsi="Arial" w:cs="Arial"/>
                <w:color w:val="000000"/>
                <w:sz w:val="18"/>
                <w:szCs w:val="18"/>
              </w:rPr>
              <w:t xml:space="preserve"> </w:t>
            </w:r>
            <w:proofErr w:type="spellStart"/>
            <w:r>
              <w:rPr>
                <w:rFonts w:ascii="Arial" w:hAnsi="Arial" w:cs="Arial"/>
                <w:color w:val="000000"/>
                <w:sz w:val="18"/>
                <w:szCs w:val="18"/>
              </w:rPr>
              <w:t>UniversităŃii</w:t>
            </w:r>
            <w:proofErr w:type="spellEnd"/>
            <w:r>
              <w:rPr>
                <w:rFonts w:ascii="Arial" w:hAnsi="Arial" w:cs="Arial"/>
                <w:color w:val="000000"/>
                <w:sz w:val="18"/>
                <w:szCs w:val="18"/>
              </w:rPr>
              <w:t xml:space="preserve"> din Oradea</w:t>
            </w:r>
          </w:p>
          <w:p w:rsidR="004A50F7" w:rsidRDefault="004A50F7" w:rsidP="004A50F7">
            <w:pPr>
              <w:numPr>
                <w:ilvl w:val="0"/>
                <w:numId w:val="14"/>
              </w:numPr>
              <w:tabs>
                <w:tab w:val="left" w:pos="270"/>
              </w:tabs>
              <w:ind w:hanging="630"/>
              <w:jc w:val="both"/>
              <w:rPr>
                <w:rFonts w:ascii="Arial" w:eastAsia="Times New Roman" w:hAnsi="Arial" w:cs="Arial"/>
                <w:color w:val="000000"/>
                <w:sz w:val="18"/>
                <w:szCs w:val="18"/>
              </w:rPr>
            </w:pPr>
            <w:proofErr w:type="spellStart"/>
            <w:r>
              <w:rPr>
                <w:rFonts w:ascii="Arial" w:eastAsia="Times New Roman" w:hAnsi="Arial" w:cs="Arial"/>
                <w:color w:val="000000"/>
                <w:sz w:val="18"/>
                <w:szCs w:val="18"/>
              </w:rPr>
              <w:t>Irimuş</w:t>
            </w:r>
            <w:proofErr w:type="spellEnd"/>
            <w:r>
              <w:rPr>
                <w:rFonts w:ascii="Arial" w:eastAsia="Times New Roman" w:hAnsi="Arial" w:cs="Arial"/>
                <w:color w:val="000000"/>
                <w:sz w:val="18"/>
                <w:szCs w:val="18"/>
              </w:rPr>
              <w:t xml:space="preserve"> I.A. (2010) – </w:t>
            </w:r>
            <w:proofErr w:type="spellStart"/>
            <w:r>
              <w:rPr>
                <w:rFonts w:ascii="Arial" w:eastAsia="Times New Roman" w:hAnsi="Arial" w:cs="Arial"/>
                <w:i/>
                <w:iCs/>
                <w:color w:val="000000"/>
                <w:sz w:val="18"/>
                <w:szCs w:val="18"/>
              </w:rPr>
              <w:t>Relieful</w:t>
            </w:r>
            <w:proofErr w:type="spellEnd"/>
            <w:r>
              <w:rPr>
                <w:rFonts w:ascii="Arial" w:eastAsia="Times New Roman" w:hAnsi="Arial" w:cs="Arial"/>
                <w:i/>
                <w:iCs/>
                <w:color w:val="000000"/>
                <w:sz w:val="18"/>
                <w:szCs w:val="18"/>
              </w:rPr>
              <w:t xml:space="preserve">. </w:t>
            </w:r>
            <w:proofErr w:type="spellStart"/>
            <w:r>
              <w:rPr>
                <w:rFonts w:ascii="Arial" w:eastAsia="Times New Roman" w:hAnsi="Arial" w:cs="Arial"/>
                <w:i/>
                <w:iCs/>
                <w:color w:val="000000"/>
                <w:sz w:val="18"/>
                <w:szCs w:val="18"/>
              </w:rPr>
              <w:t>Potenţial</w:t>
            </w:r>
            <w:proofErr w:type="spellEnd"/>
            <w:r>
              <w:rPr>
                <w:rFonts w:ascii="Arial" w:eastAsia="Times New Roman" w:hAnsi="Arial" w:cs="Arial"/>
                <w:i/>
                <w:iCs/>
                <w:color w:val="000000"/>
                <w:sz w:val="18"/>
                <w:szCs w:val="18"/>
              </w:rPr>
              <w:t xml:space="preserve"> </w:t>
            </w:r>
            <w:proofErr w:type="spellStart"/>
            <w:r>
              <w:rPr>
                <w:rFonts w:ascii="Arial" w:eastAsia="Times New Roman" w:hAnsi="Arial" w:cs="Arial"/>
                <w:i/>
                <w:iCs/>
                <w:color w:val="000000"/>
                <w:sz w:val="18"/>
                <w:szCs w:val="18"/>
              </w:rPr>
              <w:t>şi</w:t>
            </w:r>
            <w:proofErr w:type="spellEnd"/>
            <w:r>
              <w:rPr>
                <w:rFonts w:ascii="Arial" w:eastAsia="Times New Roman" w:hAnsi="Arial" w:cs="Arial"/>
                <w:i/>
                <w:iCs/>
                <w:color w:val="000000"/>
                <w:sz w:val="18"/>
                <w:szCs w:val="18"/>
              </w:rPr>
              <w:t xml:space="preserve"> </w:t>
            </w:r>
            <w:proofErr w:type="spellStart"/>
            <w:r>
              <w:rPr>
                <w:rFonts w:ascii="Arial" w:eastAsia="Times New Roman" w:hAnsi="Arial" w:cs="Arial"/>
                <w:i/>
                <w:iCs/>
                <w:color w:val="000000"/>
                <w:sz w:val="18"/>
                <w:szCs w:val="18"/>
              </w:rPr>
              <w:t>valorificare</w:t>
            </w:r>
            <w:proofErr w:type="spellEnd"/>
            <w:r>
              <w:rPr>
                <w:rFonts w:ascii="Arial" w:eastAsia="Times New Roman" w:hAnsi="Arial" w:cs="Arial"/>
                <w:i/>
                <w:iCs/>
                <w:color w:val="000000"/>
                <w:sz w:val="18"/>
                <w:szCs w:val="18"/>
              </w:rPr>
              <w:t xml:space="preserve"> </w:t>
            </w:r>
            <w:proofErr w:type="spellStart"/>
            <w:r>
              <w:rPr>
                <w:rFonts w:ascii="Arial" w:eastAsia="Times New Roman" w:hAnsi="Arial" w:cs="Arial"/>
                <w:i/>
                <w:iCs/>
                <w:color w:val="000000"/>
                <w:sz w:val="18"/>
                <w:szCs w:val="18"/>
              </w:rPr>
              <w:t>turistică</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Risoprint</w:t>
            </w:r>
            <w:proofErr w:type="spellEnd"/>
            <w:r>
              <w:rPr>
                <w:rFonts w:ascii="Arial" w:eastAsia="Times New Roman" w:hAnsi="Arial" w:cs="Arial"/>
                <w:color w:val="000000"/>
                <w:sz w:val="18"/>
                <w:szCs w:val="18"/>
              </w:rPr>
              <w:t xml:space="preserve">, Cluj-Napoca </w:t>
            </w:r>
          </w:p>
          <w:p w:rsidR="004A50F7" w:rsidRDefault="004A50F7" w:rsidP="004A50F7">
            <w:pPr>
              <w:numPr>
                <w:ilvl w:val="0"/>
                <w:numId w:val="14"/>
              </w:numPr>
              <w:tabs>
                <w:tab w:val="left" w:pos="270"/>
              </w:tabs>
              <w:ind w:hanging="630"/>
              <w:jc w:val="both"/>
              <w:rPr>
                <w:rFonts w:ascii="Arial" w:eastAsia="Times New Roman" w:hAnsi="Arial" w:cs="Arial"/>
                <w:color w:val="000000"/>
                <w:sz w:val="18"/>
                <w:szCs w:val="18"/>
              </w:rPr>
            </w:pPr>
            <w:r>
              <w:rPr>
                <w:rFonts w:ascii="Arial" w:eastAsia="Times New Roman" w:hAnsi="Arial" w:cs="Arial"/>
                <w:color w:val="000000"/>
                <w:sz w:val="18"/>
                <w:szCs w:val="18"/>
              </w:rPr>
              <w:t xml:space="preserve">*** (2005) – </w:t>
            </w:r>
            <w:proofErr w:type="spellStart"/>
            <w:r>
              <w:rPr>
                <w:rFonts w:ascii="Arial" w:eastAsia="Times New Roman" w:hAnsi="Arial" w:cs="Arial"/>
                <w:i/>
                <w:color w:val="000000"/>
                <w:sz w:val="18"/>
                <w:szCs w:val="18"/>
              </w:rPr>
              <w:t>România</w:t>
            </w:r>
            <w:proofErr w:type="spellEnd"/>
            <w:r>
              <w:rPr>
                <w:rFonts w:ascii="Arial" w:eastAsia="Times New Roman" w:hAnsi="Arial" w:cs="Arial"/>
                <w:i/>
                <w:color w:val="000000"/>
                <w:sz w:val="18"/>
                <w:szCs w:val="18"/>
              </w:rPr>
              <w:t xml:space="preserve">. </w:t>
            </w:r>
            <w:proofErr w:type="spellStart"/>
            <w:r>
              <w:rPr>
                <w:rFonts w:ascii="Arial" w:eastAsia="Times New Roman" w:hAnsi="Arial" w:cs="Arial"/>
                <w:i/>
                <w:color w:val="000000"/>
                <w:sz w:val="18"/>
                <w:szCs w:val="18"/>
              </w:rPr>
              <w:t>Spaţiu</w:t>
            </w:r>
            <w:proofErr w:type="spellEnd"/>
            <w:r>
              <w:rPr>
                <w:rFonts w:ascii="Arial" w:eastAsia="Times New Roman" w:hAnsi="Arial" w:cs="Arial"/>
                <w:i/>
                <w:color w:val="000000"/>
                <w:sz w:val="18"/>
                <w:szCs w:val="18"/>
              </w:rPr>
              <w:t xml:space="preserve">. </w:t>
            </w:r>
            <w:proofErr w:type="spellStart"/>
            <w:r>
              <w:rPr>
                <w:rFonts w:ascii="Arial" w:eastAsia="Times New Roman" w:hAnsi="Arial" w:cs="Arial"/>
                <w:i/>
                <w:color w:val="000000"/>
                <w:sz w:val="18"/>
                <w:szCs w:val="18"/>
              </w:rPr>
              <w:t>Societate</w:t>
            </w:r>
            <w:proofErr w:type="spellEnd"/>
            <w:r>
              <w:rPr>
                <w:rFonts w:ascii="Arial" w:eastAsia="Times New Roman" w:hAnsi="Arial" w:cs="Arial"/>
                <w:i/>
                <w:color w:val="000000"/>
                <w:sz w:val="18"/>
                <w:szCs w:val="18"/>
              </w:rPr>
              <w:t xml:space="preserve">. </w:t>
            </w:r>
            <w:proofErr w:type="spellStart"/>
            <w:r>
              <w:rPr>
                <w:rFonts w:ascii="Arial" w:eastAsia="Times New Roman" w:hAnsi="Arial" w:cs="Arial"/>
                <w:i/>
                <w:color w:val="000000"/>
                <w:sz w:val="18"/>
                <w:szCs w:val="18"/>
              </w:rPr>
              <w:t>Mediu</w:t>
            </w:r>
            <w:proofErr w:type="spellEnd"/>
            <w:r>
              <w:rPr>
                <w:rFonts w:ascii="Arial" w:eastAsia="Times New Roman" w:hAnsi="Arial" w:cs="Arial"/>
                <w:color w:val="000000"/>
                <w:sz w:val="18"/>
                <w:szCs w:val="18"/>
              </w:rPr>
              <w:t xml:space="preserve">, Ed. </w:t>
            </w:r>
            <w:proofErr w:type="spellStart"/>
            <w:r>
              <w:rPr>
                <w:rFonts w:ascii="Arial" w:eastAsia="Times New Roman" w:hAnsi="Arial" w:cs="Arial"/>
                <w:color w:val="000000"/>
                <w:sz w:val="18"/>
                <w:szCs w:val="18"/>
              </w:rPr>
              <w:t>Academiei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Române</w:t>
            </w:r>
            <w:proofErr w:type="spellEnd"/>
          </w:p>
          <w:p w:rsidR="004A50F7" w:rsidRDefault="004A50F7" w:rsidP="004A50F7">
            <w:pPr>
              <w:numPr>
                <w:ilvl w:val="0"/>
                <w:numId w:val="14"/>
              </w:numPr>
              <w:tabs>
                <w:tab w:val="left" w:pos="270"/>
              </w:tabs>
              <w:ind w:hanging="630"/>
              <w:jc w:val="both"/>
              <w:rPr>
                <w:rFonts w:ascii="Arial" w:eastAsia="Times New Roman" w:hAnsi="Arial" w:cs="Arial"/>
                <w:color w:val="000000"/>
                <w:sz w:val="18"/>
                <w:szCs w:val="18"/>
              </w:rPr>
            </w:pPr>
            <w:proofErr w:type="spellStart"/>
            <w:r>
              <w:rPr>
                <w:rFonts w:ascii="Arial" w:eastAsia="Times New Roman" w:hAnsi="Arial" w:cs="Arial"/>
                <w:color w:val="000000"/>
                <w:sz w:val="18"/>
                <w:szCs w:val="18"/>
              </w:rPr>
              <w:t>Hărți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geologice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geomorfologice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climatice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scara</w:t>
            </w:r>
            <w:proofErr w:type="spellEnd"/>
            <w:r>
              <w:rPr>
                <w:rFonts w:ascii="Arial" w:eastAsia="Times New Roman" w:hAnsi="Arial" w:cs="Arial"/>
                <w:color w:val="000000"/>
                <w:sz w:val="18"/>
                <w:szCs w:val="18"/>
              </w:rPr>
              <w:t xml:space="preserve">: 1:200.000), </w:t>
            </w:r>
            <w:proofErr w:type="spellStart"/>
            <w:r>
              <w:rPr>
                <w:rFonts w:ascii="Arial" w:eastAsia="Times New Roman" w:hAnsi="Arial" w:cs="Arial"/>
                <w:color w:val="000000"/>
                <w:sz w:val="18"/>
                <w:szCs w:val="18"/>
              </w:rPr>
              <w:t>topografice</w:t>
            </w:r>
            <w:proofErr w:type="spellEnd"/>
            <w:r>
              <w:rPr>
                <w:rFonts w:ascii="Arial" w:eastAsia="Times New Roman" w:hAnsi="Arial" w:cs="Arial"/>
                <w:color w:val="000000"/>
                <w:sz w:val="18"/>
                <w:szCs w:val="18"/>
              </w:rPr>
              <w:t xml:space="preserve"> (1:25,000), </w:t>
            </w:r>
            <w:proofErr w:type="spellStart"/>
            <w:r>
              <w:rPr>
                <w:rFonts w:ascii="Arial" w:eastAsia="Times New Roman" w:hAnsi="Arial" w:cs="Arial"/>
                <w:color w:val="000000"/>
                <w:sz w:val="18"/>
                <w:szCs w:val="18"/>
              </w:rPr>
              <w:t>planuri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topografice</w:t>
            </w:r>
            <w:proofErr w:type="spellEnd"/>
            <w:r>
              <w:rPr>
                <w:rFonts w:ascii="Arial" w:eastAsia="Times New Roman" w:hAnsi="Arial" w:cs="Arial"/>
                <w:color w:val="000000"/>
                <w:sz w:val="18"/>
                <w:szCs w:val="18"/>
              </w:rPr>
              <w:t xml:space="preserve"> (1:5,000) </w:t>
            </w:r>
            <w:proofErr w:type="spellStart"/>
            <w:r>
              <w:rPr>
                <w:rFonts w:ascii="Arial" w:eastAsia="Times New Roman" w:hAnsi="Arial" w:cs="Arial"/>
                <w:color w:val="000000"/>
                <w:sz w:val="18"/>
                <w:szCs w:val="18"/>
              </w:rPr>
              <w:t>și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ortofotoplanuri</w:t>
            </w:r>
            <w:proofErr w:type="spellEnd"/>
            <w:r>
              <w:rPr>
                <w:rFonts w:ascii="Arial" w:eastAsia="Times New Roman" w:hAnsi="Arial" w:cs="Arial"/>
                <w:color w:val="000000"/>
                <w:sz w:val="18"/>
                <w:szCs w:val="18"/>
              </w:rPr>
              <w:t xml:space="preserve"> (1:5,000)</w:t>
            </w:r>
          </w:p>
          <w:p w:rsidR="00330113" w:rsidRPr="00C94DCA" w:rsidRDefault="004A50F7" w:rsidP="004A50F7">
            <w:pPr>
              <w:jc w:val="both"/>
              <w:rPr>
                <w:rFonts w:ascii="Arial Narrow" w:hAnsi="Arial Narrow" w:cs="Arial"/>
                <w:lang w:val="ro-RO"/>
              </w:rPr>
            </w:pPr>
            <w:r>
              <w:rPr>
                <w:rFonts w:ascii="Arial" w:eastAsia="Times New Roman" w:hAnsi="Arial" w:cs="Arial"/>
                <w:color w:val="000000"/>
                <w:sz w:val="18"/>
                <w:szCs w:val="18"/>
              </w:rPr>
              <w:t xml:space="preserve">Google Earth, </w:t>
            </w:r>
            <w:hyperlink r:id="rId5" w:history="1">
              <w:r>
                <w:rPr>
                  <w:rStyle w:val="Hyperlink"/>
                  <w:rFonts w:ascii="Arial" w:eastAsia="Times New Roman" w:hAnsi="Arial" w:cs="Arial"/>
                  <w:color w:val="000000"/>
                  <w:sz w:val="18"/>
                  <w:szCs w:val="18"/>
                </w:rPr>
                <w:t>http://www.google.com/intl/ro/earth/index.html</w:t>
              </w:r>
            </w:hyperlink>
            <w:r w:rsidRPr="00C94DCA">
              <w:rPr>
                <w:rFonts w:ascii="Arial Narrow" w:hAnsi="Arial Narrow" w:cs="Arial"/>
                <w:lang w:val="ro-RO"/>
              </w:rPr>
              <w:t xml:space="preserve"> </w:t>
            </w: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4E3DAE">
              <w:rPr>
                <w:rFonts w:ascii="Arial Narrow" w:hAnsi="Arial Narrow" w:cs="Arial"/>
                <w:color w:val="000000" w:themeColor="text1"/>
                <w:lang w:val="ro-RO"/>
              </w:rPr>
              <w:t xml:space="preserve">didactic </w:t>
            </w:r>
            <w:r>
              <w:rPr>
                <w:rFonts w:ascii="Arial Narrow" w:hAnsi="Arial Narrow" w:cs="Arial"/>
                <w:color w:val="000000" w:themeColor="text1"/>
                <w:lang w:val="ro-RO"/>
              </w:rPr>
              <w:t>explanation, heuristic coversation, problematization, case study</w:t>
            </w:r>
            <w:r w:rsidR="004E3DAE">
              <w:rPr>
                <w:rFonts w:ascii="Arial Narrow" w:hAnsi="Arial Narrow" w:cs="Arial"/>
                <w:color w:val="000000" w:themeColor="text1"/>
                <w:lang w:val="ro-RO"/>
              </w:rPr>
              <w:t>, demonstration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842E8"/>
    <w:multiLevelType w:val="hybridMultilevel"/>
    <w:tmpl w:val="F6C489C2"/>
    <w:lvl w:ilvl="0" w:tplc="69A68432">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8"/>
  </w:num>
  <w:num w:numId="6">
    <w:abstractNumId w:val="9"/>
  </w:num>
  <w:num w:numId="7">
    <w:abstractNumId w:val="7"/>
  </w:num>
  <w:num w:numId="8">
    <w:abstractNumId w:val="12"/>
  </w:num>
  <w:num w:numId="9">
    <w:abstractNumId w:val="4"/>
  </w:num>
  <w:num w:numId="10">
    <w:abstractNumId w:val="0"/>
  </w:num>
  <w:num w:numId="11">
    <w:abstractNumId w:val="1"/>
  </w:num>
  <w:num w:numId="12">
    <w:abstractNumId w:val="6"/>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3C135F"/>
    <w:rsid w:val="00427C2F"/>
    <w:rsid w:val="004810F8"/>
    <w:rsid w:val="004A50F7"/>
    <w:rsid w:val="004D0D05"/>
    <w:rsid w:val="004E3DAE"/>
    <w:rsid w:val="00647103"/>
    <w:rsid w:val="006852DA"/>
    <w:rsid w:val="00686349"/>
    <w:rsid w:val="00696887"/>
    <w:rsid w:val="0075756B"/>
    <w:rsid w:val="007B5D06"/>
    <w:rsid w:val="007C556C"/>
    <w:rsid w:val="008003E6"/>
    <w:rsid w:val="00814805"/>
    <w:rsid w:val="008871DD"/>
    <w:rsid w:val="008D56B5"/>
    <w:rsid w:val="009472FD"/>
    <w:rsid w:val="009A063F"/>
    <w:rsid w:val="009C308C"/>
    <w:rsid w:val="009E186A"/>
    <w:rsid w:val="009F7474"/>
    <w:rsid w:val="00B0090F"/>
    <w:rsid w:val="00B24C26"/>
    <w:rsid w:val="00BD750F"/>
    <w:rsid w:val="00C8093F"/>
    <w:rsid w:val="00C94DCA"/>
    <w:rsid w:val="00CA0D08"/>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822">
      <w:bodyDiv w:val="1"/>
      <w:marLeft w:val="0"/>
      <w:marRight w:val="0"/>
      <w:marTop w:val="0"/>
      <w:marBottom w:val="0"/>
      <w:divBdr>
        <w:top w:val="none" w:sz="0" w:space="0" w:color="auto"/>
        <w:left w:val="none" w:sz="0" w:space="0" w:color="auto"/>
        <w:bottom w:val="none" w:sz="0" w:space="0" w:color="auto"/>
        <w:right w:val="none" w:sz="0" w:space="0" w:color="auto"/>
      </w:divBdr>
    </w:div>
    <w:div w:id="137303158">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457066556">
      <w:bodyDiv w:val="1"/>
      <w:marLeft w:val="0"/>
      <w:marRight w:val="0"/>
      <w:marTop w:val="0"/>
      <w:marBottom w:val="0"/>
      <w:divBdr>
        <w:top w:val="none" w:sz="0" w:space="0" w:color="auto"/>
        <w:left w:val="none" w:sz="0" w:space="0" w:color="auto"/>
        <w:bottom w:val="none" w:sz="0" w:space="0" w:color="auto"/>
        <w:right w:val="none" w:sz="0" w:space="0" w:color="auto"/>
      </w:divBdr>
    </w:div>
    <w:div w:id="614170402">
      <w:bodyDiv w:val="1"/>
      <w:marLeft w:val="0"/>
      <w:marRight w:val="0"/>
      <w:marTop w:val="0"/>
      <w:marBottom w:val="0"/>
      <w:divBdr>
        <w:top w:val="none" w:sz="0" w:space="0" w:color="auto"/>
        <w:left w:val="none" w:sz="0" w:space="0" w:color="auto"/>
        <w:bottom w:val="none" w:sz="0" w:space="0" w:color="auto"/>
        <w:right w:val="none" w:sz="0" w:space="0" w:color="auto"/>
      </w:divBdr>
    </w:div>
    <w:div w:id="697855354">
      <w:bodyDiv w:val="1"/>
      <w:marLeft w:val="0"/>
      <w:marRight w:val="0"/>
      <w:marTop w:val="0"/>
      <w:marBottom w:val="0"/>
      <w:divBdr>
        <w:top w:val="none" w:sz="0" w:space="0" w:color="auto"/>
        <w:left w:val="none" w:sz="0" w:space="0" w:color="auto"/>
        <w:bottom w:val="none" w:sz="0" w:space="0" w:color="auto"/>
        <w:right w:val="none" w:sz="0" w:space="0" w:color="auto"/>
      </w:divBdr>
    </w:div>
    <w:div w:id="1194074000">
      <w:bodyDiv w:val="1"/>
      <w:marLeft w:val="0"/>
      <w:marRight w:val="0"/>
      <w:marTop w:val="0"/>
      <w:marBottom w:val="0"/>
      <w:divBdr>
        <w:top w:val="none" w:sz="0" w:space="0" w:color="auto"/>
        <w:left w:val="none" w:sz="0" w:space="0" w:color="auto"/>
        <w:bottom w:val="none" w:sz="0" w:space="0" w:color="auto"/>
        <w:right w:val="none" w:sz="0" w:space="0" w:color="auto"/>
      </w:divBdr>
    </w:div>
    <w:div w:id="1241523707">
      <w:bodyDiv w:val="1"/>
      <w:marLeft w:val="0"/>
      <w:marRight w:val="0"/>
      <w:marTop w:val="0"/>
      <w:marBottom w:val="0"/>
      <w:divBdr>
        <w:top w:val="none" w:sz="0" w:space="0" w:color="auto"/>
        <w:left w:val="none" w:sz="0" w:space="0" w:color="auto"/>
        <w:bottom w:val="none" w:sz="0" w:space="0" w:color="auto"/>
        <w:right w:val="none" w:sz="0" w:space="0" w:color="auto"/>
      </w:divBdr>
    </w:div>
    <w:div w:id="1396932540">
      <w:bodyDiv w:val="1"/>
      <w:marLeft w:val="0"/>
      <w:marRight w:val="0"/>
      <w:marTop w:val="0"/>
      <w:marBottom w:val="0"/>
      <w:divBdr>
        <w:top w:val="none" w:sz="0" w:space="0" w:color="auto"/>
        <w:left w:val="none" w:sz="0" w:space="0" w:color="auto"/>
        <w:bottom w:val="none" w:sz="0" w:space="0" w:color="auto"/>
        <w:right w:val="none" w:sz="0" w:space="0" w:color="auto"/>
      </w:divBdr>
    </w:div>
    <w:div w:id="1795709881">
      <w:bodyDiv w:val="1"/>
      <w:marLeft w:val="0"/>
      <w:marRight w:val="0"/>
      <w:marTop w:val="0"/>
      <w:marBottom w:val="0"/>
      <w:divBdr>
        <w:top w:val="none" w:sz="0" w:space="0" w:color="auto"/>
        <w:left w:val="none" w:sz="0" w:space="0" w:color="auto"/>
        <w:bottom w:val="none" w:sz="0" w:space="0" w:color="auto"/>
        <w:right w:val="none" w:sz="0" w:space="0" w:color="auto"/>
      </w:divBdr>
    </w:div>
    <w:div w:id="1982420669">
      <w:bodyDiv w:val="1"/>
      <w:marLeft w:val="0"/>
      <w:marRight w:val="0"/>
      <w:marTop w:val="0"/>
      <w:marBottom w:val="0"/>
      <w:divBdr>
        <w:top w:val="none" w:sz="0" w:space="0" w:color="auto"/>
        <w:left w:val="none" w:sz="0" w:space="0" w:color="auto"/>
        <w:bottom w:val="none" w:sz="0" w:space="0" w:color="auto"/>
        <w:right w:val="none" w:sz="0" w:space="0" w:color="auto"/>
      </w:divBdr>
    </w:div>
    <w:div w:id="20681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intl/ro/eart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5</cp:revision>
  <dcterms:created xsi:type="dcterms:W3CDTF">2020-07-14T12:23:00Z</dcterms:created>
  <dcterms:modified xsi:type="dcterms:W3CDTF">2020-09-04T06:55:00Z</dcterms:modified>
</cp:coreProperties>
</file>