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B56764" w:rsidP="002B6A6C">
            <w:pPr>
              <w:pStyle w:val="Heading5"/>
              <w:spacing w:before="0"/>
              <w:jc w:val="center"/>
              <w:outlineLvl w:val="4"/>
              <w:rPr>
                <w:rFonts w:ascii="Arial Narrow" w:hAnsi="Arial Narrow" w:cs="Arial"/>
              </w:rPr>
            </w:pPr>
            <w:bookmarkStart w:id="0" w:name="_GoBack"/>
            <w:bookmarkEnd w:id="0"/>
            <w:r>
              <w:rPr>
                <w:rFonts w:ascii="Arial Narrow" w:hAnsi="Arial Narrow" w:cs="Arial"/>
                <w:color w:val="FF0000"/>
              </w:rPr>
              <w:t>2</w:t>
            </w:r>
            <w:r>
              <w:rPr>
                <w:rFonts w:ascii="Arial Narrow" w:hAnsi="Arial Narrow" w:cs="Arial"/>
                <w:color w:val="FF0000"/>
                <w:vertAlign w:val="superscript"/>
              </w:rPr>
              <w:t>nd</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00CA0D08" w:rsidRPr="00C94DCA">
              <w:rPr>
                <w:rStyle w:val="SubtleReference"/>
                <w:rFonts w:ascii="Arial Narrow" w:hAnsi="Arial Narrow" w:cs="Arial"/>
                <w:color w:val="FFFFFF" w:themeColor="background1"/>
              </w:rPr>
              <w:t xml:space="preserve"> </w:t>
            </w:r>
            <w:r w:rsidR="00BF15F4" w:rsidRPr="00647103">
              <w:rPr>
                <w:rStyle w:val="SubtleReference"/>
                <w:rFonts w:ascii="Arial Narrow" w:hAnsi="Arial Narrow" w:cs="Arial"/>
                <w:color w:val="FF0000"/>
              </w:rPr>
              <w:t>1</w:t>
            </w:r>
            <w:r w:rsidR="00BF15F4" w:rsidRPr="00647103">
              <w:rPr>
                <w:rStyle w:val="SubtleReference"/>
                <w:rFonts w:ascii="Arial Narrow" w:hAnsi="Arial Narrow" w:cs="Arial"/>
                <w:color w:val="FF0000"/>
                <w:vertAlign w:val="superscript"/>
              </w:rPr>
              <w:t>ST</w:t>
            </w:r>
            <w:r w:rsidR="00BF15F4" w:rsidRPr="00C94DCA">
              <w:rPr>
                <w:rStyle w:val="SubtleReference"/>
                <w:rFonts w:ascii="Arial Narrow" w:hAnsi="Arial Narrow" w:cs="Arial"/>
                <w:color w:val="FFFFFF" w:themeColor="background1"/>
              </w:rPr>
              <w:t xml:space="preserve"> </w:t>
            </w:r>
            <w:r w:rsidR="00CA0D08" w:rsidRPr="00C94DCA">
              <w:rPr>
                <w:rStyle w:val="SubtleReference"/>
                <w:rFonts w:ascii="Arial Narrow" w:hAnsi="Arial Narrow" w:cs="Arial"/>
                <w:color w:val="FFFFFF" w:themeColor="background1"/>
              </w:rPr>
              <w:t>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CC0CF3" w:rsidP="00C94DCA">
            <w:pPr>
              <w:rPr>
                <w:rStyle w:val="SubtleReference"/>
                <w:rFonts w:ascii="Arial Narrow" w:hAnsi="Arial Narrow" w:cs="Arial"/>
                <w:b/>
                <w:color w:val="FFFFFF" w:themeColor="background1"/>
              </w:rPr>
            </w:pPr>
            <w:r>
              <w:rPr>
                <w:rStyle w:val="SubtleReference"/>
                <w:rFonts w:ascii="Arial Narrow" w:hAnsi="Arial Narrow" w:cs="Arial"/>
                <w:b/>
                <w:color w:val="FF0000"/>
              </w:rPr>
              <w:t>TOUR</w:t>
            </w:r>
            <w:r w:rsidR="00B56764">
              <w:rPr>
                <w:rStyle w:val="SubtleReference"/>
                <w:rFonts w:ascii="Arial Narrow" w:hAnsi="Arial Narrow" w:cs="Arial"/>
                <w:b/>
                <w:color w:val="FF0000"/>
              </w:rPr>
              <w:t xml:space="preserve"> </w:t>
            </w:r>
            <w:r>
              <w:rPr>
                <w:rStyle w:val="SubtleReference"/>
                <w:rFonts w:ascii="Arial Narrow" w:hAnsi="Arial Narrow" w:cs="Arial"/>
                <w:b/>
                <w:color w:val="FF0000"/>
              </w:rPr>
              <w:t xml:space="preserve"> </w:t>
            </w:r>
            <w:r w:rsidR="00B56764">
              <w:rPr>
                <w:rStyle w:val="SubtleReference"/>
                <w:rFonts w:ascii="Arial Narrow" w:hAnsi="Arial Narrow" w:cs="Arial"/>
                <w:b/>
                <w:color w:val="FF0000"/>
              </w:rPr>
              <w:t xml:space="preserve">GUIDING </w:t>
            </w:r>
            <w:r>
              <w:rPr>
                <w:rStyle w:val="SubtleReference"/>
                <w:rFonts w:ascii="Arial Narrow" w:hAnsi="Arial Narrow" w:cs="Arial"/>
                <w:b/>
                <w:color w:val="FF0000"/>
              </w:rPr>
              <w:t xml:space="preserve"> </w:t>
            </w:r>
            <w:r w:rsidR="00B56764">
              <w:rPr>
                <w:rStyle w:val="SubtleReference"/>
                <w:rFonts w:ascii="Arial Narrow" w:hAnsi="Arial Narrow" w:cs="Arial"/>
                <w:b/>
                <w:color w:val="FF0000"/>
              </w:rPr>
              <w:t>TECHNIQUES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A41DC7" w:rsidP="00CA0D08">
            <w:pPr>
              <w:rPr>
                <w:rFonts w:ascii="Arial Narrow" w:hAnsi="Arial Narrow" w:cs="Arial"/>
                <w:color w:val="000000" w:themeColor="text1"/>
              </w:rPr>
            </w:pPr>
            <w:r>
              <w:rPr>
                <w:rFonts w:ascii="Arial Narrow" w:hAnsi="Arial Narrow" w:cs="Arial"/>
                <w:color w:val="000000" w:themeColor="text1"/>
              </w:rPr>
              <w:t>JT1104</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B56764" w:rsidP="002B6A6C">
            <w:pPr>
              <w:rPr>
                <w:rFonts w:ascii="Arial Narrow" w:hAnsi="Arial Narrow" w:cs="Arial"/>
                <w:color w:val="000000" w:themeColor="text1"/>
              </w:rPr>
            </w:pPr>
            <w:r>
              <w:rPr>
                <w:rFonts w:ascii="Arial Narrow" w:hAnsi="Arial Narrow" w:cs="Arial"/>
                <w:color w:val="FF0000"/>
              </w:rPr>
              <w:t>2</w:t>
            </w:r>
            <w:r>
              <w:rPr>
                <w:rFonts w:ascii="Arial Narrow" w:hAnsi="Arial Narrow" w:cs="Arial"/>
                <w:color w:val="FF0000"/>
                <w:vertAlign w:val="superscript"/>
              </w:rPr>
              <w:t>nd</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Pr="00647103">
              <w:rPr>
                <w:rFonts w:ascii="Arial Narrow" w:hAnsi="Arial Narrow" w:cs="Arial"/>
                <w:color w:val="FF0000"/>
              </w:rPr>
              <w:t>1</w:t>
            </w:r>
            <w:r w:rsidRPr="00647103">
              <w:rPr>
                <w:rFonts w:ascii="Arial Narrow" w:hAnsi="Arial Narrow" w:cs="Arial"/>
                <w:color w:val="FF0000"/>
                <w:vertAlign w:val="superscript"/>
              </w:rPr>
              <w:t>st</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B56764" w:rsidP="00CA0D08">
            <w:pPr>
              <w:rPr>
                <w:rFonts w:ascii="Arial Narrow" w:hAnsi="Arial Narrow" w:cs="Arial"/>
                <w:color w:val="000000" w:themeColor="text1"/>
              </w:rPr>
            </w:pPr>
            <w:r>
              <w:rPr>
                <w:rFonts w:ascii="Arial Narrow" w:hAnsi="Arial Narrow" w:cs="Arial"/>
                <w:color w:val="FF0000"/>
              </w:rPr>
              <w:t>3</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6E089A" w:rsidP="00B56764">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w:t>
            </w:r>
            <w:r w:rsidR="00B56764">
              <w:rPr>
                <w:rFonts w:ascii="Arial Narrow" w:hAnsi="Arial Narrow" w:cs="Arial"/>
                <w:color w:val="000000" w:themeColor="text1"/>
                <w:lang w:val="fr-FR"/>
              </w:rPr>
              <w:t>Mihai BULAI</w:t>
            </w:r>
          </w:p>
        </w:tc>
      </w:tr>
      <w:tr w:rsidR="00B56764" w:rsidRPr="00C94DCA" w:rsidTr="00C94DCA">
        <w:tc>
          <w:tcPr>
            <w:tcW w:w="2972" w:type="dxa"/>
            <w:gridSpan w:val="2"/>
            <w:shd w:val="clear" w:color="auto" w:fill="F2F2F2" w:themeFill="background1" w:themeFillShade="F2"/>
          </w:tcPr>
          <w:p w:rsidR="00B56764" w:rsidRPr="00C94DCA" w:rsidRDefault="00B56764"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B56764" w:rsidRPr="00C94DCA" w:rsidRDefault="00B56764" w:rsidP="00B02A19">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Mihai BULAI</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F9263F">
            <w:pPr>
              <w:pStyle w:val="ListParagraph"/>
              <w:numPr>
                <w:ilvl w:val="0"/>
                <w:numId w:val="6"/>
              </w:numPr>
              <w:spacing w:line="240" w:lineRule="auto"/>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F9263F" w:rsidRPr="00F9263F" w:rsidRDefault="00F9263F" w:rsidP="00F9263F">
            <w:pPr>
              <w:pStyle w:val="ListParagraph"/>
              <w:numPr>
                <w:ilvl w:val="0"/>
                <w:numId w:val="6"/>
              </w:numPr>
              <w:spacing w:line="240" w:lineRule="auto"/>
              <w:jc w:val="both"/>
              <w:rPr>
                <w:rFonts w:ascii="Arial Narrow" w:hAnsi="Arial Narrow" w:cs="Arial"/>
                <w:lang w:val="ro-RO"/>
              </w:rPr>
            </w:pPr>
            <w:r>
              <w:rPr>
                <w:rFonts w:ascii="Arial" w:hAnsi="Arial" w:cs="Arial"/>
                <w:bCs/>
                <w:noProof/>
                <w:sz w:val="18"/>
                <w:szCs w:val="18"/>
              </w:rPr>
              <w:t>Define the tourist guide, the tourist experience</w:t>
            </w:r>
          </w:p>
          <w:p w:rsidR="00F9263F" w:rsidRDefault="00F9263F" w:rsidP="00F9263F">
            <w:pPr>
              <w:numPr>
                <w:ilvl w:val="0"/>
                <w:numId w:val="6"/>
              </w:numPr>
              <w:rPr>
                <w:rFonts w:ascii="Arial" w:hAnsi="Arial" w:cs="Arial"/>
                <w:bCs/>
                <w:noProof/>
                <w:sz w:val="18"/>
                <w:szCs w:val="18"/>
              </w:rPr>
            </w:pPr>
            <w:r>
              <w:rPr>
                <w:rFonts w:ascii="Arial" w:hAnsi="Arial" w:cs="Arial"/>
                <w:bCs/>
                <w:noProof/>
                <w:sz w:val="18"/>
                <w:szCs w:val="18"/>
              </w:rPr>
              <w:t>Understand the types of tourism by motivation, the qualities needed for a guide, the way of running an organizing a travel agency</w:t>
            </w:r>
          </w:p>
          <w:p w:rsidR="00F9263F" w:rsidRDefault="00F9263F" w:rsidP="00F9263F">
            <w:pPr>
              <w:numPr>
                <w:ilvl w:val="0"/>
                <w:numId w:val="6"/>
              </w:numPr>
              <w:rPr>
                <w:rFonts w:ascii="Arial" w:hAnsi="Arial" w:cs="Arial"/>
                <w:bCs/>
                <w:noProof/>
                <w:sz w:val="18"/>
                <w:szCs w:val="18"/>
              </w:rPr>
            </w:pPr>
            <w:r>
              <w:rPr>
                <w:rFonts w:ascii="Arial" w:hAnsi="Arial" w:cs="Arial"/>
                <w:bCs/>
                <w:noProof/>
                <w:sz w:val="18"/>
                <w:szCs w:val="18"/>
              </w:rPr>
              <w:t>Use tourism guiding techniques: attitude, use of specific tools, relationship with guests (beneficiaries), body language</w:t>
            </w:r>
          </w:p>
          <w:p w:rsidR="00C94DCA" w:rsidRPr="00BF15F4" w:rsidRDefault="00C94DCA" w:rsidP="00BF15F4">
            <w:pPr>
              <w:ind w:left="-35"/>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BF15F4" w:rsidRDefault="00F9263F" w:rsidP="00BF15F4">
            <w:pPr>
              <w:pStyle w:val="ListParagraph"/>
              <w:numPr>
                <w:ilvl w:val="0"/>
                <w:numId w:val="1"/>
              </w:numPr>
              <w:spacing w:line="240" w:lineRule="auto"/>
              <w:ind w:left="325"/>
              <w:jc w:val="both"/>
              <w:rPr>
                <w:rFonts w:ascii="Arial Narrow" w:hAnsi="Arial Narrow" w:cs="Arial"/>
                <w:lang w:val="ro-RO"/>
              </w:rPr>
            </w:pPr>
            <w:r>
              <w:rPr>
                <w:rFonts w:ascii="Arial" w:hAnsi="Arial" w:cs="Arial"/>
                <w:bCs/>
                <w:noProof/>
                <w:sz w:val="18"/>
                <w:szCs w:val="18"/>
              </w:rPr>
              <w:t>Elaborate a thematic guided tour</w:t>
            </w:r>
          </w:p>
          <w:p w:rsidR="00BF15F4" w:rsidRDefault="00F9263F" w:rsidP="00BF15F4">
            <w:pPr>
              <w:pStyle w:val="ListParagraph"/>
              <w:numPr>
                <w:ilvl w:val="0"/>
                <w:numId w:val="1"/>
              </w:numPr>
              <w:spacing w:line="240" w:lineRule="auto"/>
              <w:ind w:left="325"/>
              <w:jc w:val="both"/>
              <w:rPr>
                <w:rFonts w:ascii="Arial Narrow" w:hAnsi="Arial Narrow" w:cs="Arial"/>
                <w:lang w:val="ro-RO"/>
              </w:rPr>
            </w:pPr>
            <w:r>
              <w:rPr>
                <w:rFonts w:ascii="Arial" w:hAnsi="Arial" w:cs="Arial"/>
                <w:bCs/>
                <w:noProof/>
                <w:sz w:val="18"/>
                <w:szCs w:val="18"/>
              </w:rPr>
              <w:t>Orally present a succession of tourist attractions as part of a tour</w:t>
            </w:r>
          </w:p>
          <w:p w:rsidR="00C8093F" w:rsidRPr="00C94DCA" w:rsidRDefault="006E089A" w:rsidP="00BF15F4">
            <w:pPr>
              <w:pStyle w:val="ListParagraph"/>
              <w:numPr>
                <w:ilvl w:val="0"/>
                <w:numId w:val="1"/>
              </w:numPr>
              <w:spacing w:line="240" w:lineRule="auto"/>
              <w:ind w:left="325"/>
              <w:jc w:val="both"/>
              <w:rPr>
                <w:rFonts w:ascii="Arial Narrow" w:hAnsi="Arial Narrow" w:cs="Arial"/>
                <w:lang w:val="ro-RO"/>
              </w:rPr>
            </w:pPr>
            <w:r>
              <w:rPr>
                <w:rFonts w:ascii="Arial" w:hAnsi="Arial" w:cs="Arial"/>
                <w:sz w:val="18"/>
                <w:szCs w:val="18"/>
                <w:lang w:val="fr-FR"/>
              </w:rPr>
              <w:t xml:space="preserve">Critical </w:t>
            </w:r>
            <w:proofErr w:type="spellStart"/>
            <w:r>
              <w:rPr>
                <w:rFonts w:ascii="Arial" w:hAnsi="Arial" w:cs="Arial"/>
                <w:sz w:val="18"/>
                <w:szCs w:val="18"/>
                <w:lang w:val="fr-FR"/>
              </w:rPr>
              <w:t>interpretation</w:t>
            </w:r>
            <w:proofErr w:type="spellEnd"/>
            <w:r>
              <w:rPr>
                <w:rFonts w:ascii="Arial" w:hAnsi="Arial" w:cs="Arial"/>
                <w:sz w:val="18"/>
                <w:szCs w:val="18"/>
                <w:lang w:val="fr-FR"/>
              </w:rPr>
              <w:t xml:space="preserve"> and </w:t>
            </w:r>
            <w:proofErr w:type="spellStart"/>
            <w:r>
              <w:rPr>
                <w:rFonts w:ascii="Arial" w:hAnsi="Arial" w:cs="Arial"/>
                <w:sz w:val="18"/>
                <w:szCs w:val="18"/>
                <w:lang w:val="fr-FR"/>
              </w:rPr>
              <w:t>adequate</w:t>
            </w:r>
            <w:proofErr w:type="spellEnd"/>
            <w:r>
              <w:rPr>
                <w:rFonts w:ascii="Arial" w:hAnsi="Arial" w:cs="Arial"/>
                <w:sz w:val="18"/>
                <w:szCs w:val="18"/>
                <w:lang w:val="fr-FR"/>
              </w:rPr>
              <w:t xml:space="preserve"> use of the internet information in English</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6E089A" w:rsidRDefault="006E089A" w:rsidP="006E089A">
            <w:pPr>
              <w:jc w:val="both"/>
              <w:rPr>
                <w:rFonts w:ascii="Arial" w:eastAsia="Times New Roman" w:hAnsi="Arial" w:cs="Arial"/>
                <w:sz w:val="18"/>
                <w:szCs w:val="18"/>
                <w:lang w:val="ro-RO"/>
              </w:rPr>
            </w:pPr>
            <w:r>
              <w:rPr>
                <w:rFonts w:ascii="Arial" w:eastAsia="Times New Roman" w:hAnsi="Arial" w:cs="Arial"/>
                <w:sz w:val="18"/>
                <w:szCs w:val="18"/>
                <w:lang w:val="ro-RO"/>
              </w:rPr>
              <w:t>Essentials of Physical Geography / General English Phonetics</w:t>
            </w:r>
          </w:p>
          <w:p w:rsidR="006E089A" w:rsidRDefault="006E089A" w:rsidP="006E089A">
            <w:pPr>
              <w:rPr>
                <w:rFonts w:ascii="Arial" w:hAnsi="Arial" w:cs="Arial"/>
                <w:noProof/>
                <w:sz w:val="18"/>
                <w:szCs w:val="18"/>
                <w:lang w:val="ro-RO"/>
              </w:rPr>
            </w:pPr>
            <w:r>
              <w:rPr>
                <w:rFonts w:ascii="Arial" w:hAnsi="Arial" w:cs="Arial"/>
                <w:noProof/>
                <w:sz w:val="18"/>
                <w:szCs w:val="18"/>
                <w:lang w:val="ro-RO"/>
              </w:rPr>
              <w:t>The Earth System / The Noun</w:t>
            </w:r>
          </w:p>
          <w:p w:rsidR="006E089A" w:rsidRDefault="006E089A" w:rsidP="006E089A">
            <w:pPr>
              <w:rPr>
                <w:rFonts w:ascii="Arial" w:hAnsi="Arial" w:cs="Arial"/>
                <w:noProof/>
                <w:sz w:val="18"/>
                <w:szCs w:val="18"/>
                <w:lang w:val="ro-RO"/>
              </w:rPr>
            </w:pPr>
            <w:r>
              <w:rPr>
                <w:rFonts w:ascii="Arial" w:hAnsi="Arial" w:cs="Arial"/>
                <w:noProof/>
                <w:sz w:val="18"/>
                <w:szCs w:val="18"/>
                <w:lang w:val="ro-RO"/>
              </w:rPr>
              <w:t>The Atmosphere / The Article</w:t>
            </w:r>
          </w:p>
          <w:p w:rsidR="006E089A" w:rsidRDefault="006E089A" w:rsidP="006E089A">
            <w:pPr>
              <w:rPr>
                <w:rFonts w:ascii="Arial" w:hAnsi="Arial" w:cs="Arial"/>
                <w:noProof/>
                <w:sz w:val="18"/>
                <w:szCs w:val="18"/>
                <w:lang w:val="ro-RO"/>
              </w:rPr>
            </w:pPr>
            <w:r>
              <w:rPr>
                <w:rFonts w:ascii="Arial" w:hAnsi="Arial" w:cs="Arial"/>
                <w:noProof/>
                <w:sz w:val="18"/>
                <w:szCs w:val="18"/>
                <w:lang w:val="ro-RO"/>
              </w:rPr>
              <w:t>Weather and Climate / The Adjective</w:t>
            </w:r>
          </w:p>
          <w:p w:rsidR="006E089A" w:rsidRDefault="006E089A" w:rsidP="006E089A">
            <w:pPr>
              <w:rPr>
                <w:rFonts w:ascii="Arial" w:hAnsi="Arial" w:cs="Arial"/>
                <w:noProof/>
                <w:sz w:val="18"/>
                <w:szCs w:val="18"/>
                <w:lang w:val="ro-RO"/>
              </w:rPr>
            </w:pPr>
            <w:r>
              <w:rPr>
                <w:rFonts w:ascii="Arial" w:hAnsi="Arial" w:cs="Arial"/>
                <w:noProof/>
                <w:sz w:val="18"/>
                <w:szCs w:val="18"/>
                <w:lang w:val="ro-RO"/>
              </w:rPr>
              <w:t>The Atmosphere / The Article</w:t>
            </w:r>
          </w:p>
          <w:p w:rsidR="006E089A" w:rsidRDefault="006E089A" w:rsidP="006E089A">
            <w:pPr>
              <w:rPr>
                <w:rFonts w:ascii="Arial" w:hAnsi="Arial" w:cs="Arial"/>
                <w:noProof/>
                <w:sz w:val="18"/>
                <w:szCs w:val="18"/>
                <w:lang w:val="ro-RO"/>
              </w:rPr>
            </w:pPr>
            <w:r>
              <w:rPr>
                <w:rFonts w:ascii="Arial" w:hAnsi="Arial" w:cs="Arial"/>
                <w:noProof/>
                <w:sz w:val="18"/>
                <w:szCs w:val="18"/>
                <w:lang w:val="ro-RO"/>
              </w:rPr>
              <w:t>The Rivers / Danube / The Adverb</w:t>
            </w:r>
          </w:p>
          <w:p w:rsidR="006E089A" w:rsidRPr="00FA1F9A" w:rsidRDefault="006E089A" w:rsidP="006E089A">
            <w:pPr>
              <w:rPr>
                <w:rFonts w:ascii="Arial" w:hAnsi="Arial" w:cs="Arial"/>
                <w:sz w:val="18"/>
                <w:szCs w:val="18"/>
              </w:rPr>
            </w:pPr>
            <w:r>
              <w:rPr>
                <w:rFonts w:ascii="Arial" w:hAnsi="Arial" w:cs="Arial"/>
                <w:noProof/>
                <w:sz w:val="18"/>
                <w:szCs w:val="18"/>
                <w:lang w:val="ro-RO"/>
              </w:rPr>
              <w:t>Vegetation on Earth / The Numeral</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BF15F4" w:rsidRDefault="00BF15F4" w:rsidP="00BF15F4">
            <w:pPr>
              <w:rPr>
                <w:rFonts w:ascii="Arial" w:hAnsi="Arial" w:cs="Arial"/>
                <w:bCs/>
                <w:noProof/>
                <w:sz w:val="18"/>
                <w:szCs w:val="18"/>
              </w:rPr>
            </w:pPr>
            <w:r>
              <w:rPr>
                <w:rFonts w:ascii="Arial" w:hAnsi="Arial" w:cs="Arial"/>
                <w:bCs/>
                <w:noProof/>
                <w:sz w:val="18"/>
                <w:szCs w:val="18"/>
              </w:rPr>
              <w:t xml:space="preserve">1.Larion D. (2017) - </w:t>
            </w:r>
            <w:r>
              <w:rPr>
                <w:rFonts w:ascii="Arial" w:hAnsi="Arial" w:cs="Arial"/>
                <w:bCs/>
                <w:i/>
                <w:noProof/>
                <w:sz w:val="18"/>
                <w:szCs w:val="18"/>
              </w:rPr>
              <w:t>English Language for Geography Students</w:t>
            </w:r>
            <w:r>
              <w:rPr>
                <w:rFonts w:ascii="Arial" w:hAnsi="Arial" w:cs="Arial"/>
                <w:bCs/>
                <w:noProof/>
                <w:sz w:val="18"/>
                <w:szCs w:val="18"/>
              </w:rPr>
              <w:t>, PIM, Iasi</w:t>
            </w:r>
          </w:p>
          <w:p w:rsidR="00BF15F4" w:rsidRDefault="00BF15F4" w:rsidP="00BF15F4">
            <w:pPr>
              <w:rPr>
                <w:rFonts w:ascii="Arial" w:eastAsia="Times New Roman" w:hAnsi="Arial" w:cs="Arial"/>
                <w:sz w:val="18"/>
                <w:szCs w:val="18"/>
                <w:lang w:val="fr-FR" w:eastAsia="ro-RO"/>
              </w:rPr>
            </w:pPr>
            <w:r>
              <w:rPr>
                <w:rFonts w:ascii="Arial" w:eastAsia="Times New Roman" w:hAnsi="Arial" w:cs="Arial"/>
                <w:sz w:val="18"/>
                <w:szCs w:val="18"/>
                <w:lang w:val="ro-RO" w:eastAsia="ro-RO"/>
              </w:rPr>
              <w:t xml:space="preserve">2.Brunnet R.B. (1990) – </w:t>
            </w:r>
            <w:r>
              <w:rPr>
                <w:rFonts w:ascii="Arial" w:eastAsia="Times New Roman" w:hAnsi="Arial" w:cs="Arial"/>
                <w:i/>
                <w:sz w:val="18"/>
                <w:szCs w:val="18"/>
                <w:lang w:val="ro-RO" w:eastAsia="ro-RO"/>
              </w:rPr>
              <w:t>Physical Geography in Diagrams</w:t>
            </w:r>
            <w:r>
              <w:rPr>
                <w:rFonts w:ascii="Arial" w:eastAsia="Times New Roman" w:hAnsi="Arial" w:cs="Arial"/>
                <w:sz w:val="18"/>
                <w:szCs w:val="18"/>
                <w:lang w:val="ro-RO" w:eastAsia="ro-RO"/>
              </w:rPr>
              <w:t xml:space="preserve"> – third edition, Longman, New York</w:t>
            </w:r>
          </w:p>
          <w:p w:rsidR="00BF15F4" w:rsidRDefault="00BF15F4" w:rsidP="00BF15F4">
            <w:pPr>
              <w:rPr>
                <w:rFonts w:ascii="Arial" w:eastAsia="MS Mincho" w:hAnsi="Arial" w:cs="Arial"/>
                <w:bCs/>
                <w:noProof/>
                <w:sz w:val="18"/>
                <w:szCs w:val="18"/>
                <w:lang w:val="en-US"/>
              </w:rPr>
            </w:pPr>
            <w:r>
              <w:rPr>
                <w:rFonts w:ascii="Arial" w:hAnsi="Arial" w:cs="Arial"/>
                <w:bCs/>
                <w:noProof/>
                <w:sz w:val="18"/>
                <w:szCs w:val="18"/>
              </w:rPr>
              <w:t xml:space="preserve">3. Lutgens F., Tarbuck E. (1993) – </w:t>
            </w:r>
            <w:r>
              <w:rPr>
                <w:rFonts w:ascii="Arial" w:hAnsi="Arial" w:cs="Arial"/>
                <w:bCs/>
                <w:i/>
                <w:noProof/>
                <w:sz w:val="18"/>
                <w:szCs w:val="18"/>
              </w:rPr>
              <w:t>The Earth – an Introduction to Physical Geology</w:t>
            </w:r>
            <w:r>
              <w:rPr>
                <w:rFonts w:ascii="Arial" w:hAnsi="Arial" w:cs="Arial"/>
                <w:bCs/>
                <w:noProof/>
                <w:sz w:val="18"/>
                <w:szCs w:val="18"/>
              </w:rPr>
              <w:t xml:space="preserve"> – fourth edition, Macmillian   Publishing Company, New York</w:t>
            </w:r>
          </w:p>
          <w:p w:rsidR="00BF15F4" w:rsidRDefault="00BF15F4" w:rsidP="00BF15F4">
            <w:pPr>
              <w:rPr>
                <w:rFonts w:ascii="Arial" w:hAnsi="Arial" w:cs="Arial"/>
                <w:bCs/>
                <w:noProof/>
                <w:sz w:val="18"/>
                <w:szCs w:val="18"/>
              </w:rPr>
            </w:pPr>
            <w:r>
              <w:rPr>
                <w:rFonts w:ascii="Arial" w:hAnsi="Arial" w:cs="Arial"/>
                <w:bCs/>
                <w:noProof/>
                <w:sz w:val="18"/>
                <w:szCs w:val="18"/>
              </w:rPr>
              <w:t xml:space="preserve">4. Penny A., Mayhew S. (1992) – </w:t>
            </w:r>
            <w:r>
              <w:rPr>
                <w:rFonts w:ascii="Arial" w:hAnsi="Arial" w:cs="Arial"/>
                <w:bCs/>
                <w:i/>
                <w:noProof/>
                <w:sz w:val="18"/>
                <w:szCs w:val="18"/>
              </w:rPr>
              <w:t>The Concise Oxford Dictionary of Geography</w:t>
            </w:r>
            <w:r>
              <w:rPr>
                <w:rFonts w:ascii="Arial" w:hAnsi="Arial" w:cs="Arial"/>
                <w:bCs/>
                <w:noProof/>
                <w:sz w:val="18"/>
                <w:szCs w:val="18"/>
              </w:rPr>
              <w:t>, Oxford University Press.</w:t>
            </w:r>
          </w:p>
          <w:p w:rsidR="00BF15F4" w:rsidRDefault="00BF15F4" w:rsidP="00BF15F4">
            <w:pPr>
              <w:rPr>
                <w:rFonts w:ascii="Arial" w:hAnsi="Arial" w:cs="Arial"/>
                <w:bCs/>
                <w:noProof/>
                <w:sz w:val="18"/>
                <w:szCs w:val="18"/>
              </w:rPr>
            </w:pPr>
            <w:r>
              <w:rPr>
                <w:rFonts w:ascii="Arial" w:hAnsi="Arial" w:cs="Arial"/>
                <w:bCs/>
                <w:noProof/>
                <w:sz w:val="18"/>
                <w:szCs w:val="18"/>
              </w:rPr>
              <w:t xml:space="preserve">5. Turai Ioana Maria (2008) – </w:t>
            </w:r>
            <w:r>
              <w:rPr>
                <w:rFonts w:ascii="Arial" w:hAnsi="Arial" w:cs="Arial"/>
                <w:bCs/>
                <w:i/>
                <w:noProof/>
                <w:sz w:val="18"/>
                <w:szCs w:val="18"/>
              </w:rPr>
              <w:t>Gramatica limbii engleze</w:t>
            </w:r>
            <w:r>
              <w:rPr>
                <w:rFonts w:ascii="Arial" w:hAnsi="Arial" w:cs="Arial"/>
                <w:bCs/>
                <w:noProof/>
                <w:sz w:val="18"/>
                <w:szCs w:val="18"/>
              </w:rPr>
              <w:t>, Editura Corint, Bucuresti</w:t>
            </w:r>
          </w:p>
          <w:p w:rsidR="00BF15F4" w:rsidRDefault="00BF15F4" w:rsidP="00BF15F4">
            <w:pPr>
              <w:ind w:left="57"/>
              <w:rPr>
                <w:rFonts w:ascii="Arial" w:hAnsi="Arial" w:cs="Arial"/>
                <w:b/>
                <w:bCs/>
                <w:noProof/>
                <w:sz w:val="18"/>
                <w:szCs w:val="18"/>
              </w:rPr>
            </w:pPr>
          </w:p>
          <w:p w:rsidR="00330113" w:rsidRPr="00C94DCA" w:rsidRDefault="00330113" w:rsidP="00BF15F4">
            <w:pPr>
              <w:tabs>
                <w:tab w:val="left" w:pos="285"/>
              </w:tabs>
              <w:jc w:val="both"/>
              <w:rPr>
                <w:rFonts w:ascii="Arial Narrow" w:hAnsi="Arial Narrow"/>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FB536D" w:rsidRDefault="00BF15F4" w:rsidP="00BF15F4">
            <w:pPr>
              <w:ind w:left="57"/>
              <w:rPr>
                <w:rFonts w:ascii="Arial" w:hAnsi="Arial" w:cs="Arial"/>
                <w:noProof/>
                <w:sz w:val="18"/>
                <w:szCs w:val="18"/>
              </w:rPr>
            </w:pPr>
            <w:r>
              <w:rPr>
                <w:rFonts w:ascii="Arial" w:hAnsi="Arial" w:cs="Arial"/>
                <w:noProof/>
                <w:sz w:val="18"/>
                <w:szCs w:val="18"/>
              </w:rPr>
              <w:t>What is Geography? / Reading - Pronunciation exercises</w:t>
            </w:r>
          </w:p>
          <w:p w:rsidR="00BF15F4" w:rsidRDefault="00BF15F4" w:rsidP="00BF15F4">
            <w:pPr>
              <w:ind w:left="57"/>
              <w:rPr>
                <w:rFonts w:ascii="Arial" w:hAnsi="Arial" w:cs="Arial"/>
                <w:noProof/>
                <w:sz w:val="18"/>
                <w:szCs w:val="18"/>
              </w:rPr>
            </w:pPr>
            <w:r>
              <w:rPr>
                <w:rFonts w:ascii="Arial" w:hAnsi="Arial" w:cs="Arial"/>
                <w:noProof/>
                <w:sz w:val="18"/>
                <w:szCs w:val="18"/>
              </w:rPr>
              <w:t>The Noun – exercises and practical applications / How to ask questions.</w:t>
            </w:r>
          </w:p>
          <w:p w:rsidR="00BF15F4" w:rsidRDefault="00BF15F4" w:rsidP="00BF15F4">
            <w:pPr>
              <w:ind w:left="57"/>
              <w:rPr>
                <w:rFonts w:ascii="Arial" w:hAnsi="Arial" w:cs="Arial"/>
                <w:noProof/>
                <w:sz w:val="18"/>
                <w:szCs w:val="18"/>
              </w:rPr>
            </w:pPr>
            <w:r>
              <w:rPr>
                <w:rFonts w:ascii="Arial" w:hAnsi="Arial" w:cs="Arial"/>
                <w:noProof/>
                <w:sz w:val="18"/>
                <w:szCs w:val="18"/>
              </w:rPr>
              <w:t>The Noun – exercises / Reading/application: The Sun</w:t>
            </w:r>
          </w:p>
          <w:p w:rsidR="00BF15F4" w:rsidRDefault="00BF15F4" w:rsidP="00BF15F4">
            <w:pPr>
              <w:ind w:left="57"/>
              <w:rPr>
                <w:rFonts w:ascii="Arial" w:hAnsi="Arial" w:cs="Arial"/>
                <w:noProof/>
                <w:sz w:val="18"/>
                <w:szCs w:val="18"/>
              </w:rPr>
            </w:pPr>
            <w:r>
              <w:rPr>
                <w:rFonts w:ascii="Arial" w:hAnsi="Arial" w:cs="Arial"/>
                <w:noProof/>
                <w:sz w:val="18"/>
                <w:szCs w:val="18"/>
              </w:rPr>
              <w:t>Definite and indefinite article – exercises / Discussion/conversation on atmosphere</w:t>
            </w:r>
          </w:p>
          <w:p w:rsidR="00BF15F4" w:rsidRDefault="00BF15F4" w:rsidP="00BF15F4">
            <w:pPr>
              <w:ind w:left="57"/>
              <w:rPr>
                <w:rFonts w:ascii="Arial" w:hAnsi="Arial" w:cs="Arial"/>
                <w:noProof/>
                <w:sz w:val="18"/>
                <w:szCs w:val="18"/>
              </w:rPr>
            </w:pPr>
            <w:r>
              <w:rPr>
                <w:rFonts w:ascii="Arial" w:hAnsi="Arial" w:cs="Arial"/>
                <w:noProof/>
                <w:sz w:val="18"/>
                <w:szCs w:val="18"/>
              </w:rPr>
              <w:t>Exercises on the Adjective / Air temperature in Romania – reading/dialogue/use of related vocabulary</w:t>
            </w:r>
          </w:p>
          <w:p w:rsidR="00BF15F4" w:rsidRDefault="00BF15F4" w:rsidP="00BF15F4">
            <w:pPr>
              <w:ind w:left="57"/>
              <w:rPr>
                <w:rFonts w:ascii="Arial" w:hAnsi="Arial" w:cs="Arial"/>
                <w:noProof/>
                <w:sz w:val="18"/>
                <w:szCs w:val="18"/>
              </w:rPr>
            </w:pPr>
            <w:r>
              <w:rPr>
                <w:rFonts w:ascii="Arial" w:hAnsi="Arial" w:cs="Arial"/>
                <w:noProof/>
                <w:sz w:val="18"/>
                <w:szCs w:val="18"/>
              </w:rPr>
              <w:t>Exercises on the Adjective / Extreme Winds of Antarctica – reading/conversation</w:t>
            </w:r>
          </w:p>
          <w:p w:rsidR="00BF15F4" w:rsidRDefault="00BF15F4" w:rsidP="00BF15F4">
            <w:pPr>
              <w:ind w:left="57"/>
              <w:rPr>
                <w:rFonts w:ascii="Arial" w:hAnsi="Arial" w:cs="Arial"/>
                <w:noProof/>
                <w:sz w:val="18"/>
                <w:szCs w:val="18"/>
              </w:rPr>
            </w:pPr>
            <w:r>
              <w:rPr>
                <w:rFonts w:ascii="Arial" w:hAnsi="Arial" w:cs="Arial"/>
                <w:noProof/>
                <w:sz w:val="18"/>
                <w:szCs w:val="18"/>
              </w:rPr>
              <w:t>Exercises on the Pronoun / Warm and Cold Deserts – reading/dialogue</w:t>
            </w:r>
          </w:p>
          <w:p w:rsidR="00BF15F4" w:rsidRDefault="00BF15F4" w:rsidP="00BF15F4">
            <w:pPr>
              <w:ind w:left="57"/>
              <w:rPr>
                <w:rFonts w:ascii="Arial" w:hAnsi="Arial" w:cs="Arial"/>
                <w:noProof/>
                <w:sz w:val="18"/>
                <w:szCs w:val="18"/>
              </w:rPr>
            </w:pPr>
            <w:r>
              <w:rPr>
                <w:rFonts w:ascii="Arial" w:hAnsi="Arial" w:cs="Arial"/>
                <w:noProof/>
                <w:sz w:val="18"/>
                <w:szCs w:val="18"/>
              </w:rPr>
              <w:t>Exercises on the Pronoun / Weather forecast – reading/dialogue</w:t>
            </w:r>
          </w:p>
          <w:p w:rsidR="00BF15F4" w:rsidRDefault="00BF15F4" w:rsidP="00BF15F4">
            <w:pPr>
              <w:ind w:left="57"/>
              <w:rPr>
                <w:rFonts w:ascii="Arial" w:hAnsi="Arial" w:cs="Arial"/>
                <w:noProof/>
                <w:sz w:val="18"/>
                <w:szCs w:val="18"/>
              </w:rPr>
            </w:pPr>
            <w:r>
              <w:rPr>
                <w:rFonts w:ascii="Arial" w:hAnsi="Arial" w:cs="Arial"/>
                <w:noProof/>
                <w:sz w:val="18"/>
                <w:szCs w:val="18"/>
              </w:rPr>
              <w:t>Exercises on the Adverb / Temperate climate – use of vocabulary/weather forecast notions</w:t>
            </w:r>
          </w:p>
          <w:p w:rsidR="00BF15F4" w:rsidRDefault="00BF15F4" w:rsidP="00BF15F4">
            <w:pPr>
              <w:ind w:left="57"/>
              <w:rPr>
                <w:rFonts w:ascii="Arial" w:hAnsi="Arial" w:cs="Arial"/>
                <w:noProof/>
                <w:sz w:val="18"/>
                <w:szCs w:val="18"/>
              </w:rPr>
            </w:pPr>
            <w:r>
              <w:rPr>
                <w:rFonts w:ascii="Arial" w:hAnsi="Arial" w:cs="Arial"/>
                <w:noProof/>
                <w:sz w:val="18"/>
                <w:szCs w:val="18"/>
              </w:rPr>
              <w:t>Exercises on the Adverb / Water is life – debate (in teams)</w:t>
            </w:r>
          </w:p>
          <w:p w:rsidR="00BF15F4" w:rsidRDefault="00BF15F4" w:rsidP="00BF15F4">
            <w:pPr>
              <w:ind w:left="57"/>
              <w:rPr>
                <w:rFonts w:ascii="Arial" w:hAnsi="Arial" w:cs="Arial"/>
                <w:noProof/>
                <w:sz w:val="18"/>
                <w:szCs w:val="18"/>
              </w:rPr>
            </w:pPr>
            <w:r>
              <w:rPr>
                <w:rFonts w:ascii="Arial" w:hAnsi="Arial" w:cs="Arial"/>
                <w:noProof/>
                <w:sz w:val="18"/>
                <w:szCs w:val="18"/>
              </w:rPr>
              <w:t>Exercises on the Numeral / Soil Polution – reading/conversation</w:t>
            </w:r>
          </w:p>
          <w:p w:rsidR="00BF15F4" w:rsidRDefault="00BF15F4" w:rsidP="00BF15F4">
            <w:pPr>
              <w:ind w:left="57"/>
              <w:rPr>
                <w:rFonts w:ascii="Arial" w:hAnsi="Arial" w:cs="Arial"/>
                <w:noProof/>
                <w:sz w:val="18"/>
                <w:szCs w:val="18"/>
              </w:rPr>
            </w:pPr>
            <w:r>
              <w:rPr>
                <w:rFonts w:ascii="Arial" w:hAnsi="Arial" w:cs="Arial"/>
                <w:noProof/>
                <w:sz w:val="18"/>
                <w:szCs w:val="18"/>
              </w:rPr>
              <w:t>Exercises on the Numeral / Amazonian Rainforest – reading/debate</w:t>
            </w:r>
          </w:p>
          <w:p w:rsidR="00BF15F4" w:rsidRDefault="00BF15F4" w:rsidP="00BF15F4">
            <w:pPr>
              <w:ind w:left="57"/>
              <w:rPr>
                <w:rFonts w:ascii="Arial" w:hAnsi="Arial" w:cs="Arial"/>
                <w:noProof/>
                <w:sz w:val="18"/>
                <w:szCs w:val="18"/>
              </w:rPr>
            </w:pPr>
            <w:r>
              <w:rPr>
                <w:rFonts w:ascii="Arial" w:hAnsi="Arial" w:cs="Arial"/>
                <w:noProof/>
                <w:sz w:val="18"/>
                <w:szCs w:val="18"/>
              </w:rPr>
              <w:t>Exercises on the Preposition / Romanian Biomes – reading/conversation</w:t>
            </w:r>
          </w:p>
          <w:p w:rsidR="00BF15F4" w:rsidRDefault="00BF15F4" w:rsidP="00BF15F4">
            <w:pPr>
              <w:ind w:left="57"/>
              <w:rPr>
                <w:rFonts w:ascii="Arial" w:hAnsi="Arial" w:cs="Arial"/>
                <w:noProof/>
                <w:sz w:val="18"/>
                <w:szCs w:val="18"/>
              </w:rPr>
            </w:pPr>
            <w:r>
              <w:rPr>
                <w:rFonts w:ascii="Arial" w:hAnsi="Arial" w:cs="Arial"/>
                <w:noProof/>
                <w:sz w:val="18"/>
                <w:szCs w:val="18"/>
              </w:rPr>
              <w:t>Exercises on the Preposition / Earth’s Crust – reading/conversation</w:t>
            </w:r>
          </w:p>
          <w:p w:rsidR="00BF15F4" w:rsidRPr="00FB536D" w:rsidRDefault="00BF15F4" w:rsidP="00BF15F4">
            <w:pPr>
              <w:ind w:left="57"/>
              <w:rPr>
                <w:rFonts w:ascii="Arial" w:hAnsi="Arial" w:cs="Arial"/>
                <w:noProof/>
                <w:sz w:val="18"/>
                <w:szCs w:val="18"/>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BF15F4" w:rsidRDefault="00BF15F4" w:rsidP="00BF15F4">
            <w:pPr>
              <w:widowControl w:val="0"/>
              <w:overflowPunct w:val="0"/>
              <w:autoSpaceDE w:val="0"/>
              <w:autoSpaceDN w:val="0"/>
              <w:adjustRightInd w:val="0"/>
              <w:spacing w:line="237" w:lineRule="auto"/>
              <w:jc w:val="both"/>
              <w:rPr>
                <w:rFonts w:ascii="Arial" w:hAnsi="Arial" w:cs="Arial"/>
                <w:sz w:val="18"/>
                <w:szCs w:val="18"/>
                <w:lang w:val="ro-RO"/>
              </w:rPr>
            </w:pPr>
            <w:r>
              <w:rPr>
                <w:rFonts w:ascii="Arial" w:hAnsi="Arial" w:cs="Arial"/>
                <w:sz w:val="18"/>
                <w:szCs w:val="18"/>
                <w:lang w:val="ro-RO"/>
              </w:rPr>
              <w:t xml:space="preserve">1. Gairns, R. and Redman, R. (2008) </w:t>
            </w:r>
            <w:r>
              <w:rPr>
                <w:rFonts w:ascii="Arial" w:hAnsi="Arial" w:cs="Arial"/>
                <w:i/>
                <w:sz w:val="18"/>
                <w:szCs w:val="18"/>
                <w:lang w:val="ro-RO"/>
              </w:rPr>
              <w:t>Oxford Word Skills. Learn and Practice English Vocabulary</w:t>
            </w:r>
            <w:r>
              <w:rPr>
                <w:rFonts w:ascii="Arial" w:hAnsi="Arial" w:cs="Arial"/>
                <w:sz w:val="18"/>
                <w:szCs w:val="18"/>
                <w:lang w:val="ro-RO"/>
              </w:rPr>
              <w:t>, Oxford University Press</w:t>
            </w:r>
          </w:p>
          <w:p w:rsidR="00BF15F4" w:rsidRDefault="00BF15F4" w:rsidP="00BF15F4">
            <w:pPr>
              <w:widowControl w:val="0"/>
              <w:overflowPunct w:val="0"/>
              <w:autoSpaceDE w:val="0"/>
              <w:autoSpaceDN w:val="0"/>
              <w:adjustRightInd w:val="0"/>
              <w:spacing w:line="237" w:lineRule="auto"/>
              <w:jc w:val="both"/>
              <w:rPr>
                <w:rFonts w:ascii="Arial" w:hAnsi="Arial" w:cs="Arial"/>
                <w:sz w:val="18"/>
                <w:szCs w:val="18"/>
                <w:lang w:val="en-US"/>
              </w:rPr>
            </w:pPr>
            <w:r>
              <w:rPr>
                <w:rFonts w:ascii="Arial" w:eastAsia="Times New Roman" w:hAnsi="Arial" w:cs="Arial"/>
                <w:sz w:val="18"/>
                <w:szCs w:val="18"/>
                <w:lang w:val="ro-RO"/>
              </w:rPr>
              <w:t>2.</w:t>
            </w:r>
            <w:r>
              <w:rPr>
                <w:rFonts w:ascii="Arial" w:hAnsi="Arial" w:cs="Arial"/>
                <w:sz w:val="18"/>
                <w:szCs w:val="18"/>
              </w:rPr>
              <w:t xml:space="preserve"> </w:t>
            </w:r>
            <w:proofErr w:type="spellStart"/>
            <w:r>
              <w:rPr>
                <w:rFonts w:ascii="Arial" w:hAnsi="Arial" w:cs="Arial"/>
                <w:sz w:val="18"/>
                <w:szCs w:val="18"/>
              </w:rPr>
              <w:t>Prodromou</w:t>
            </w:r>
            <w:proofErr w:type="spellEnd"/>
            <w:r>
              <w:rPr>
                <w:rFonts w:ascii="Arial" w:hAnsi="Arial" w:cs="Arial"/>
                <w:sz w:val="18"/>
                <w:szCs w:val="18"/>
              </w:rPr>
              <w:t xml:space="preserve">, L. (2001) </w:t>
            </w:r>
            <w:r>
              <w:rPr>
                <w:rFonts w:ascii="Arial" w:hAnsi="Arial" w:cs="Arial"/>
                <w:i/>
                <w:iCs/>
                <w:sz w:val="18"/>
                <w:szCs w:val="18"/>
              </w:rPr>
              <w:t>Grammar and Vocabulary for First Certificate</w:t>
            </w:r>
            <w:r>
              <w:rPr>
                <w:rFonts w:ascii="Arial" w:hAnsi="Arial" w:cs="Arial"/>
                <w:sz w:val="18"/>
                <w:szCs w:val="18"/>
              </w:rPr>
              <w:t xml:space="preserve">, Longman, New York </w:t>
            </w:r>
          </w:p>
          <w:p w:rsidR="00BF15F4" w:rsidRDefault="00BF15F4" w:rsidP="00BF15F4">
            <w:pPr>
              <w:tabs>
                <w:tab w:val="left" w:pos="1440"/>
              </w:tabs>
              <w:jc w:val="both"/>
              <w:rPr>
                <w:rFonts w:ascii="Arial" w:hAnsi="Arial" w:cs="Arial"/>
                <w:sz w:val="18"/>
                <w:szCs w:val="18"/>
                <w:lang w:val="ro-RO"/>
              </w:rPr>
            </w:pPr>
            <w:r>
              <w:rPr>
                <w:rFonts w:ascii="Arial" w:hAnsi="Arial" w:cs="Arial"/>
                <w:sz w:val="18"/>
                <w:szCs w:val="18"/>
              </w:rPr>
              <w:t>3.</w:t>
            </w:r>
            <w:r>
              <w:rPr>
                <w:rFonts w:ascii="Arial" w:hAnsi="Arial" w:cs="Arial"/>
                <w:sz w:val="18"/>
                <w:szCs w:val="18"/>
                <w:lang w:val="ro-RO"/>
              </w:rPr>
              <w:t xml:space="preserve">Murphy, R. (2004) English Grammar in Use, 3rd edition, Cambridge University Press </w:t>
            </w:r>
          </w:p>
          <w:p w:rsidR="00BF15F4" w:rsidRDefault="00BF15F4" w:rsidP="00BF15F4">
            <w:pPr>
              <w:widowControl w:val="0"/>
              <w:overflowPunct w:val="0"/>
              <w:autoSpaceDE w:val="0"/>
              <w:autoSpaceDN w:val="0"/>
              <w:adjustRightInd w:val="0"/>
              <w:spacing w:line="216" w:lineRule="auto"/>
              <w:ind w:right="280"/>
              <w:rPr>
                <w:rFonts w:ascii="Arial" w:hAnsi="Arial" w:cs="Arial"/>
                <w:sz w:val="18"/>
                <w:szCs w:val="18"/>
                <w:lang w:val="en-US"/>
              </w:rPr>
            </w:pPr>
            <w:r>
              <w:rPr>
                <w:rFonts w:ascii="Arial" w:hAnsi="Arial" w:cs="Arial"/>
                <w:sz w:val="18"/>
                <w:szCs w:val="18"/>
              </w:rPr>
              <w:t xml:space="preserve">4. Side, Richard; Wellman, Guy. (2001) - </w:t>
            </w:r>
            <w:r>
              <w:rPr>
                <w:rFonts w:ascii="Arial" w:hAnsi="Arial" w:cs="Arial"/>
                <w:i/>
                <w:iCs/>
                <w:sz w:val="18"/>
                <w:szCs w:val="18"/>
              </w:rPr>
              <w:t>Grammar &amp; Vocabulary For Cambridge Advanced and Proficiency</w:t>
            </w:r>
            <w:r>
              <w:rPr>
                <w:rFonts w:ascii="Arial" w:hAnsi="Arial" w:cs="Arial"/>
                <w:sz w:val="18"/>
                <w:szCs w:val="18"/>
              </w:rPr>
              <w:t>, Longman, New York</w:t>
            </w:r>
          </w:p>
          <w:p w:rsidR="00BF15F4" w:rsidRDefault="00BF15F4" w:rsidP="00BF15F4">
            <w:pPr>
              <w:widowControl w:val="0"/>
              <w:overflowPunct w:val="0"/>
              <w:autoSpaceDE w:val="0"/>
              <w:autoSpaceDN w:val="0"/>
              <w:adjustRightInd w:val="0"/>
              <w:spacing w:line="216" w:lineRule="auto"/>
              <w:ind w:right="280"/>
              <w:rPr>
                <w:rFonts w:ascii="Arial" w:hAnsi="Arial" w:cs="Arial"/>
                <w:sz w:val="18"/>
                <w:szCs w:val="18"/>
              </w:rPr>
            </w:pPr>
            <w:r>
              <w:rPr>
                <w:rFonts w:ascii="Arial" w:hAnsi="Arial" w:cs="Arial"/>
                <w:sz w:val="18"/>
                <w:szCs w:val="18"/>
              </w:rPr>
              <w:t xml:space="preserve">5.Harmer, Jeremy (2005), </w:t>
            </w:r>
            <w:r>
              <w:rPr>
                <w:rFonts w:ascii="Arial" w:hAnsi="Arial" w:cs="Arial"/>
                <w:i/>
                <w:sz w:val="18"/>
                <w:szCs w:val="18"/>
              </w:rPr>
              <w:t>Just Right</w:t>
            </w:r>
            <w:r>
              <w:rPr>
                <w:rFonts w:ascii="Arial" w:hAnsi="Arial" w:cs="Arial"/>
                <w:sz w:val="18"/>
                <w:szCs w:val="18"/>
              </w:rPr>
              <w:t>, Marshall Cavendish Education, London</w:t>
            </w:r>
          </w:p>
          <w:p w:rsidR="00BF15F4" w:rsidRDefault="00BF15F4" w:rsidP="00BF15F4">
            <w:pPr>
              <w:framePr w:hSpace="180" w:wrap="around" w:vAnchor="text" w:hAnchor="margin" w:y="170"/>
              <w:ind w:left="57"/>
              <w:rPr>
                <w:rFonts w:ascii="Arial" w:hAnsi="Arial" w:cs="Arial"/>
                <w:b/>
                <w:bCs/>
                <w:noProof/>
                <w:sz w:val="18"/>
                <w:szCs w:val="18"/>
              </w:rPr>
            </w:pPr>
          </w:p>
          <w:p w:rsidR="00330113" w:rsidRPr="00C94DCA" w:rsidRDefault="00330113" w:rsidP="00330113">
            <w:pPr>
              <w:jc w:val="both"/>
              <w:rPr>
                <w:rFonts w:ascii="Arial Narrow" w:hAnsi="Arial Narrow" w:cs="Arial"/>
                <w:lang w:val="ro-RO"/>
              </w:rPr>
            </w:pPr>
          </w:p>
          <w:p w:rsidR="00330113" w:rsidRPr="00C94DCA" w:rsidRDefault="00330113" w:rsidP="0033011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FB536D" w:rsidP="00BF15F4">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BF15F4">
              <w:rPr>
                <w:rFonts w:ascii="Arial Narrow" w:hAnsi="Arial Narrow" w:cs="Arial"/>
                <w:color w:val="000000" w:themeColor="text1"/>
                <w:lang w:val="ro-RO"/>
              </w:rPr>
              <w:t>videoprojection, heuristic conversation, explanation</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BF15F4" w:rsidP="00330113">
            <w:pPr>
              <w:rPr>
                <w:rFonts w:ascii="Arial Narrow" w:hAnsi="Arial Narrow" w:cs="Arial"/>
                <w:color w:val="000000" w:themeColor="text1"/>
                <w:lang w:val="fr-FR"/>
              </w:rPr>
            </w:pPr>
            <w:r>
              <w:rPr>
                <w:rFonts w:ascii="Arial Narrow" w:hAnsi="Arial Narrow" w:cs="Arial"/>
                <w:color w:val="000000" w:themeColor="text1"/>
                <w:lang w:val="fr-FR"/>
              </w:rPr>
              <w:t>On-</w:t>
            </w:r>
            <w:proofErr w:type="spellStart"/>
            <w:r>
              <w:rPr>
                <w:rFonts w:ascii="Arial Narrow" w:hAnsi="Arial Narrow" w:cs="Arial"/>
                <w:color w:val="000000" w:themeColor="text1"/>
                <w:lang w:val="fr-FR"/>
              </w:rPr>
              <w:t>going</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assessment</w:t>
            </w:r>
            <w:proofErr w:type="spellEnd"/>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F7173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0B462478"/>
    <w:multiLevelType w:val="hybridMultilevel"/>
    <w:tmpl w:val="6CCE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6"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96AC1"/>
    <w:multiLevelType w:val="hybridMultilevel"/>
    <w:tmpl w:val="06846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D193A"/>
    <w:multiLevelType w:val="hybridMultilevel"/>
    <w:tmpl w:val="843EBA90"/>
    <w:lvl w:ilvl="0" w:tplc="DC42794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689A3956"/>
    <w:multiLevelType w:val="hybridMultilevel"/>
    <w:tmpl w:val="338E5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4"/>
  </w:num>
  <w:num w:numId="5">
    <w:abstractNumId w:val="10"/>
  </w:num>
  <w:num w:numId="6">
    <w:abstractNumId w:val="11"/>
  </w:num>
  <w:num w:numId="7">
    <w:abstractNumId w:val="8"/>
  </w:num>
  <w:num w:numId="8">
    <w:abstractNumId w:val="15"/>
  </w:num>
  <w:num w:numId="9">
    <w:abstractNumId w:val="5"/>
  </w:num>
  <w:num w:numId="10">
    <w:abstractNumId w:val="0"/>
  </w:num>
  <w:num w:numId="11">
    <w:abstractNumId w:val="1"/>
  </w:num>
  <w:num w:numId="12">
    <w:abstractNumId w:val="7"/>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0F"/>
    <w:rsid w:val="00026751"/>
    <w:rsid w:val="00071C0E"/>
    <w:rsid w:val="000A5E76"/>
    <w:rsid w:val="000E2602"/>
    <w:rsid w:val="000F4011"/>
    <w:rsid w:val="00254D05"/>
    <w:rsid w:val="002A1706"/>
    <w:rsid w:val="002B6A6C"/>
    <w:rsid w:val="00330113"/>
    <w:rsid w:val="00427C2F"/>
    <w:rsid w:val="004810F8"/>
    <w:rsid w:val="004D0D05"/>
    <w:rsid w:val="0061381D"/>
    <w:rsid w:val="00647103"/>
    <w:rsid w:val="006852DA"/>
    <w:rsid w:val="00686349"/>
    <w:rsid w:val="00696887"/>
    <w:rsid w:val="006E089A"/>
    <w:rsid w:val="0075756B"/>
    <w:rsid w:val="007C556C"/>
    <w:rsid w:val="008003E6"/>
    <w:rsid w:val="00814805"/>
    <w:rsid w:val="008871DD"/>
    <w:rsid w:val="008D56B5"/>
    <w:rsid w:val="009472FD"/>
    <w:rsid w:val="009A063F"/>
    <w:rsid w:val="009C308C"/>
    <w:rsid w:val="009E186A"/>
    <w:rsid w:val="009F7474"/>
    <w:rsid w:val="00A41DC7"/>
    <w:rsid w:val="00B0090F"/>
    <w:rsid w:val="00B56764"/>
    <w:rsid w:val="00BD750F"/>
    <w:rsid w:val="00BF15F4"/>
    <w:rsid w:val="00C8093F"/>
    <w:rsid w:val="00C94DCA"/>
    <w:rsid w:val="00CA0D08"/>
    <w:rsid w:val="00CC0CF3"/>
    <w:rsid w:val="00DB1C6A"/>
    <w:rsid w:val="00DC554A"/>
    <w:rsid w:val="00DE7F4E"/>
    <w:rsid w:val="00E81CCC"/>
    <w:rsid w:val="00EE70AA"/>
    <w:rsid w:val="00F03376"/>
    <w:rsid w:val="00F622CC"/>
    <w:rsid w:val="00F7173B"/>
    <w:rsid w:val="00F9263F"/>
    <w:rsid w:val="00FB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3D354-5773-4330-A9A8-EF1F3E20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shorttext">
    <w:name w:val="short_text"/>
    <w:rsid w:val="0061381D"/>
  </w:style>
  <w:style w:type="character" w:customStyle="1" w:styleId="alt-edited">
    <w:name w:val="alt-edited"/>
    <w:rsid w:val="00FB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33248172">
      <w:bodyDiv w:val="1"/>
      <w:marLeft w:val="0"/>
      <w:marRight w:val="0"/>
      <w:marTop w:val="0"/>
      <w:marBottom w:val="0"/>
      <w:divBdr>
        <w:top w:val="none" w:sz="0" w:space="0" w:color="auto"/>
        <w:left w:val="none" w:sz="0" w:space="0" w:color="auto"/>
        <w:bottom w:val="none" w:sz="0" w:space="0" w:color="auto"/>
        <w:right w:val="none" w:sz="0" w:space="0" w:color="auto"/>
      </w:divBdr>
    </w:div>
    <w:div w:id="278294027">
      <w:bodyDiv w:val="1"/>
      <w:marLeft w:val="0"/>
      <w:marRight w:val="0"/>
      <w:marTop w:val="0"/>
      <w:marBottom w:val="0"/>
      <w:divBdr>
        <w:top w:val="none" w:sz="0" w:space="0" w:color="auto"/>
        <w:left w:val="none" w:sz="0" w:space="0" w:color="auto"/>
        <w:bottom w:val="none" w:sz="0" w:space="0" w:color="auto"/>
        <w:right w:val="none" w:sz="0" w:space="0" w:color="auto"/>
      </w:divBdr>
    </w:div>
    <w:div w:id="420764647">
      <w:bodyDiv w:val="1"/>
      <w:marLeft w:val="0"/>
      <w:marRight w:val="0"/>
      <w:marTop w:val="0"/>
      <w:marBottom w:val="0"/>
      <w:divBdr>
        <w:top w:val="none" w:sz="0" w:space="0" w:color="auto"/>
        <w:left w:val="none" w:sz="0" w:space="0" w:color="auto"/>
        <w:bottom w:val="none" w:sz="0" w:space="0" w:color="auto"/>
        <w:right w:val="none" w:sz="0" w:space="0" w:color="auto"/>
      </w:divBdr>
    </w:div>
    <w:div w:id="522482310">
      <w:bodyDiv w:val="1"/>
      <w:marLeft w:val="0"/>
      <w:marRight w:val="0"/>
      <w:marTop w:val="0"/>
      <w:marBottom w:val="0"/>
      <w:divBdr>
        <w:top w:val="none" w:sz="0" w:space="0" w:color="auto"/>
        <w:left w:val="none" w:sz="0" w:space="0" w:color="auto"/>
        <w:bottom w:val="none" w:sz="0" w:space="0" w:color="auto"/>
        <w:right w:val="none" w:sz="0" w:space="0" w:color="auto"/>
      </w:divBdr>
    </w:div>
    <w:div w:id="585842866">
      <w:bodyDiv w:val="1"/>
      <w:marLeft w:val="0"/>
      <w:marRight w:val="0"/>
      <w:marTop w:val="0"/>
      <w:marBottom w:val="0"/>
      <w:divBdr>
        <w:top w:val="none" w:sz="0" w:space="0" w:color="auto"/>
        <w:left w:val="none" w:sz="0" w:space="0" w:color="auto"/>
        <w:bottom w:val="none" w:sz="0" w:space="0" w:color="auto"/>
        <w:right w:val="none" w:sz="0" w:space="0" w:color="auto"/>
      </w:divBdr>
    </w:div>
    <w:div w:id="599333887">
      <w:bodyDiv w:val="1"/>
      <w:marLeft w:val="0"/>
      <w:marRight w:val="0"/>
      <w:marTop w:val="0"/>
      <w:marBottom w:val="0"/>
      <w:divBdr>
        <w:top w:val="none" w:sz="0" w:space="0" w:color="auto"/>
        <w:left w:val="none" w:sz="0" w:space="0" w:color="auto"/>
        <w:bottom w:val="none" w:sz="0" w:space="0" w:color="auto"/>
        <w:right w:val="none" w:sz="0" w:space="0" w:color="auto"/>
      </w:divBdr>
    </w:div>
    <w:div w:id="650183267">
      <w:bodyDiv w:val="1"/>
      <w:marLeft w:val="0"/>
      <w:marRight w:val="0"/>
      <w:marTop w:val="0"/>
      <w:marBottom w:val="0"/>
      <w:divBdr>
        <w:top w:val="none" w:sz="0" w:space="0" w:color="auto"/>
        <w:left w:val="none" w:sz="0" w:space="0" w:color="auto"/>
        <w:bottom w:val="none" w:sz="0" w:space="0" w:color="auto"/>
        <w:right w:val="none" w:sz="0" w:space="0" w:color="auto"/>
      </w:divBdr>
    </w:div>
    <w:div w:id="670449131">
      <w:bodyDiv w:val="1"/>
      <w:marLeft w:val="0"/>
      <w:marRight w:val="0"/>
      <w:marTop w:val="0"/>
      <w:marBottom w:val="0"/>
      <w:divBdr>
        <w:top w:val="none" w:sz="0" w:space="0" w:color="auto"/>
        <w:left w:val="none" w:sz="0" w:space="0" w:color="auto"/>
        <w:bottom w:val="none" w:sz="0" w:space="0" w:color="auto"/>
        <w:right w:val="none" w:sz="0" w:space="0" w:color="auto"/>
      </w:divBdr>
    </w:div>
    <w:div w:id="700672448">
      <w:bodyDiv w:val="1"/>
      <w:marLeft w:val="0"/>
      <w:marRight w:val="0"/>
      <w:marTop w:val="0"/>
      <w:marBottom w:val="0"/>
      <w:divBdr>
        <w:top w:val="none" w:sz="0" w:space="0" w:color="auto"/>
        <w:left w:val="none" w:sz="0" w:space="0" w:color="auto"/>
        <w:bottom w:val="none" w:sz="0" w:space="0" w:color="auto"/>
        <w:right w:val="none" w:sz="0" w:space="0" w:color="auto"/>
      </w:divBdr>
    </w:div>
    <w:div w:id="714238634">
      <w:bodyDiv w:val="1"/>
      <w:marLeft w:val="0"/>
      <w:marRight w:val="0"/>
      <w:marTop w:val="0"/>
      <w:marBottom w:val="0"/>
      <w:divBdr>
        <w:top w:val="none" w:sz="0" w:space="0" w:color="auto"/>
        <w:left w:val="none" w:sz="0" w:space="0" w:color="auto"/>
        <w:bottom w:val="none" w:sz="0" w:space="0" w:color="auto"/>
        <w:right w:val="none" w:sz="0" w:space="0" w:color="auto"/>
      </w:divBdr>
    </w:div>
    <w:div w:id="767626681">
      <w:bodyDiv w:val="1"/>
      <w:marLeft w:val="0"/>
      <w:marRight w:val="0"/>
      <w:marTop w:val="0"/>
      <w:marBottom w:val="0"/>
      <w:divBdr>
        <w:top w:val="none" w:sz="0" w:space="0" w:color="auto"/>
        <w:left w:val="none" w:sz="0" w:space="0" w:color="auto"/>
        <w:bottom w:val="none" w:sz="0" w:space="0" w:color="auto"/>
        <w:right w:val="none" w:sz="0" w:space="0" w:color="auto"/>
      </w:divBdr>
    </w:div>
    <w:div w:id="768547330">
      <w:bodyDiv w:val="1"/>
      <w:marLeft w:val="0"/>
      <w:marRight w:val="0"/>
      <w:marTop w:val="0"/>
      <w:marBottom w:val="0"/>
      <w:divBdr>
        <w:top w:val="none" w:sz="0" w:space="0" w:color="auto"/>
        <w:left w:val="none" w:sz="0" w:space="0" w:color="auto"/>
        <w:bottom w:val="none" w:sz="0" w:space="0" w:color="auto"/>
        <w:right w:val="none" w:sz="0" w:space="0" w:color="auto"/>
      </w:divBdr>
    </w:div>
    <w:div w:id="831406821">
      <w:bodyDiv w:val="1"/>
      <w:marLeft w:val="0"/>
      <w:marRight w:val="0"/>
      <w:marTop w:val="0"/>
      <w:marBottom w:val="0"/>
      <w:divBdr>
        <w:top w:val="none" w:sz="0" w:space="0" w:color="auto"/>
        <w:left w:val="none" w:sz="0" w:space="0" w:color="auto"/>
        <w:bottom w:val="none" w:sz="0" w:space="0" w:color="auto"/>
        <w:right w:val="none" w:sz="0" w:space="0" w:color="auto"/>
      </w:divBdr>
    </w:div>
    <w:div w:id="880096403">
      <w:bodyDiv w:val="1"/>
      <w:marLeft w:val="0"/>
      <w:marRight w:val="0"/>
      <w:marTop w:val="0"/>
      <w:marBottom w:val="0"/>
      <w:divBdr>
        <w:top w:val="none" w:sz="0" w:space="0" w:color="auto"/>
        <w:left w:val="none" w:sz="0" w:space="0" w:color="auto"/>
        <w:bottom w:val="none" w:sz="0" w:space="0" w:color="auto"/>
        <w:right w:val="none" w:sz="0" w:space="0" w:color="auto"/>
      </w:divBdr>
    </w:div>
    <w:div w:id="908882107">
      <w:bodyDiv w:val="1"/>
      <w:marLeft w:val="0"/>
      <w:marRight w:val="0"/>
      <w:marTop w:val="0"/>
      <w:marBottom w:val="0"/>
      <w:divBdr>
        <w:top w:val="none" w:sz="0" w:space="0" w:color="auto"/>
        <w:left w:val="none" w:sz="0" w:space="0" w:color="auto"/>
        <w:bottom w:val="none" w:sz="0" w:space="0" w:color="auto"/>
        <w:right w:val="none" w:sz="0" w:space="0" w:color="auto"/>
      </w:divBdr>
    </w:div>
    <w:div w:id="977608563">
      <w:bodyDiv w:val="1"/>
      <w:marLeft w:val="0"/>
      <w:marRight w:val="0"/>
      <w:marTop w:val="0"/>
      <w:marBottom w:val="0"/>
      <w:divBdr>
        <w:top w:val="none" w:sz="0" w:space="0" w:color="auto"/>
        <w:left w:val="none" w:sz="0" w:space="0" w:color="auto"/>
        <w:bottom w:val="none" w:sz="0" w:space="0" w:color="auto"/>
        <w:right w:val="none" w:sz="0" w:space="0" w:color="auto"/>
      </w:divBdr>
    </w:div>
    <w:div w:id="1071468751">
      <w:bodyDiv w:val="1"/>
      <w:marLeft w:val="0"/>
      <w:marRight w:val="0"/>
      <w:marTop w:val="0"/>
      <w:marBottom w:val="0"/>
      <w:divBdr>
        <w:top w:val="none" w:sz="0" w:space="0" w:color="auto"/>
        <w:left w:val="none" w:sz="0" w:space="0" w:color="auto"/>
        <w:bottom w:val="none" w:sz="0" w:space="0" w:color="auto"/>
        <w:right w:val="none" w:sz="0" w:space="0" w:color="auto"/>
      </w:divBdr>
    </w:div>
    <w:div w:id="1106267529">
      <w:bodyDiv w:val="1"/>
      <w:marLeft w:val="0"/>
      <w:marRight w:val="0"/>
      <w:marTop w:val="0"/>
      <w:marBottom w:val="0"/>
      <w:divBdr>
        <w:top w:val="none" w:sz="0" w:space="0" w:color="auto"/>
        <w:left w:val="none" w:sz="0" w:space="0" w:color="auto"/>
        <w:bottom w:val="none" w:sz="0" w:space="0" w:color="auto"/>
        <w:right w:val="none" w:sz="0" w:space="0" w:color="auto"/>
      </w:divBdr>
    </w:div>
    <w:div w:id="1112162567">
      <w:bodyDiv w:val="1"/>
      <w:marLeft w:val="0"/>
      <w:marRight w:val="0"/>
      <w:marTop w:val="0"/>
      <w:marBottom w:val="0"/>
      <w:divBdr>
        <w:top w:val="none" w:sz="0" w:space="0" w:color="auto"/>
        <w:left w:val="none" w:sz="0" w:space="0" w:color="auto"/>
        <w:bottom w:val="none" w:sz="0" w:space="0" w:color="auto"/>
        <w:right w:val="none" w:sz="0" w:space="0" w:color="auto"/>
      </w:divBdr>
    </w:div>
    <w:div w:id="1128668147">
      <w:bodyDiv w:val="1"/>
      <w:marLeft w:val="0"/>
      <w:marRight w:val="0"/>
      <w:marTop w:val="0"/>
      <w:marBottom w:val="0"/>
      <w:divBdr>
        <w:top w:val="none" w:sz="0" w:space="0" w:color="auto"/>
        <w:left w:val="none" w:sz="0" w:space="0" w:color="auto"/>
        <w:bottom w:val="none" w:sz="0" w:space="0" w:color="auto"/>
        <w:right w:val="none" w:sz="0" w:space="0" w:color="auto"/>
      </w:divBdr>
    </w:div>
    <w:div w:id="1187132915">
      <w:bodyDiv w:val="1"/>
      <w:marLeft w:val="0"/>
      <w:marRight w:val="0"/>
      <w:marTop w:val="0"/>
      <w:marBottom w:val="0"/>
      <w:divBdr>
        <w:top w:val="none" w:sz="0" w:space="0" w:color="auto"/>
        <w:left w:val="none" w:sz="0" w:space="0" w:color="auto"/>
        <w:bottom w:val="none" w:sz="0" w:space="0" w:color="auto"/>
        <w:right w:val="none" w:sz="0" w:space="0" w:color="auto"/>
      </w:divBdr>
    </w:div>
    <w:div w:id="1312756921">
      <w:bodyDiv w:val="1"/>
      <w:marLeft w:val="0"/>
      <w:marRight w:val="0"/>
      <w:marTop w:val="0"/>
      <w:marBottom w:val="0"/>
      <w:divBdr>
        <w:top w:val="none" w:sz="0" w:space="0" w:color="auto"/>
        <w:left w:val="none" w:sz="0" w:space="0" w:color="auto"/>
        <w:bottom w:val="none" w:sz="0" w:space="0" w:color="auto"/>
        <w:right w:val="none" w:sz="0" w:space="0" w:color="auto"/>
      </w:divBdr>
    </w:div>
    <w:div w:id="1314866575">
      <w:bodyDiv w:val="1"/>
      <w:marLeft w:val="0"/>
      <w:marRight w:val="0"/>
      <w:marTop w:val="0"/>
      <w:marBottom w:val="0"/>
      <w:divBdr>
        <w:top w:val="none" w:sz="0" w:space="0" w:color="auto"/>
        <w:left w:val="none" w:sz="0" w:space="0" w:color="auto"/>
        <w:bottom w:val="none" w:sz="0" w:space="0" w:color="auto"/>
        <w:right w:val="none" w:sz="0" w:space="0" w:color="auto"/>
      </w:divBdr>
    </w:div>
    <w:div w:id="1320033550">
      <w:bodyDiv w:val="1"/>
      <w:marLeft w:val="0"/>
      <w:marRight w:val="0"/>
      <w:marTop w:val="0"/>
      <w:marBottom w:val="0"/>
      <w:divBdr>
        <w:top w:val="none" w:sz="0" w:space="0" w:color="auto"/>
        <w:left w:val="none" w:sz="0" w:space="0" w:color="auto"/>
        <w:bottom w:val="none" w:sz="0" w:space="0" w:color="auto"/>
        <w:right w:val="none" w:sz="0" w:space="0" w:color="auto"/>
      </w:divBdr>
    </w:div>
    <w:div w:id="1407996750">
      <w:bodyDiv w:val="1"/>
      <w:marLeft w:val="0"/>
      <w:marRight w:val="0"/>
      <w:marTop w:val="0"/>
      <w:marBottom w:val="0"/>
      <w:divBdr>
        <w:top w:val="none" w:sz="0" w:space="0" w:color="auto"/>
        <w:left w:val="none" w:sz="0" w:space="0" w:color="auto"/>
        <w:bottom w:val="none" w:sz="0" w:space="0" w:color="auto"/>
        <w:right w:val="none" w:sz="0" w:space="0" w:color="auto"/>
      </w:divBdr>
    </w:div>
    <w:div w:id="1471826131">
      <w:bodyDiv w:val="1"/>
      <w:marLeft w:val="0"/>
      <w:marRight w:val="0"/>
      <w:marTop w:val="0"/>
      <w:marBottom w:val="0"/>
      <w:divBdr>
        <w:top w:val="none" w:sz="0" w:space="0" w:color="auto"/>
        <w:left w:val="none" w:sz="0" w:space="0" w:color="auto"/>
        <w:bottom w:val="none" w:sz="0" w:space="0" w:color="auto"/>
        <w:right w:val="none" w:sz="0" w:space="0" w:color="auto"/>
      </w:divBdr>
    </w:div>
    <w:div w:id="1524199263">
      <w:bodyDiv w:val="1"/>
      <w:marLeft w:val="0"/>
      <w:marRight w:val="0"/>
      <w:marTop w:val="0"/>
      <w:marBottom w:val="0"/>
      <w:divBdr>
        <w:top w:val="none" w:sz="0" w:space="0" w:color="auto"/>
        <w:left w:val="none" w:sz="0" w:space="0" w:color="auto"/>
        <w:bottom w:val="none" w:sz="0" w:space="0" w:color="auto"/>
        <w:right w:val="none" w:sz="0" w:space="0" w:color="auto"/>
      </w:divBdr>
    </w:div>
    <w:div w:id="1531456041">
      <w:bodyDiv w:val="1"/>
      <w:marLeft w:val="0"/>
      <w:marRight w:val="0"/>
      <w:marTop w:val="0"/>
      <w:marBottom w:val="0"/>
      <w:divBdr>
        <w:top w:val="none" w:sz="0" w:space="0" w:color="auto"/>
        <w:left w:val="none" w:sz="0" w:space="0" w:color="auto"/>
        <w:bottom w:val="none" w:sz="0" w:space="0" w:color="auto"/>
        <w:right w:val="none" w:sz="0" w:space="0" w:color="auto"/>
      </w:divBdr>
    </w:div>
    <w:div w:id="1681616013">
      <w:bodyDiv w:val="1"/>
      <w:marLeft w:val="0"/>
      <w:marRight w:val="0"/>
      <w:marTop w:val="0"/>
      <w:marBottom w:val="0"/>
      <w:divBdr>
        <w:top w:val="none" w:sz="0" w:space="0" w:color="auto"/>
        <w:left w:val="none" w:sz="0" w:space="0" w:color="auto"/>
        <w:bottom w:val="none" w:sz="0" w:space="0" w:color="auto"/>
        <w:right w:val="none" w:sz="0" w:space="0" w:color="auto"/>
      </w:divBdr>
    </w:div>
    <w:div w:id="1800343210">
      <w:bodyDiv w:val="1"/>
      <w:marLeft w:val="0"/>
      <w:marRight w:val="0"/>
      <w:marTop w:val="0"/>
      <w:marBottom w:val="0"/>
      <w:divBdr>
        <w:top w:val="none" w:sz="0" w:space="0" w:color="auto"/>
        <w:left w:val="none" w:sz="0" w:space="0" w:color="auto"/>
        <w:bottom w:val="none" w:sz="0" w:space="0" w:color="auto"/>
        <w:right w:val="none" w:sz="0" w:space="0" w:color="auto"/>
      </w:divBdr>
    </w:div>
    <w:div w:id="1942835490">
      <w:bodyDiv w:val="1"/>
      <w:marLeft w:val="0"/>
      <w:marRight w:val="0"/>
      <w:marTop w:val="0"/>
      <w:marBottom w:val="0"/>
      <w:divBdr>
        <w:top w:val="none" w:sz="0" w:space="0" w:color="auto"/>
        <w:left w:val="none" w:sz="0" w:space="0" w:color="auto"/>
        <w:bottom w:val="none" w:sz="0" w:space="0" w:color="auto"/>
        <w:right w:val="none" w:sz="0" w:space="0" w:color="auto"/>
      </w:divBdr>
    </w:div>
    <w:div w:id="1974673149">
      <w:bodyDiv w:val="1"/>
      <w:marLeft w:val="0"/>
      <w:marRight w:val="0"/>
      <w:marTop w:val="0"/>
      <w:marBottom w:val="0"/>
      <w:divBdr>
        <w:top w:val="none" w:sz="0" w:space="0" w:color="auto"/>
        <w:left w:val="none" w:sz="0" w:space="0" w:color="auto"/>
        <w:bottom w:val="none" w:sz="0" w:space="0" w:color="auto"/>
        <w:right w:val="none" w:sz="0" w:space="0" w:color="auto"/>
      </w:divBdr>
    </w:div>
    <w:div w:id="2086342524">
      <w:bodyDiv w:val="1"/>
      <w:marLeft w:val="0"/>
      <w:marRight w:val="0"/>
      <w:marTop w:val="0"/>
      <w:marBottom w:val="0"/>
      <w:divBdr>
        <w:top w:val="none" w:sz="0" w:space="0" w:color="auto"/>
        <w:left w:val="none" w:sz="0" w:space="0" w:color="auto"/>
        <w:bottom w:val="none" w:sz="0" w:space="0" w:color="auto"/>
        <w:right w:val="none" w:sz="0" w:space="0" w:color="auto"/>
      </w:divBdr>
    </w:div>
    <w:div w:id="2111196674">
      <w:bodyDiv w:val="1"/>
      <w:marLeft w:val="0"/>
      <w:marRight w:val="0"/>
      <w:marTop w:val="0"/>
      <w:marBottom w:val="0"/>
      <w:divBdr>
        <w:top w:val="none" w:sz="0" w:space="0" w:color="auto"/>
        <w:left w:val="none" w:sz="0" w:space="0" w:color="auto"/>
        <w:bottom w:val="none" w:sz="0" w:space="0" w:color="auto"/>
        <w:right w:val="none" w:sz="0" w:space="0" w:color="auto"/>
      </w:divBdr>
    </w:div>
    <w:div w:id="21181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5</cp:revision>
  <dcterms:created xsi:type="dcterms:W3CDTF">2020-07-13T10:00:00Z</dcterms:created>
  <dcterms:modified xsi:type="dcterms:W3CDTF">2020-09-04T07:00:00Z</dcterms:modified>
</cp:coreProperties>
</file>