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11" w:rsidRPr="002079BD" w:rsidRDefault="007A3E36" w:rsidP="002079BD">
      <w:pPr>
        <w:ind w:left="-142" w:right="-994" w:firstLine="142"/>
        <w:jc w:val="center"/>
        <w:rPr>
          <w:b/>
          <w:sz w:val="28"/>
        </w:rPr>
      </w:pPr>
      <w:bookmarkStart w:id="0" w:name="_GoBack"/>
      <w:bookmarkEnd w:id="0"/>
      <w:r w:rsidRPr="002079BD">
        <w:rPr>
          <w:b/>
          <w:sz w:val="28"/>
        </w:rPr>
        <w:t>Anexa 1 la RNO nr. 83/21.09.2020</w:t>
      </w:r>
    </w:p>
    <w:p w:rsidR="007A3E36" w:rsidRDefault="007A3E36" w:rsidP="002079BD">
      <w:pPr>
        <w:ind w:left="-142" w:right="-994" w:firstLine="142"/>
        <w:jc w:val="both"/>
      </w:pPr>
    </w:p>
    <w:p w:rsidR="007A3E36" w:rsidRDefault="007A3E36" w:rsidP="002079BD">
      <w:pPr>
        <w:ind w:left="-142" w:right="-994" w:firstLine="142"/>
        <w:jc w:val="both"/>
        <w:rPr>
          <w:b/>
          <w:color w:val="1F4E79"/>
          <w:u w:val="single"/>
          <w:lang w:val="en-GB"/>
        </w:rPr>
      </w:pPr>
      <w:proofErr w:type="spellStart"/>
      <w:r w:rsidRPr="001C5AD8">
        <w:rPr>
          <w:b/>
          <w:color w:val="1F4E79"/>
          <w:u w:val="single"/>
          <w:lang w:val="en-GB"/>
        </w:rPr>
        <w:t>Abilitatile</w:t>
      </w:r>
      <w:proofErr w:type="spellEnd"/>
      <w:r w:rsidRPr="001C5AD8">
        <w:rPr>
          <w:b/>
          <w:color w:val="1F4E79"/>
          <w:u w:val="single"/>
          <w:lang w:val="en-GB"/>
        </w:rPr>
        <w:t xml:space="preserve">, </w:t>
      </w:r>
      <w:proofErr w:type="spellStart"/>
      <w:r w:rsidRPr="001C5AD8">
        <w:rPr>
          <w:b/>
          <w:color w:val="1F4E79"/>
          <w:u w:val="single"/>
          <w:lang w:val="en-GB"/>
        </w:rPr>
        <w:t>cunostintele</w:t>
      </w:r>
      <w:proofErr w:type="spellEnd"/>
      <w:r w:rsidRPr="001C5AD8">
        <w:rPr>
          <w:b/>
          <w:color w:val="1F4E79"/>
          <w:u w:val="single"/>
          <w:lang w:val="en-GB"/>
        </w:rPr>
        <w:t xml:space="preserve">, </w:t>
      </w:r>
      <w:proofErr w:type="spellStart"/>
      <w:r w:rsidRPr="001C5AD8">
        <w:rPr>
          <w:b/>
          <w:color w:val="1F4E79"/>
          <w:u w:val="single"/>
          <w:lang w:val="en-GB"/>
        </w:rPr>
        <w:t>deprinderile</w:t>
      </w:r>
      <w:proofErr w:type="spellEnd"/>
      <w:r w:rsidRPr="001C5AD8">
        <w:rPr>
          <w:b/>
          <w:color w:val="1F4E79"/>
          <w:u w:val="single"/>
          <w:lang w:val="en-GB"/>
        </w:rPr>
        <w:t xml:space="preserve"> care se </w:t>
      </w:r>
      <w:proofErr w:type="spellStart"/>
      <w:r w:rsidRPr="001C5AD8">
        <w:rPr>
          <w:b/>
          <w:color w:val="1F4E79"/>
          <w:u w:val="single"/>
          <w:lang w:val="en-GB"/>
        </w:rPr>
        <w:t>doresc</w:t>
      </w:r>
      <w:proofErr w:type="spellEnd"/>
      <w:r w:rsidRPr="001C5AD8">
        <w:rPr>
          <w:b/>
          <w:color w:val="1F4E79"/>
          <w:u w:val="single"/>
          <w:lang w:val="en-GB"/>
        </w:rPr>
        <w:t xml:space="preserve"> a fi </w:t>
      </w:r>
      <w:proofErr w:type="spellStart"/>
      <w:r w:rsidRPr="001C5AD8">
        <w:rPr>
          <w:b/>
          <w:color w:val="1F4E79"/>
          <w:u w:val="single"/>
          <w:lang w:val="en-GB"/>
        </w:rPr>
        <w:t>dobandite</w:t>
      </w:r>
      <w:proofErr w:type="spellEnd"/>
      <w:r w:rsidRPr="001C5AD8">
        <w:rPr>
          <w:b/>
          <w:color w:val="1F4E79"/>
          <w:u w:val="single"/>
          <w:lang w:val="en-GB"/>
        </w:rPr>
        <w:t xml:space="preserve"> de </w:t>
      </w:r>
      <w:proofErr w:type="spellStart"/>
      <w:r w:rsidRPr="001C5AD8">
        <w:rPr>
          <w:b/>
          <w:color w:val="1F4E79"/>
          <w:u w:val="single"/>
          <w:lang w:val="en-GB"/>
        </w:rPr>
        <w:t>cursanti</w:t>
      </w:r>
      <w:proofErr w:type="spellEnd"/>
      <w:r w:rsidRPr="001C5AD8">
        <w:rPr>
          <w:b/>
          <w:color w:val="1F4E79"/>
          <w:u w:val="single"/>
          <w:lang w:val="en-GB"/>
        </w:rPr>
        <w:t xml:space="preserve"> in </w:t>
      </w:r>
      <w:proofErr w:type="spellStart"/>
      <w:r w:rsidRPr="001C5AD8">
        <w:rPr>
          <w:b/>
          <w:color w:val="1F4E79"/>
          <w:u w:val="single"/>
          <w:lang w:val="en-GB"/>
        </w:rPr>
        <w:t>urma</w:t>
      </w:r>
      <w:proofErr w:type="spellEnd"/>
      <w:r w:rsidRPr="001C5AD8">
        <w:rPr>
          <w:b/>
          <w:color w:val="1F4E79"/>
          <w:u w:val="single"/>
          <w:lang w:val="en-GB"/>
        </w:rPr>
        <w:t xml:space="preserve"> </w:t>
      </w:r>
      <w:proofErr w:type="spellStart"/>
      <w:r w:rsidRPr="001C5AD8">
        <w:rPr>
          <w:b/>
          <w:color w:val="1F4E79"/>
          <w:u w:val="single"/>
          <w:lang w:val="en-GB"/>
        </w:rPr>
        <w:t>programelor</w:t>
      </w:r>
      <w:proofErr w:type="spellEnd"/>
      <w:r w:rsidRPr="001C5AD8">
        <w:rPr>
          <w:b/>
          <w:color w:val="1F4E79"/>
          <w:u w:val="single"/>
          <w:lang w:val="en-GB"/>
        </w:rPr>
        <w:t xml:space="preserve"> de </w:t>
      </w:r>
      <w:proofErr w:type="spellStart"/>
      <w:r w:rsidRPr="001C5AD8">
        <w:rPr>
          <w:b/>
          <w:color w:val="1F4E79"/>
          <w:u w:val="single"/>
          <w:lang w:val="en-GB"/>
        </w:rPr>
        <w:t>formare</w:t>
      </w:r>
      <w:proofErr w:type="spellEnd"/>
      <w:r w:rsidRPr="001C5AD8">
        <w:rPr>
          <w:b/>
          <w:color w:val="1F4E79"/>
          <w:u w:val="single"/>
          <w:lang w:val="en-GB"/>
        </w:rPr>
        <w:t xml:space="preserve"> </w:t>
      </w:r>
      <w:proofErr w:type="spellStart"/>
      <w:r w:rsidRPr="001C5AD8">
        <w:rPr>
          <w:b/>
          <w:color w:val="1F4E79"/>
          <w:u w:val="single"/>
          <w:lang w:val="en-GB"/>
        </w:rPr>
        <w:t>sunt</w:t>
      </w:r>
      <w:proofErr w:type="spellEnd"/>
      <w:r w:rsidRPr="001C5AD8">
        <w:rPr>
          <w:b/>
          <w:color w:val="1F4E79"/>
          <w:u w:val="single"/>
          <w:lang w:val="en-GB"/>
        </w:rPr>
        <w:t>:</w:t>
      </w:r>
    </w:p>
    <w:p w:rsidR="000028B2" w:rsidRPr="001C5AD8" w:rsidRDefault="000028B2" w:rsidP="002079BD">
      <w:pPr>
        <w:ind w:left="-142" w:right="-994" w:firstLine="142"/>
        <w:jc w:val="both"/>
        <w:rPr>
          <w:b/>
          <w:color w:val="1F4E79"/>
          <w:u w:val="single"/>
          <w:lang w:val="en-GB"/>
        </w:rPr>
      </w:pPr>
    </w:p>
    <w:p w:rsidR="007A3E36" w:rsidRPr="000028B2" w:rsidRDefault="008A6396" w:rsidP="000028B2">
      <w:pPr>
        <w:ind w:left="-142" w:right="-994" w:firstLine="850"/>
        <w:jc w:val="both"/>
        <w:rPr>
          <w:b/>
          <w:u w:val="single"/>
        </w:rPr>
      </w:pP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 w:rsidR="007A3E36">
        <w:rPr>
          <w:lang w:val="en-GB"/>
        </w:rPr>
        <w:t>Pozitia</w:t>
      </w:r>
      <w:proofErr w:type="spellEnd"/>
      <w:r w:rsidR="007A3E36">
        <w:rPr>
          <w:lang w:val="en-GB"/>
        </w:rPr>
        <w:t xml:space="preserve"> 1. </w:t>
      </w:r>
      <w:r w:rsidR="007A3E36" w:rsidRPr="001F1652">
        <w:t xml:space="preserve">Servicii de formare profesională  curs </w:t>
      </w:r>
      <w:r w:rsidR="007A3E36" w:rsidRPr="000028B2">
        <w:rPr>
          <w:b/>
          <w:u w:val="single"/>
        </w:rPr>
        <w:t>Expert accesare fonduri europene</w:t>
      </w:r>
    </w:p>
    <w:p w:rsidR="001202A4" w:rsidRDefault="001202A4" w:rsidP="002079BD">
      <w:pPr>
        <w:ind w:left="-142" w:right="-994" w:firstLine="142"/>
        <w:jc w:val="both"/>
        <w:rPr>
          <w:b/>
        </w:rPr>
      </w:pPr>
      <w:r>
        <w:rPr>
          <w:lang w:val="en-GB"/>
        </w:rPr>
        <w:t xml:space="preserve">7 Module, Curs </w:t>
      </w:r>
      <w:proofErr w:type="spellStart"/>
      <w:r>
        <w:rPr>
          <w:lang w:val="en-GB"/>
        </w:rPr>
        <w:t>teoretic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</w:t>
      </w:r>
      <w:proofErr w:type="spellEnd"/>
      <w:r>
        <w:rPr>
          <w:lang w:val="en-GB"/>
        </w:rPr>
        <w:t xml:space="preserve"> curs </w:t>
      </w:r>
      <w:proofErr w:type="spellStart"/>
      <w:r w:rsidR="000028B2">
        <w:rPr>
          <w:lang w:val="en-GB"/>
        </w:rPr>
        <w:t>practic</w:t>
      </w:r>
      <w:proofErr w:type="spellEnd"/>
      <w:r>
        <w:rPr>
          <w:lang w:val="en-GB"/>
        </w:rPr>
        <w:t xml:space="preserve">. La </w:t>
      </w:r>
      <w:proofErr w:type="spellStart"/>
      <w:r>
        <w:rPr>
          <w:lang w:val="en-GB"/>
        </w:rPr>
        <w:t>finalul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cursului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>: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Pașii pe care trebuie să-i parcurgi pentru a obține o finanțare nerambursabilă;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Cum să faci o documentare corectă pentru a realiza proiectul de finanțare;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Legislația curentă, națională și europeană, privind domeniul în care se va dezvolta proiectul;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Tipurile de fonduri și programele finanțate de către acestea;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Tehnici de planificare, evaluare, comunicare și logistică necesare derulării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Conținutul unui proiect în detaliu;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Forma juridică de constituire a parteneriatelor;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Cum se redactează și propune un proiect cu finanțare nerambursabilă;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Vei cunoaște regulile de monitorizare și control;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Îți vei însuși deprinderile necesare încheierii contractului de proiect;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Vei cunoaște cadrul programatic și instituțional de accesare a fondurilor europene.</w:t>
      </w:r>
    </w:p>
    <w:p w:rsidR="000028B2" w:rsidRPr="007A3E36" w:rsidRDefault="000028B2" w:rsidP="000028B2">
      <w:pPr>
        <w:pStyle w:val="ListParagraph"/>
        <w:ind w:left="0" w:right="-994"/>
        <w:jc w:val="both"/>
        <w:rPr>
          <w:lang w:val="en-GB"/>
        </w:rPr>
      </w:pPr>
    </w:p>
    <w:p w:rsidR="007A3E36" w:rsidRDefault="008A6396" w:rsidP="000028B2">
      <w:pPr>
        <w:ind w:left="-142" w:right="-994" w:firstLine="850"/>
        <w:jc w:val="both"/>
        <w:rPr>
          <w:b/>
        </w:rPr>
      </w:pPr>
      <w:r>
        <w:t xml:space="preserve">Pentru </w:t>
      </w:r>
      <w:r w:rsidR="007A3E36">
        <w:t xml:space="preserve">Pozitia 2. </w:t>
      </w:r>
      <w:r w:rsidR="007A3E36" w:rsidRPr="001F1652">
        <w:t xml:space="preserve">Servicii de formare profesională  curs </w:t>
      </w:r>
      <w:r w:rsidR="007A3E36" w:rsidRPr="000028B2">
        <w:rPr>
          <w:b/>
          <w:u w:val="single"/>
        </w:rPr>
        <w:t>Manager proiect</w:t>
      </w:r>
    </w:p>
    <w:p w:rsidR="000028B2" w:rsidRDefault="000028B2" w:rsidP="002079BD">
      <w:pPr>
        <w:ind w:left="-142" w:right="-994" w:firstLine="142"/>
        <w:jc w:val="both"/>
        <w:rPr>
          <w:b/>
        </w:rPr>
      </w:pPr>
      <w:r>
        <w:rPr>
          <w:lang w:val="en-GB"/>
        </w:rPr>
        <w:t xml:space="preserve">5 Module, Curs </w:t>
      </w:r>
      <w:proofErr w:type="spellStart"/>
      <w:r>
        <w:rPr>
          <w:lang w:val="en-GB"/>
        </w:rPr>
        <w:t>teoretic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</w:t>
      </w:r>
      <w:proofErr w:type="spellEnd"/>
      <w:r>
        <w:rPr>
          <w:lang w:val="en-GB"/>
        </w:rPr>
        <w:t xml:space="preserve"> curs </w:t>
      </w:r>
      <w:proofErr w:type="spellStart"/>
      <w:r>
        <w:rPr>
          <w:lang w:val="en-GB"/>
        </w:rPr>
        <w:t>practic</w:t>
      </w:r>
      <w:proofErr w:type="spellEnd"/>
      <w:r>
        <w:rPr>
          <w:lang w:val="en-GB"/>
        </w:rPr>
        <w:t xml:space="preserve">. La </w:t>
      </w:r>
      <w:proofErr w:type="spellStart"/>
      <w:r>
        <w:rPr>
          <w:lang w:val="en-GB"/>
        </w:rPr>
        <w:t>finalul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cursului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>: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Stabileşti obiectivele operaţionale ale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Descompui proiectul în structuri elementare;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Pregăteşti specificaţiile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Asiguri conformitatea cu cerinţele de reglementare;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Identifici şi prioritizezi activităţile şi evenimentele cheie;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Elaborezi planul detaliat al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Monitorizezi şi adaptezi planul proiectului pentru a-l corecta;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Propui soluţii pentru rezolvarea problemelor apărute;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Planifici resursele şi costurile necesare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Recomanzi modalităţile de procurare a resurselor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Stabileşti modalităţile de asigurare a resurselor pentru proiect;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Asiguri managementul financiar al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Elaborezi documentele necesare contractelor de achiziţii;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lastRenderedPageBreak/>
        <w:t>Stabileşti condiţiile de recrutare şi angajare;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Elaborezi planurile şi metodele de lucru;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Repartizezi sarcinile și monitorizezi etapele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Controlezi performanţele echipei de proiect;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Evaluezi performanţele echipei şi să asiguri feedback-ul 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Identifici cerinţele de calitate în cadrul proiectului;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Aplici proceduri de planificare, urmărire şi controlul calităţii;</w:t>
      </w:r>
    </w:p>
    <w:p w:rsidR="007A3E36" w:rsidRPr="000028B2" w:rsidRDefault="007A3E36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Evaluezi calitatea rezultatelor proiectului.</w:t>
      </w:r>
    </w:p>
    <w:p w:rsidR="000028B2" w:rsidRDefault="000028B2" w:rsidP="000028B2">
      <w:pPr>
        <w:ind w:left="-142" w:right="-994" w:firstLine="850"/>
        <w:jc w:val="both"/>
      </w:pPr>
    </w:p>
    <w:p w:rsidR="007A3E36" w:rsidRDefault="002E4B25" w:rsidP="000028B2">
      <w:pPr>
        <w:ind w:left="-142" w:right="-994" w:firstLine="850"/>
        <w:jc w:val="both"/>
        <w:rPr>
          <w:b/>
        </w:rPr>
      </w:pPr>
      <w:r>
        <w:t xml:space="preserve">Pentru pozitia 3 </w:t>
      </w:r>
      <w:r w:rsidRPr="001F1652">
        <w:t xml:space="preserve">Servicii de formare profesională  curs </w:t>
      </w:r>
      <w:r w:rsidRPr="000028B2">
        <w:rPr>
          <w:b/>
          <w:u w:val="single"/>
        </w:rPr>
        <w:t>Expert achiziții publice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Certificare ANC, Certificare Europeană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Expertiză, specializare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Modalități de planificare eficientă și de alocare mai bună a resurselor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 xml:space="preserve"> Soluții pentru optimizarea planurilor de achiziții și realizarea acestora potrivit necesităților întocmai și la timp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Soluții de concepere a unor documentații de atribuire corecte, proporționate, neanulabile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Soluții de analiză și evaluare sau interpretare a ofertelor prezentate de participanții la procedurile organizate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Modalități de comunicare cu ofertanții. Cum, când și cât se comunică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Atribuțiile, rolul comisiei de evaluare, a experților cooptați, a persoanelor responsabile cu o procedură de achiziție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Componența și constituirea dosarului de achiziție publică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Modalități de gestionare a controalelor exercitate de autoritățile abilitate în domeniu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>Modalități de evitare a conflictelor de interese</w:t>
      </w:r>
    </w:p>
    <w:p w:rsidR="002E4B25" w:rsidRPr="000028B2" w:rsidRDefault="002E4B25" w:rsidP="000028B2">
      <w:pPr>
        <w:numPr>
          <w:ilvl w:val="0"/>
          <w:numId w:val="3"/>
        </w:numPr>
        <w:ind w:left="-142" w:right="-994" w:firstLine="142"/>
        <w:jc w:val="both"/>
      </w:pPr>
      <w:r w:rsidRPr="000028B2">
        <w:t xml:space="preserve">Modalități de evitare a corecțiilor financiare pentru achizițiile finanțate din fonduri </w:t>
      </w:r>
      <w:r w:rsidR="00B23CF1" w:rsidRPr="000028B2">
        <w:t>structural</w:t>
      </w:r>
    </w:p>
    <w:p w:rsidR="000028B2" w:rsidRDefault="000028B2" w:rsidP="000028B2">
      <w:pPr>
        <w:ind w:left="-142" w:right="-994" w:firstLine="850"/>
        <w:jc w:val="both"/>
        <w:rPr>
          <w:lang w:val="en-GB"/>
        </w:rPr>
      </w:pPr>
    </w:p>
    <w:p w:rsidR="00B23CF1" w:rsidRDefault="00B23CF1" w:rsidP="000028B2">
      <w:pPr>
        <w:ind w:left="-142" w:right="-994" w:firstLine="850"/>
        <w:jc w:val="both"/>
        <w:rPr>
          <w:b/>
        </w:rPr>
      </w:pP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pozitia</w:t>
      </w:r>
      <w:proofErr w:type="spellEnd"/>
      <w:r>
        <w:rPr>
          <w:lang w:val="en-GB"/>
        </w:rPr>
        <w:t xml:space="preserve"> 4 </w:t>
      </w:r>
      <w:proofErr w:type="spellStart"/>
      <w:r>
        <w:rPr>
          <w:lang w:val="en-GB"/>
        </w:rPr>
        <w:t>si</w:t>
      </w:r>
      <w:proofErr w:type="spellEnd"/>
      <w:r>
        <w:rPr>
          <w:lang w:val="en-GB"/>
        </w:rPr>
        <w:t xml:space="preserve"> 5 </w:t>
      </w:r>
      <w:r w:rsidRPr="001F1652">
        <w:t xml:space="preserve">Servicii de formare </w:t>
      </w:r>
      <w:proofErr w:type="gramStart"/>
      <w:r w:rsidRPr="001F1652">
        <w:t>profesională  curs</w:t>
      </w:r>
      <w:proofErr w:type="gramEnd"/>
      <w:r w:rsidR="001C5AD8">
        <w:t xml:space="preserve"> </w:t>
      </w:r>
      <w:r w:rsidRPr="001F1652">
        <w:t xml:space="preserve"> </w:t>
      </w:r>
      <w:r w:rsidRPr="000028B2">
        <w:rPr>
          <w:b/>
          <w:u w:val="single"/>
        </w:rPr>
        <w:t>Formator</w:t>
      </w:r>
    </w:p>
    <w:p w:rsidR="00B23CF1" w:rsidRDefault="00B23CF1" w:rsidP="002079BD">
      <w:pPr>
        <w:ind w:left="-142" w:right="-994" w:firstLine="142"/>
        <w:jc w:val="both"/>
        <w:rPr>
          <w:b/>
        </w:rPr>
      </w:pPr>
      <w:r>
        <w:rPr>
          <w:b/>
        </w:rPr>
        <w:t>10 Module, 180 ore, Curs practic si Curs teoretic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</w:rPr>
      </w:pPr>
      <w:r w:rsidRPr="00B23CF1">
        <w:rPr>
          <w:u w:val="single"/>
        </w:rPr>
        <w:t>MODUL 1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Cum structurezi eficient un curs?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Vei învăța punctual: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ce informații selectezi și cum le aranjezi într-un curs;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determini nevoile de instruire ale unui grup de cursanţi;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stabilești obiective de învăţare cu rezultate;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alegi şi adaptezi informaţiile la profilul cursanţilor și la stilul tău;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structurezi muntele de informații, după caz, în două ore, două zile sau douăzeci de zile;</w:t>
      </w:r>
    </w:p>
    <w:p w:rsidR="00B23CF1" w:rsidRPr="00B23CF1" w:rsidRDefault="00B23CF1" w:rsidP="002079BD">
      <w:pPr>
        <w:pStyle w:val="ListParagraph"/>
        <w:numPr>
          <w:ilvl w:val="0"/>
          <w:numId w:val="2"/>
        </w:numPr>
        <w:ind w:left="-142" w:right="-994" w:firstLine="142"/>
        <w:jc w:val="both"/>
      </w:pPr>
      <w:r w:rsidRPr="00B23CF1">
        <w:lastRenderedPageBreak/>
        <w:t>cum îmbini armonios partea teoretică și partea practică într-un curs.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</w:rPr>
      </w:pPr>
      <w:r w:rsidRPr="00B23CF1">
        <w:rPr>
          <w:u w:val="single"/>
        </w:rPr>
        <w:t>MODUL 2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Cum îți ambalezi prezentarea astfel încât să fii convingător?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La sfârșitul cursului de formator vei ști: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planifici prezentarea (ca flux de exerciții și informații);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gândești aspectul grafic al unei prezentări și materialele de lucru;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să dai întregii tale prezentări un aspect profesionist;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marchetezi slide-urile pentru a avea un impact maxim asupra participanților.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</w:rPr>
      </w:pPr>
      <w:r w:rsidRPr="00B23CF1">
        <w:rPr>
          <w:u w:val="single"/>
        </w:rPr>
        <w:t>MODUL 3</w:t>
      </w:r>
    </w:p>
    <w:p w:rsidR="00B23CF1" w:rsidRDefault="00B23CF1" w:rsidP="002079BD">
      <w:pPr>
        <w:ind w:left="-142" w:right="-994" w:firstLine="142"/>
        <w:jc w:val="both"/>
      </w:pPr>
      <w:r>
        <w:t>Logistică și impact în training</w:t>
      </w:r>
    </w:p>
    <w:p w:rsidR="00B23CF1" w:rsidRDefault="00B23CF1" w:rsidP="002079BD">
      <w:pPr>
        <w:ind w:left="-142" w:right="-994" w:firstLine="142"/>
        <w:jc w:val="both"/>
      </w:pPr>
      <w:r>
        <w:t>Vei afla și vei experimenta în cadrul cursului elemente precum: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ce trebuie să conţină trusa de ”prim-ajutor” a trainerului;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“to do list”-ul unui curs;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cum aşezi sala în funcţie de tematica sesiunii;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cum lucrezi cu flipchartul într-un mod plăcut;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cum folosești eficient videoproiectorul;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cum te folosești de elemente cum ar fi lumina, muzica, mirosul sau alte elemente senzoriale;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cum organizezi ”scena” și culisele unui curs.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</w:rPr>
      </w:pPr>
      <w:r w:rsidRPr="00B23CF1">
        <w:rPr>
          <w:u w:val="single"/>
        </w:rPr>
        <w:t>MODUL 4</w:t>
      </w:r>
    </w:p>
    <w:p w:rsidR="00B23CF1" w:rsidRDefault="00B23CF1" w:rsidP="002079BD">
      <w:pPr>
        <w:ind w:left="-142" w:right="-994" w:firstLine="142"/>
        <w:jc w:val="both"/>
      </w:pPr>
      <w:r>
        <w:t>Controlul și gestionarea emoțiilor</w:t>
      </w:r>
    </w:p>
    <w:p w:rsidR="00B23CF1" w:rsidRDefault="00B23CF1" w:rsidP="002079BD">
      <w:pPr>
        <w:ind w:left="-142" w:right="-994" w:firstLine="142"/>
        <w:jc w:val="both"/>
      </w:pPr>
      <w:r>
        <w:t>Vei învăța: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strategii de ”deblocare a nodului din gât”;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vei afla sursa emoțiilor și te vei împrieteni cu ele;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vei învăța să convertești emoțiile negative în stări pozitive;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vei învăța să comunici cu energie;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vei învăța să-ți declanșezi stări de înaltă performanță.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</w:rPr>
      </w:pPr>
      <w:r w:rsidRPr="00B23CF1">
        <w:rPr>
          <w:u w:val="single"/>
        </w:rPr>
        <w:t>MODUL 5</w:t>
      </w:r>
    </w:p>
    <w:p w:rsidR="00B23CF1" w:rsidRDefault="00B23CF1" w:rsidP="002079BD">
      <w:pPr>
        <w:ind w:left="-142" w:right="-994" w:firstLine="142"/>
        <w:jc w:val="both"/>
      </w:pPr>
      <w:r>
        <w:t>Cum captezi și menții atenția?</w:t>
      </w:r>
    </w:p>
    <w:p w:rsidR="00B23CF1" w:rsidRDefault="00B23CF1" w:rsidP="002079BD">
      <w:pPr>
        <w:ind w:left="-142" w:right="-994" w:firstLine="142"/>
        <w:jc w:val="both"/>
      </w:pPr>
      <w:r>
        <w:t>Vei învăța:</w:t>
      </w:r>
    </w:p>
    <w:p w:rsidR="00B23CF1" w:rsidRDefault="00B23CF1" w:rsidP="002079BD">
      <w:pPr>
        <w:ind w:left="-142" w:right="-994" w:firstLine="142"/>
        <w:jc w:val="both"/>
      </w:pPr>
      <w:r>
        <w:t>care sunt inamicii atenției;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trucuri pentru captarea atenției;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strategii de menținere a atenției;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strategii pentru întreținerea interactivității;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lastRenderedPageBreak/>
        <w:t>cum spargi gheața la începutul unui curs;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cum energizezi audiența;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cum alegi partea practică în funcție de public, tematică, tipul evenimentului și stilul propriu;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motivarea participanților.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  <w:lang w:val="en-GB"/>
        </w:rPr>
      </w:pPr>
      <w:r w:rsidRPr="00B23CF1">
        <w:rPr>
          <w:u w:val="single"/>
          <w:lang w:val="en-GB"/>
        </w:rPr>
        <w:t>MODUL 6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Livrarea sesiunilor de instruire la cele mai înalte standarde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Vei învăța: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gestionezi felul în care transmiți mesajele;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să folosești limbajul verbal pentru a transmite eficient informaţiile;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susţii mesajul folosind limbajul nonverbal;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să utilizezi limbajul paraverbal pentru a completa şi susţine mesajul verbal;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imprimi personalitate unei sesiuni de curs;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dezvolți și întreții firul logic al unei sesiuni de training;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construiești și întreții planul emoțional al sesiunii;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oferi și primești feedback;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pui întrebări și cum gestionezi productiv întrebările primite;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să asculți activ, nu doar să auzi.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</w:rPr>
      </w:pPr>
      <w:r w:rsidRPr="00B23CF1">
        <w:rPr>
          <w:u w:val="single"/>
        </w:rPr>
        <w:t>MODUL 7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Cum gestionezi situațiile dificile?</w:t>
      </w:r>
    </w:p>
    <w:p w:rsidR="00B23CF1" w:rsidRPr="00B23CF1" w:rsidRDefault="00B23CF1" w:rsidP="002079BD">
      <w:pPr>
        <w:ind w:left="-142" w:right="-994" w:firstLine="142"/>
        <w:jc w:val="both"/>
      </w:pPr>
      <w:r w:rsidRPr="00B23CF1">
        <w:t>Vei învăța: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recunoști și anticipezi o situație care poate deveni dificilă;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gestionezi situațiile dificile care țin de logistică sau context;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gestionezi participanții care pot deveni (sunt) dificili;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aplanezi și mediezi situații conflictuale.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  <w:lang w:val="en-GB"/>
        </w:rPr>
      </w:pPr>
      <w:r w:rsidRPr="00B23CF1">
        <w:rPr>
          <w:u w:val="single"/>
          <w:lang w:val="en-GB"/>
        </w:rPr>
        <w:t>MODUL 8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evaluezi eficiența și impactul unei sesiuni de formare?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verifici fixarea şi înţelegerea informaţiilor cu ajutorul procesării;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să elaborezi un chestionar de feedback care să te ajute să-ți îmbunătățești cursul;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pot fi măsurate rezultatele pe termen scurt, mediu și lung;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cuantifici succesul;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să faci totul pentru a genera motivație astfel încât participanții să aplice ce au învățat după curs.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  <w:lang w:val="en-GB"/>
        </w:rPr>
      </w:pPr>
      <w:r w:rsidRPr="00B23CF1">
        <w:rPr>
          <w:u w:val="single"/>
          <w:lang w:val="en-GB"/>
        </w:rPr>
        <w:t>MODUL 9</w:t>
      </w:r>
    </w:p>
    <w:p w:rsidR="00B23CF1" w:rsidRPr="00B23CF1" w:rsidRDefault="00B23CF1" w:rsidP="002079BD">
      <w:pPr>
        <w:ind w:left="-142" w:right="-994" w:firstLine="142"/>
        <w:jc w:val="both"/>
        <w:rPr>
          <w:lang w:val="en-GB"/>
        </w:rPr>
      </w:pPr>
      <w:r w:rsidRPr="00B23CF1">
        <w:rPr>
          <w:lang w:val="en-GB"/>
        </w:rPr>
        <w:t xml:space="preserve">Bine de </w:t>
      </w:r>
      <w:proofErr w:type="spellStart"/>
      <w:r w:rsidRPr="00B23CF1">
        <w:rPr>
          <w:lang w:val="en-GB"/>
        </w:rPr>
        <w:t>știut</w:t>
      </w:r>
      <w:proofErr w:type="spellEnd"/>
      <w:r w:rsidRPr="00B23CF1">
        <w:rPr>
          <w:lang w:val="en-GB"/>
        </w:rPr>
        <w:t xml:space="preserve"> </w:t>
      </w:r>
      <w:proofErr w:type="spellStart"/>
      <w:r w:rsidRPr="00B23CF1">
        <w:rPr>
          <w:lang w:val="en-GB"/>
        </w:rPr>
        <w:t>înainte</w:t>
      </w:r>
      <w:proofErr w:type="spellEnd"/>
    </w:p>
    <w:p w:rsidR="00B23CF1" w:rsidRPr="00B23CF1" w:rsidRDefault="000028B2" w:rsidP="002079BD">
      <w:pPr>
        <w:ind w:left="-142" w:right="-994" w:firstLine="142"/>
        <w:jc w:val="both"/>
        <w:rPr>
          <w:lang w:val="en-GB"/>
        </w:rPr>
      </w:pPr>
      <w:proofErr w:type="spellStart"/>
      <w:r>
        <w:rPr>
          <w:lang w:val="en-GB"/>
        </w:rPr>
        <w:lastRenderedPageBreak/>
        <w:t>Vei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sti</w:t>
      </w:r>
      <w:proofErr w:type="spellEnd"/>
      <w:r w:rsidR="00B23CF1" w:rsidRPr="00B23CF1">
        <w:rPr>
          <w:lang w:val="en-GB"/>
        </w:rPr>
        <w:t>: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dezvoltarea unei cariere în training;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trainerul carismatic;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proceduri administrative pentru autorizarea unui curs;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dezvoltarea unei companii de training;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redactezi un articol care să-ți aducă o bună reputație;</w:t>
      </w:r>
    </w:p>
    <w:p w:rsidR="00B23CF1" w:rsidRP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 w:rsidRPr="00B23CF1">
        <w:t>cum este, cum arată și cum se dezvoltă un trainer de succes.</w:t>
      </w:r>
    </w:p>
    <w:p w:rsidR="00B23CF1" w:rsidRPr="00B23CF1" w:rsidRDefault="00B23CF1" w:rsidP="002079BD">
      <w:pPr>
        <w:ind w:left="-142" w:right="-994" w:firstLine="142"/>
        <w:jc w:val="both"/>
        <w:rPr>
          <w:u w:val="single"/>
        </w:rPr>
      </w:pPr>
      <w:r w:rsidRPr="00B23CF1">
        <w:rPr>
          <w:u w:val="single"/>
        </w:rPr>
        <w:t>MODUL 10</w:t>
      </w:r>
    </w:p>
    <w:p w:rsidR="00B23CF1" w:rsidRDefault="00B23CF1" w:rsidP="002079BD">
      <w:pPr>
        <w:ind w:left="-142" w:right="-994" w:firstLine="142"/>
        <w:jc w:val="both"/>
      </w:pPr>
      <w:r>
        <w:t>Momentul în care te întâlnești cu destinul tău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A fi trainer reprezintă o responsabilitate căreia trebuie să te dedici întrucât lucrezi cu oameni, cu emoțiile lor, cu convingerile lor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A fi trainer reprezintă punctul de cotitură în care nu mai judeci oamenii; misiunea ta este alta: să-i ajuți, să-i sprijini pentru ca ei să strălucească;</w:t>
      </w:r>
    </w:p>
    <w:p w:rsidR="00B23CF1" w:rsidRDefault="00B23CF1" w:rsidP="002079BD">
      <w:pPr>
        <w:numPr>
          <w:ilvl w:val="0"/>
          <w:numId w:val="3"/>
        </w:numPr>
        <w:ind w:left="-142" w:right="-994" w:firstLine="142"/>
        <w:jc w:val="both"/>
      </w:pPr>
      <w:r>
        <w:t>Cursul organizat după metoda Powerful Trainers reprezintă acel punct în care decizi în cunoștință de cauză dacă vrei să faci aceste lucruri la nivel de excelență;</w:t>
      </w:r>
    </w:p>
    <w:p w:rsidR="00C0548C" w:rsidRDefault="00C0548C" w:rsidP="000028B2">
      <w:pPr>
        <w:ind w:left="-142" w:right="-994" w:firstLine="850"/>
        <w:jc w:val="both"/>
      </w:pPr>
    </w:p>
    <w:p w:rsidR="007A3E36" w:rsidRDefault="000D66B6" w:rsidP="000028B2">
      <w:pPr>
        <w:ind w:left="-142" w:right="-994" w:firstLine="850"/>
        <w:jc w:val="both"/>
        <w:rPr>
          <w:b/>
        </w:rPr>
      </w:pPr>
      <w:r>
        <w:t xml:space="preserve">Pentru pozitia 6 </w:t>
      </w:r>
      <w:r w:rsidRPr="00211608">
        <w:rPr>
          <w:b/>
        </w:rPr>
        <w:t xml:space="preserve">Curs </w:t>
      </w:r>
      <w:r w:rsidRPr="000028B2">
        <w:rPr>
          <w:b/>
          <w:u w:val="single"/>
        </w:rPr>
        <w:t>Manager Proiect – Fonduri Europene</w:t>
      </w:r>
    </w:p>
    <w:p w:rsidR="000D66B6" w:rsidRDefault="000D66B6" w:rsidP="002079BD">
      <w:pPr>
        <w:ind w:left="-142" w:right="-994" w:firstLine="142"/>
        <w:jc w:val="both"/>
        <w:rPr>
          <w:b/>
        </w:rPr>
      </w:pPr>
      <w:r>
        <w:rPr>
          <w:b/>
        </w:rPr>
        <w:t>3 module, 60 de ore (30 de teorie si 30 de practica)</w:t>
      </w:r>
    </w:p>
    <w:p w:rsidR="000D66B6" w:rsidRPr="000D66B6" w:rsidRDefault="000D66B6" w:rsidP="002079BD">
      <w:pPr>
        <w:ind w:left="-142" w:right="-994" w:firstLine="142"/>
        <w:jc w:val="both"/>
        <w:rPr>
          <w:u w:val="single"/>
        </w:rPr>
      </w:pPr>
      <w:r w:rsidRPr="000D66B6">
        <w:rPr>
          <w:u w:val="single"/>
        </w:rPr>
        <w:t>Modul Scriere Proiecte Europene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Cadrul programatic și instituțional al accesării fondurilor europene in România;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Norme legislative naționale si europene în domeniul accesării fondurilor europene;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Evaluarea Ghidului Solicitantului si a criteriilor de eligibilitate;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Solicitanți si parteneri eligibili. Criterii. Acordul de parteneriat;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Abordarea cererii de finanțare și organizarea activității de scriere.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Scop, Obiective, Activități, Resurse umane și Resurse materiale;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Planul și structura cererii de finanțare. Componente și etape în elaborare;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Corelarea grilei de evaluare cu cererea de finanțare;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Analiza cost-beneficiu conform cerințelor Uniunii Europene;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Indicatori și rezultate: noțiuni fundamentale privind atingerea obiectivelor;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Elaborarea planului de achiziții publice. Încărcarea în sistemul electronic;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Graficul Gantt, corelarea cu activitățile și resursele proiectului;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Elaborarea bugetului, criterii de optimizare, praguri valorice;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Vulnerabilități și riscuri. Modalități de gestionare și diminuare;</w:t>
      </w:r>
    </w:p>
    <w:p w:rsidR="007A3E3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Procesul de evaluare, proceduri, etape, clarificări.</w:t>
      </w:r>
    </w:p>
    <w:p w:rsidR="000D66B6" w:rsidRDefault="000D66B6" w:rsidP="002079BD">
      <w:pPr>
        <w:ind w:left="-142" w:right="-994" w:firstLine="142"/>
        <w:jc w:val="both"/>
      </w:pPr>
    </w:p>
    <w:p w:rsidR="000D66B6" w:rsidRPr="000D66B6" w:rsidRDefault="000D66B6" w:rsidP="002079BD">
      <w:pPr>
        <w:ind w:left="-142" w:right="-994" w:firstLine="142"/>
        <w:jc w:val="both"/>
        <w:rPr>
          <w:u w:val="single"/>
        </w:rPr>
      </w:pPr>
      <w:r w:rsidRPr="000D66B6">
        <w:rPr>
          <w:u w:val="single"/>
        </w:rPr>
        <w:t>Modul Implementare Proiecte Europene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Procesul de contractare, etape, durată, activități, responsabilități;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Contractul de finanțare si actele adiționale, notificări, scrisori de informare;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Autoritatea de Management și relația cu Beneficiarul. Responsabilii de proiect;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Rolul și responsabilitățile beneficiarului de proiect, in implementare și în sustenabilitate;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Elaborarea planului de management, a instrumentelor de monitorizare și control;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Angajările, notificarea experților, organizarea echipelor, raportarea activităților;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Lansarea proiectului – obiective, factori implicați, activități, resurse, rezultate;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Manualul de identitate vizuală, materiale și activități obligatorii;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Proceduri specifice de monitorizare/ vizite/ asistență la fața locului;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Raportul tehnic de progres, raportul final, cererea de plată, cererea de rambursare;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Contractele de achiziții/ tipuri de proceduri/ conflictul de interese;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Eligibilitatea cheltuielilor. Cheltuieli directe și indirecte, criterii de eligibilitate;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Managementul financiar – cont bancar, prefinanțare, rambursări, cereri de plată;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Măsuri de informare și publicitate. site-ul proiectului. reclama și activitățile de PR;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Egalitatea de șanse și dezvoltarea durabilă. Rol și modalități de îndeplinire.</w:t>
      </w:r>
    </w:p>
    <w:p w:rsidR="000D66B6" w:rsidRDefault="000D66B6" w:rsidP="002079BD">
      <w:pPr>
        <w:ind w:left="-142" w:right="-994" w:firstLine="142"/>
        <w:jc w:val="both"/>
      </w:pPr>
    </w:p>
    <w:p w:rsidR="000D66B6" w:rsidRPr="000D66B6" w:rsidRDefault="000D66B6" w:rsidP="002079BD">
      <w:pPr>
        <w:ind w:left="-142" w:right="-994" w:firstLine="142"/>
        <w:jc w:val="both"/>
        <w:rPr>
          <w:u w:val="single"/>
        </w:rPr>
      </w:pPr>
      <w:r w:rsidRPr="000D66B6">
        <w:rPr>
          <w:u w:val="single"/>
        </w:rPr>
        <w:t>Aplicații practice: Documente de referință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planificarea activităților proiectului, verificare eligibilitate, corelare cu ghidul, activități și subactivități;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elaborarea graficului Gantt conform activităților proiectului, verificare și corelare cu activități, buget, termene de raportare;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întocmirea bugetului proiectului, corelare cu prevederile ghidului, perioada de implementare, experți;</w:t>
      </w:r>
    </w:p>
    <w:p w:rsidR="000D66B6" w:rsidRDefault="000D66B6" w:rsidP="000028B2">
      <w:pPr>
        <w:numPr>
          <w:ilvl w:val="0"/>
          <w:numId w:val="3"/>
        </w:numPr>
        <w:ind w:left="-142" w:right="-994" w:firstLine="142"/>
        <w:jc w:val="both"/>
      </w:pPr>
      <w:r>
        <w:t>Aplicație practică: redactarea sustenabilității proiectelor, estimarea și simularea impactului financiar, social, organizațional, economic;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întocmirea graficului de depunere a cererilor de rambursare, corelarea cu ghidul solicitantului, analiza financiară;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redactarea unei notificări către AM/OI, scop, oportunitate, corelare instrucțiuni, modalități de redactare;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redactarea unei solicitări de Act Aditional către AM/OI, scop, oportunitate, corelare instrucțiuni, redactare.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întocmirea unui Raport de Activitate, corelare cu activități, fișa postului, plan de management, termene de raportare, documente justificative, alocare de timp;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lastRenderedPageBreak/>
        <w:t>Aplicație practică: întocmirea unui Raport de Progres, corelare cu indicatorii, cu graficul Gantt și planul de management;</w:t>
      </w:r>
    </w:p>
    <w:p w:rsidR="000D66B6" w:rsidRDefault="000D66B6" w:rsidP="002079BD">
      <w:pPr>
        <w:numPr>
          <w:ilvl w:val="0"/>
          <w:numId w:val="3"/>
        </w:numPr>
        <w:ind w:left="-142" w:right="-994" w:firstLine="142"/>
        <w:jc w:val="both"/>
      </w:pPr>
      <w:r>
        <w:t>Aplicație practică: întocmirea documentelor aferente Cererii de Rambursare, achiziții, contabilitate, fișa de pontaj, salarii, rapoarte de activitate.</w:t>
      </w:r>
    </w:p>
    <w:p w:rsidR="000D66B6" w:rsidRDefault="000D66B6" w:rsidP="002079BD">
      <w:pPr>
        <w:ind w:left="-142" w:right="-994" w:firstLine="142"/>
        <w:jc w:val="both"/>
      </w:pPr>
    </w:p>
    <w:p w:rsidR="000D66B6" w:rsidRDefault="00516FD4" w:rsidP="000028B2">
      <w:pPr>
        <w:ind w:left="-142" w:right="-994" w:firstLine="850"/>
        <w:jc w:val="both"/>
        <w:rPr>
          <w:b/>
        </w:rPr>
      </w:pPr>
      <w:r>
        <w:t xml:space="preserve">Pentru Pozitia 7 </w:t>
      </w:r>
      <w:r w:rsidRPr="00211608">
        <w:t xml:space="preserve">Servicii de formare profesională  </w:t>
      </w:r>
      <w:r w:rsidRPr="000028B2">
        <w:rPr>
          <w:b/>
          <w:u w:val="single"/>
        </w:rPr>
        <w:t>Control financiar preventiv. Control de gestiune</w:t>
      </w:r>
    </w:p>
    <w:p w:rsidR="00C0548C" w:rsidRPr="00C0548C" w:rsidRDefault="00C0548C" w:rsidP="00C90258">
      <w:pPr>
        <w:ind w:left="-142" w:right="-994" w:firstLine="142"/>
        <w:jc w:val="both"/>
      </w:pPr>
      <w:r w:rsidRPr="00C0548C">
        <w:t>NOUTATI, DEZBATERI SI ANALIZA PRACTICA privind: Ordin</w:t>
      </w:r>
      <w:r>
        <w:t xml:space="preserve"> </w:t>
      </w:r>
      <w:r w:rsidRPr="00C0548C">
        <w:t>nr.103/2019 privind modificarea si completarea OMFP nr. 923/2014 privind Normele metodologice generale referitoare la exercitarea CFP si a Codului specific de</w:t>
      </w:r>
      <w:r>
        <w:t xml:space="preserve"> </w:t>
      </w:r>
      <w:r w:rsidRPr="00C0548C">
        <w:t>norme profesionale pentru persoanele care desfasoara activitatea de control financiar preventiv propriu;</w:t>
      </w:r>
    </w:p>
    <w:p w:rsidR="00C0548C" w:rsidRPr="00C0548C" w:rsidRDefault="00C0548C" w:rsidP="00C90258">
      <w:pPr>
        <w:ind w:left="-142" w:right="-994" w:firstLine="142"/>
        <w:jc w:val="both"/>
      </w:pPr>
      <w:r w:rsidRPr="00C0548C">
        <w:t>Deschiderea, repartizarea si modificarea creditelor bugetare; Angajamente legale din care rezulta, direct sau indirect, obligatii de plata; Ordonantarea cheltuielilor;</w:t>
      </w:r>
    </w:p>
    <w:p w:rsidR="00C0548C" w:rsidRPr="00C0548C" w:rsidRDefault="00C90258" w:rsidP="00C90258">
      <w:pPr>
        <w:ind w:left="-142" w:right="-994" w:firstLine="142"/>
        <w:jc w:val="both"/>
      </w:pPr>
      <w:r>
        <w:t>Co</w:t>
      </w:r>
      <w:r w:rsidR="00C0548C" w:rsidRPr="00C0548C">
        <w:t>ncesionarea, inchirierea, transmiterea, vanzarea si</w:t>
      </w:r>
      <w:r>
        <w:t xml:space="preserve"> sc</w:t>
      </w:r>
      <w:r w:rsidR="00C0548C" w:rsidRPr="00C0548C">
        <w:t>himbul bunurilor din patrimoniul institutiilor publice;</w:t>
      </w:r>
      <w:r>
        <w:t xml:space="preserve"> lis</w:t>
      </w:r>
      <w:r w:rsidR="00C0548C" w:rsidRPr="00C0548C">
        <w:t>tele de verificare pentru operatiunile cuprinse in</w:t>
      </w:r>
      <w:r>
        <w:t xml:space="preserve"> Ca</w:t>
      </w:r>
      <w:r w:rsidR="00C0548C" w:rsidRPr="00C0548C">
        <w:t xml:space="preserve">drul general al operatiunilor supuse CFP; lista actelor </w:t>
      </w:r>
      <w:r>
        <w:t>no</w:t>
      </w:r>
      <w:r w:rsidR="00C0548C" w:rsidRPr="00C0548C">
        <w:t>rmative cuprinse in Cadrul general. Continutul</w:t>
      </w:r>
      <w:r>
        <w:t xml:space="preserve"> RA</w:t>
      </w:r>
      <w:r w:rsidR="00C0548C" w:rsidRPr="00C0548C">
        <w:t>PORT-ului privind activitatea de CFP:</w:t>
      </w:r>
    </w:p>
    <w:p w:rsidR="00C90258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 xml:space="preserve">Operatiuni supuse vizei de control financiar preventiv; </w:t>
      </w:r>
    </w:p>
    <w:p w:rsid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Sinteza motivatiilor pe care s-au intemeiat refuzurile</w:t>
      </w:r>
      <w:r w:rsidR="00C90258">
        <w:t xml:space="preserve"> </w:t>
      </w:r>
      <w:r w:rsidRPr="00C0548C">
        <w:t>de viza;</w:t>
      </w:r>
    </w:p>
    <w:p w:rsidR="00C90258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 xml:space="preserve">Sinteza operatiunilor refuzate la viza si efectuate pe propria raspundere a conducatorului entitatii publice; </w:t>
      </w:r>
    </w:p>
    <w:p w:rsidR="00C0548C" w:rsidRPr="00C0548C" w:rsidRDefault="00C90258" w:rsidP="00C90258">
      <w:pPr>
        <w:numPr>
          <w:ilvl w:val="0"/>
          <w:numId w:val="3"/>
        </w:numPr>
        <w:ind w:left="-142" w:right="-994" w:firstLine="142"/>
        <w:jc w:val="both"/>
      </w:pPr>
      <w:r>
        <w:t xml:space="preserve"> </w:t>
      </w:r>
      <w:r w:rsidR="00C0548C" w:rsidRPr="00C0548C">
        <w:t>Pregatirea profesionala a persoanelor desemnate sa efectueze control financiar preventiv.</w:t>
      </w:r>
    </w:p>
    <w:p w:rsidR="00C0548C" w:rsidRPr="00C0548C" w:rsidRDefault="00C0548C" w:rsidP="00C90258">
      <w:pPr>
        <w:ind w:left="-142" w:right="-994" w:firstLine="142"/>
        <w:jc w:val="both"/>
      </w:pPr>
      <w:r w:rsidRPr="00C0548C">
        <w:t>RISCURI ASOCIATE PROCEDURII DE CONTROL PRIVIND OPERATIUNILE PREZENTATE LA VIZA; NOTA DE RESTITUIRE; REFUZUL DE VIZA: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Analiza si solutii in cazul refuzului de viza. Autorizarea efectuarii unor operatiuni pentru care se refuza viza de control financiar preventiv;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Raportari privind CFP propriu; raspunderea juridica a persoanei care exercita CFP propriu; conflictul de interese administrativ si penal;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Aspecte practice privind conditiile pentru numirea persoanelor care exercita CFP;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Model practic al procedurii operationale privind organizarea si exercitarea CFP.</w:t>
      </w:r>
    </w:p>
    <w:p w:rsidR="00C0548C" w:rsidRPr="00C0548C" w:rsidRDefault="00C0548C" w:rsidP="00C90258">
      <w:pPr>
        <w:ind w:left="-142" w:right="-994" w:firstLine="142"/>
        <w:jc w:val="both"/>
      </w:pPr>
      <w:r w:rsidRPr="00C0548C">
        <w:t>ELABORAREA PRACTICA A LISTELOR DE VERIFICARE,</w:t>
      </w:r>
      <w:r w:rsidR="00C90258">
        <w:t xml:space="preserve"> </w:t>
      </w:r>
      <w:r w:rsidRPr="00C0548C">
        <w:t>specifice operatiunilor CFP, inclusiv: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Contractul/comanda de achizitii publice (verificarile efectuate de CFP pentru: programul anual al achizitiilor publice, anunturi, documentatia de atribuire, activitatea comisiei de evaluare, raportul procedurii etc);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Deplasari interne/externe, ordonantare plata personal etc.</w:t>
      </w:r>
    </w:p>
    <w:p w:rsidR="00C0548C" w:rsidRPr="00C0548C" w:rsidRDefault="00C0548C" w:rsidP="00C90258">
      <w:pPr>
        <w:ind w:left="-142" w:right="-994" w:firstLine="142"/>
        <w:jc w:val="both"/>
      </w:pPr>
      <w:r w:rsidRPr="00C0548C">
        <w:t>ASPECTE SPECIFICE FIECAREI ENTI</w:t>
      </w:r>
      <w:r w:rsidR="00C90258">
        <w:t>TATI, privind:</w:t>
      </w:r>
      <w:r w:rsidRPr="00C0548C">
        <w:t xml:space="preserve"> </w:t>
      </w:r>
    </w:p>
    <w:p w:rsidR="00C0548C" w:rsidRPr="00C0548C" w:rsidRDefault="00C0548C" w:rsidP="00C90258">
      <w:pPr>
        <w:ind w:left="-142" w:right="-994" w:firstLine="142"/>
        <w:jc w:val="both"/>
      </w:pPr>
      <w:r w:rsidRPr="00C0548C">
        <w:t>Efectuarea CFP asupra angajamentelor bugetare; efectuarea CFP asupra concesionarii/inchirierii de bunuri apartinand domeniului public; efectuarea CFP asupra proiectelor de angajamente legale; Raspunderea persoanelor cu atributii de CFP si a conducatorului entitatii.</w:t>
      </w:r>
    </w:p>
    <w:p w:rsidR="00C0548C" w:rsidRPr="00C0548C" w:rsidRDefault="00C90258" w:rsidP="00C90258">
      <w:pPr>
        <w:ind w:left="-142" w:right="-994" w:firstLine="142"/>
        <w:jc w:val="both"/>
      </w:pPr>
      <w:r>
        <w:t>CO</w:t>
      </w:r>
      <w:r w:rsidR="00C0548C" w:rsidRPr="00C0548C">
        <w:t>NTROLUL FINANCIAR DE GESTIUNE (CFG), CA PARTE A TEMULUI DE CONTROL INTERN: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Practica exercitarii CFG: controlul ex-ante, controlul ex- post, controlul exhaustiv si controlul prin sondaj;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aplicatii si studii de caz;</w:t>
      </w:r>
    </w:p>
    <w:p w:rsidR="00C0548C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t>Raportarea activitatii de CFG; raspunderea juridica;</w:t>
      </w:r>
      <w:r w:rsidR="00C90258">
        <w:t xml:space="preserve"> </w:t>
      </w:r>
      <w:r w:rsidRPr="00C0548C">
        <w:t>constatarea si recuperarea prejudiciilor;</w:t>
      </w:r>
    </w:p>
    <w:p w:rsidR="002079BD" w:rsidRPr="00C0548C" w:rsidRDefault="00C0548C" w:rsidP="00C90258">
      <w:pPr>
        <w:numPr>
          <w:ilvl w:val="0"/>
          <w:numId w:val="3"/>
        </w:numPr>
        <w:ind w:left="-142" w:right="-994" w:firstLine="142"/>
        <w:jc w:val="both"/>
      </w:pPr>
      <w:r w:rsidRPr="00C0548C">
        <w:lastRenderedPageBreak/>
        <w:t>Elaborarea checklist-urilor de control uzuale in activitatea de control financiar de gestiune – pregatirea activitatilor de control.</w:t>
      </w:r>
    </w:p>
    <w:p w:rsidR="00C90258" w:rsidRDefault="00C90258" w:rsidP="000028B2">
      <w:pPr>
        <w:ind w:left="-142" w:right="-994" w:firstLine="850"/>
        <w:jc w:val="both"/>
      </w:pPr>
    </w:p>
    <w:p w:rsidR="006D5D94" w:rsidRPr="000028B2" w:rsidRDefault="006D5D94" w:rsidP="000028B2">
      <w:pPr>
        <w:ind w:left="-142" w:right="-994" w:firstLine="850"/>
        <w:jc w:val="both"/>
        <w:rPr>
          <w:b/>
          <w:u w:val="single"/>
        </w:rPr>
      </w:pPr>
      <w:r w:rsidRPr="006D5D94">
        <w:t>Pentru Pozitia 8 Servicii de formare profesională</w:t>
      </w:r>
      <w:r w:rsidRPr="006D5D94">
        <w:rPr>
          <w:b/>
        </w:rPr>
        <w:t xml:space="preserve">  curs  </w:t>
      </w:r>
      <w:r w:rsidRPr="000028B2">
        <w:rPr>
          <w:b/>
          <w:u w:val="single"/>
        </w:rPr>
        <w:t>Specialist în cadrul sistemului de management al calităţii (bazat pe GMP) din industria farmaceutică</w:t>
      </w:r>
    </w:p>
    <w:p w:rsidR="002079BD" w:rsidRPr="002079BD" w:rsidRDefault="002079BD" w:rsidP="002079BD">
      <w:pPr>
        <w:ind w:left="-142" w:right="-994" w:firstLine="142"/>
        <w:jc w:val="both"/>
      </w:pPr>
      <w:r w:rsidRPr="002079BD">
        <w:t>Cursul prezintă elementele de bază, obligatorii ale unui sistem de management al calităţii în industria farmaceutică bazat pe cerinţele Ghidului de Bună Practică de Fabricaţie (BPF/GMP), respectiv de Bună Practică de Distribuţie (BPD/GDP), oferind cunoştinţele fundamentale necesare funcţionării în condiţii corespunzătoare a unui sistem al calităţii din industria farmaceutică (SMC-IF), asigurând astfel îndeplinirea condiţiilor reglementate, cer</w:t>
      </w:r>
      <w:r>
        <w:t>ute prin legislaţia în vigoare.</w:t>
      </w:r>
    </w:p>
    <w:p w:rsidR="002079BD" w:rsidRPr="002079BD" w:rsidRDefault="002079BD" w:rsidP="002079BD">
      <w:pPr>
        <w:ind w:left="-142" w:right="-994" w:firstLine="142"/>
        <w:jc w:val="both"/>
        <w:rPr>
          <w:b/>
        </w:rPr>
      </w:pPr>
      <w:r>
        <w:rPr>
          <w:b/>
        </w:rPr>
        <w:t>Subiecte:</w:t>
      </w:r>
    </w:p>
    <w:p w:rsidR="002079BD" w:rsidRPr="002079BD" w:rsidRDefault="002079BD" w:rsidP="002079BD">
      <w:pPr>
        <w:numPr>
          <w:ilvl w:val="0"/>
          <w:numId w:val="3"/>
        </w:numPr>
        <w:ind w:left="-142" w:right="-994" w:firstLine="142"/>
        <w:jc w:val="both"/>
      </w:pPr>
      <w:r w:rsidRPr="002079BD">
        <w:t>Prezentare concepte, definiţi, cerinţ generale</w:t>
      </w:r>
    </w:p>
    <w:p w:rsidR="002079BD" w:rsidRPr="002079BD" w:rsidRDefault="002079BD" w:rsidP="002079BD">
      <w:pPr>
        <w:numPr>
          <w:ilvl w:val="0"/>
          <w:numId w:val="3"/>
        </w:numPr>
        <w:ind w:left="-142" w:right="-994" w:firstLine="142"/>
        <w:jc w:val="both"/>
      </w:pPr>
      <w:r w:rsidRPr="002079BD">
        <w:t>Prezentare principii GxP (GLP, GCP, GMP, GDP) – baza SMC-IF</w:t>
      </w:r>
    </w:p>
    <w:p w:rsidR="002079BD" w:rsidRPr="002079BD" w:rsidRDefault="002079BD" w:rsidP="002079BD">
      <w:pPr>
        <w:numPr>
          <w:ilvl w:val="0"/>
          <w:numId w:val="3"/>
        </w:numPr>
        <w:ind w:left="-142" w:right="-994" w:firstLine="142"/>
        <w:jc w:val="both"/>
      </w:pPr>
      <w:r w:rsidRPr="002079BD">
        <w:t>Prezentare norme GMP – Ghidul GMP-UE Partea I., norme GDP – Ghidul GDP–UE</w:t>
      </w:r>
    </w:p>
    <w:p w:rsidR="002079BD" w:rsidRPr="002079BD" w:rsidRDefault="002079BD" w:rsidP="002079BD">
      <w:pPr>
        <w:numPr>
          <w:ilvl w:val="0"/>
          <w:numId w:val="3"/>
        </w:numPr>
        <w:ind w:left="-142" w:right="-994" w:firstLine="142"/>
        <w:jc w:val="both"/>
      </w:pPr>
      <w:r w:rsidRPr="002079BD">
        <w:t>Prezentare elemente comparative între SMC-IF ş SMC bazate pe ISO 9001</w:t>
      </w:r>
    </w:p>
    <w:p w:rsidR="002079BD" w:rsidRPr="002079BD" w:rsidRDefault="002079BD" w:rsidP="002079BD">
      <w:pPr>
        <w:numPr>
          <w:ilvl w:val="0"/>
          <w:numId w:val="3"/>
        </w:numPr>
        <w:ind w:left="-142" w:right="-994" w:firstLine="142"/>
        <w:jc w:val="both"/>
      </w:pPr>
      <w:r w:rsidRPr="002079BD">
        <w:t>Sisteme de calitate farmaceutice – conform Ghidului ICH Q10</w:t>
      </w:r>
    </w:p>
    <w:p w:rsidR="002079BD" w:rsidRDefault="002079BD" w:rsidP="002079BD">
      <w:pPr>
        <w:ind w:left="-142" w:right="-994" w:firstLine="142"/>
        <w:jc w:val="both"/>
        <w:rPr>
          <w:b/>
        </w:rPr>
      </w:pPr>
    </w:p>
    <w:p w:rsidR="00516FD4" w:rsidRDefault="006D5D94" w:rsidP="000028B2">
      <w:pPr>
        <w:ind w:left="-142" w:right="-994" w:firstLine="850"/>
        <w:jc w:val="both"/>
        <w:rPr>
          <w:b/>
        </w:rPr>
      </w:pPr>
      <w:r w:rsidRPr="006D5D94">
        <w:t>Pentru pozitia 9</w:t>
      </w:r>
      <w:r>
        <w:rPr>
          <w:b/>
        </w:rPr>
        <w:t xml:space="preserve"> </w:t>
      </w:r>
      <w:r w:rsidRPr="001F1652">
        <w:t xml:space="preserve">Servicii de formare profesională  </w:t>
      </w:r>
      <w:r w:rsidRPr="000028B2">
        <w:rPr>
          <w:b/>
          <w:u w:val="single"/>
        </w:rPr>
        <w:t>Curs de engleza-nivel Intermediate</w:t>
      </w:r>
    </w:p>
    <w:p w:rsidR="006D5D94" w:rsidRPr="006D5D94" w:rsidRDefault="000028B2" w:rsidP="002079BD">
      <w:pPr>
        <w:ind w:left="-142" w:right="-994" w:firstLine="142"/>
        <w:jc w:val="both"/>
      </w:pPr>
      <w:r>
        <w:t>La finalizarea</w:t>
      </w:r>
      <w:r w:rsidR="006D5D94" w:rsidRPr="006D5D94">
        <w:t xml:space="preserve"> acestui curs vei fi capabil să: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Utilizezi fluent în conversații expresiile de politețe;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Oferi și să ceri informații într-un mod adecvat și politicos;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descrii și să compari lucrurile din jurul tău;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îți expui părerile liber și fluent, fără bariere verbale;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susții sau să disaprobi părerile altora, aducând argumente puternice;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discuți teme de interes general;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utilizezi structurile gramaticale pentru a spune poziția lucrurilor în spațiu;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vorbești despre viitor, planuri și oportunități;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aplici la un  job, unde limba engleză este indispensabilă;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spui glume în limba engleză;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Să îți exprimi dorințele.</w:t>
      </w:r>
    </w:p>
    <w:p w:rsidR="006D5D94" w:rsidRDefault="006D5D94" w:rsidP="002079BD">
      <w:pPr>
        <w:ind w:left="-142" w:right="-994" w:firstLine="142"/>
        <w:jc w:val="both"/>
      </w:pPr>
      <w:r>
        <w:t>Capacitățile gramaticale dobândite la cursul Intermediate sunt: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Crearea întrebărilor și răspunsurilor scurte;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Prezentului  Simplu și Prezentul Continuu;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Trecutului  Simplu și Trecutul Continuu, folosirea ”used  to” și  ”would”;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diferitor metode de comparație;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lastRenderedPageBreak/>
        <w:t>Utilizarea Prezentului Perfect vs Trecutul Simplu;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Prezentului Perfect Simplu vs Prezentul Perfect Continuu;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tuturor formelor viitorului, deasemenea formelor cu ”if,” , when”, ”unless”;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Trecutului Perfect și vorbirea indirectă;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diatezei pasive în limba engleză;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expresiilor ce conțin ”will” și ”shall”;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clauzelor relative;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expresiilor ce conțin ”if” pentru situatii ipotetice din trecut;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>
        <w:t>Utilizarea ”could/should/would have”.</w:t>
      </w:r>
    </w:p>
    <w:p w:rsidR="006D5D94" w:rsidRPr="006D5D94" w:rsidRDefault="006D5D94" w:rsidP="002079BD">
      <w:pPr>
        <w:ind w:left="-142" w:right="-994" w:firstLine="142"/>
        <w:jc w:val="both"/>
      </w:pPr>
    </w:p>
    <w:p w:rsidR="006D5D94" w:rsidRDefault="006D5D94" w:rsidP="000028B2">
      <w:pPr>
        <w:ind w:left="-142" w:right="-994" w:firstLine="850"/>
        <w:jc w:val="both"/>
      </w:pPr>
      <w:r w:rsidRPr="006D5D94">
        <w:t>Pentru pozitia 10</w:t>
      </w:r>
      <w:r>
        <w:rPr>
          <w:b/>
        </w:rPr>
        <w:t xml:space="preserve"> </w:t>
      </w:r>
      <w:r w:rsidRPr="001F1652">
        <w:t xml:space="preserve">Servicii de formare profesională  curs  </w:t>
      </w:r>
      <w:r w:rsidRPr="000028B2">
        <w:rPr>
          <w:b/>
          <w:u w:val="single"/>
        </w:rPr>
        <w:t>Manager de calitate a serviciilor de sănătate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Organizarea și funcționarea sistemului de sănătate din România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Organizarea și funcționarea spitalului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Conceptul de calitate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Implementarea sistemului de management al calității în unitatea sanitară</w:t>
      </w:r>
    </w:p>
    <w:p w:rsidR="006D5D94" w:rsidRP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Acreditarea serviciilor de sănătate</w:t>
      </w:r>
    </w:p>
    <w:p w:rsidR="006D5D94" w:rsidRDefault="006D5D94" w:rsidP="002079BD">
      <w:pPr>
        <w:numPr>
          <w:ilvl w:val="0"/>
          <w:numId w:val="3"/>
        </w:numPr>
        <w:ind w:left="-142" w:right="-994" w:firstLine="142"/>
        <w:jc w:val="both"/>
      </w:pPr>
      <w:r w:rsidRPr="006D5D94">
        <w:t>Structura de management al calității în unitatea sanitară</w:t>
      </w:r>
    </w:p>
    <w:p w:rsidR="006D5D94" w:rsidRDefault="006D5D94" w:rsidP="002079BD">
      <w:pPr>
        <w:ind w:left="-142" w:right="-994" w:firstLine="142"/>
        <w:jc w:val="both"/>
      </w:pPr>
      <w:r>
        <w:t xml:space="preserve">Atestarea finalizării programului de formare va fi concretizată prin Certificat de absolvire, eliberat de către </w:t>
      </w:r>
      <w:r w:rsidR="000028B2">
        <w:t>institutia organizatoare</w:t>
      </w:r>
      <w:r>
        <w:t xml:space="preserve"> și recunoscut de Autoritatea Națională de Management al Calității în Sănătate (A.N.M.C.S.), care conferă absolventului dreptul de a participa la activitățile de implementare a sistemului de management al calității serviciilor de sănătate și posibilitatea de a fi încadrat în structura de management al calității serviciilor de sănătate din unitatile sanitare.</w:t>
      </w:r>
    </w:p>
    <w:p w:rsidR="006D5D94" w:rsidRPr="006D5D94" w:rsidRDefault="006D5D94" w:rsidP="002079BD">
      <w:pPr>
        <w:ind w:left="-142" w:right="-994" w:firstLine="142"/>
        <w:jc w:val="both"/>
      </w:pPr>
      <w:r>
        <w:t>Comisia de examinare finală/comisia de soluționare a contestațiilor va fi formată din reprezentanți desemnați de Autoritatea Națională de Management al Calității în Sănătate și reprezentanți ai organizatorului.</w:t>
      </w:r>
    </w:p>
    <w:p w:rsidR="00516FD4" w:rsidRDefault="00516FD4" w:rsidP="002079BD">
      <w:pPr>
        <w:ind w:left="-142" w:right="-994" w:firstLine="142"/>
        <w:jc w:val="both"/>
      </w:pPr>
    </w:p>
    <w:sectPr w:rsidR="00516FD4" w:rsidSect="002079BD">
      <w:pgSz w:w="11906" w:h="16838"/>
      <w:pgMar w:top="851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368C"/>
    <w:multiLevelType w:val="multilevel"/>
    <w:tmpl w:val="991A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156D4"/>
    <w:multiLevelType w:val="hybridMultilevel"/>
    <w:tmpl w:val="A762E3E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3AAE"/>
    <w:multiLevelType w:val="hybridMultilevel"/>
    <w:tmpl w:val="0E88FDD6"/>
    <w:lvl w:ilvl="0" w:tplc="CA1C3E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62E75"/>
    <w:multiLevelType w:val="hybridMultilevel"/>
    <w:tmpl w:val="492A45CA"/>
    <w:lvl w:ilvl="0" w:tplc="3CD656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4A"/>
    <w:rsid w:val="000028B2"/>
    <w:rsid w:val="000D66B6"/>
    <w:rsid w:val="001202A4"/>
    <w:rsid w:val="001C5AD8"/>
    <w:rsid w:val="002079BD"/>
    <w:rsid w:val="002E4B25"/>
    <w:rsid w:val="00457811"/>
    <w:rsid w:val="00516FD4"/>
    <w:rsid w:val="006D5D94"/>
    <w:rsid w:val="007A3E36"/>
    <w:rsid w:val="008A6396"/>
    <w:rsid w:val="0093793B"/>
    <w:rsid w:val="00AC1A3C"/>
    <w:rsid w:val="00B23CF1"/>
    <w:rsid w:val="00C0548C"/>
    <w:rsid w:val="00C90258"/>
    <w:rsid w:val="00D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D6ABF-816E-4395-9222-188540D6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284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0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7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38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34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2020-09-29T07:05:00Z</dcterms:created>
  <dcterms:modified xsi:type="dcterms:W3CDTF">2020-09-29T07:05:00Z</dcterms:modified>
</cp:coreProperties>
</file>