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92A" w:rsidRPr="00C63BF0" w:rsidRDefault="00F4292A" w:rsidP="00F4292A">
      <w:pPr>
        <w:tabs>
          <w:tab w:val="left" w:pos="720"/>
        </w:tabs>
        <w:rPr>
          <w:lang w:val="ro-RO"/>
        </w:rPr>
      </w:pPr>
      <w:r w:rsidRPr="004F070B">
        <w:rPr>
          <w:lang w:val="ro-RO"/>
        </w:rPr>
        <w:t xml:space="preserve">Nr. </w:t>
      </w:r>
      <w:r w:rsidR="0041150D">
        <w:rPr>
          <w:lang w:val="ro-RO"/>
        </w:rPr>
        <w:t>291</w:t>
      </w:r>
      <w:r w:rsidR="00BA0AC6">
        <w:rPr>
          <w:lang w:val="ro-RO"/>
        </w:rPr>
        <w:t>/AP/</w:t>
      </w:r>
      <w:r w:rsidR="0041150D">
        <w:rPr>
          <w:lang w:val="ro-RO"/>
        </w:rPr>
        <w:t>22</w:t>
      </w:r>
      <w:r w:rsidR="00DB3BA4">
        <w:rPr>
          <w:lang w:val="ro-RO"/>
        </w:rPr>
        <w:t>.0</w:t>
      </w:r>
      <w:r w:rsidR="00A204D1">
        <w:rPr>
          <w:lang w:val="ro-RO"/>
        </w:rPr>
        <w:t>1</w:t>
      </w:r>
      <w:r w:rsidR="00E259F2">
        <w:rPr>
          <w:lang w:val="ro-RO"/>
        </w:rPr>
        <w:t>.202</w:t>
      </w:r>
      <w:r w:rsidR="00A204D1">
        <w:rPr>
          <w:lang w:val="ro-RO"/>
        </w:rPr>
        <w:t>1</w:t>
      </w:r>
    </w:p>
    <w:p w:rsidR="0064014C" w:rsidRDefault="0064014C" w:rsidP="00366CD7">
      <w:pPr>
        <w:rPr>
          <w:b/>
          <w:lang w:val="ro-RO"/>
        </w:rPr>
      </w:pPr>
    </w:p>
    <w:p w:rsidR="006E6FBE" w:rsidRDefault="006E6FBE" w:rsidP="00366CD7">
      <w:pPr>
        <w:rPr>
          <w:b/>
          <w:lang w:val="ro-RO"/>
        </w:rPr>
      </w:pPr>
    </w:p>
    <w:p w:rsidR="0026020E" w:rsidRPr="00D05458" w:rsidRDefault="0026020E" w:rsidP="00366CD7">
      <w:pPr>
        <w:pStyle w:val="DefaultText1"/>
        <w:jc w:val="center"/>
        <w:rPr>
          <w:b/>
          <w:sz w:val="28"/>
          <w:szCs w:val="28"/>
          <w:lang w:val="fr-FR"/>
        </w:rPr>
      </w:pPr>
      <w:r w:rsidRPr="00D05458">
        <w:rPr>
          <w:b/>
          <w:sz w:val="28"/>
          <w:szCs w:val="28"/>
          <w:lang w:val="fr-FR"/>
        </w:rPr>
        <w:t xml:space="preserve">SOLICITARE DE </w:t>
      </w:r>
      <w:r w:rsidR="00B05FC0">
        <w:rPr>
          <w:b/>
          <w:sz w:val="28"/>
          <w:szCs w:val="28"/>
          <w:lang w:val="fr-FR"/>
        </w:rPr>
        <w:t>OFERTĂ</w:t>
      </w:r>
    </w:p>
    <w:p w:rsidR="0064014C" w:rsidRDefault="0064014C" w:rsidP="00366CD7">
      <w:pPr>
        <w:pStyle w:val="DefaultText1"/>
        <w:jc w:val="center"/>
        <w:rPr>
          <w:szCs w:val="24"/>
          <w:lang w:val="fr-FR"/>
        </w:rPr>
      </w:pPr>
    </w:p>
    <w:p w:rsidR="00461102" w:rsidRPr="009B02B2" w:rsidRDefault="00461102" w:rsidP="00461102">
      <w:pPr>
        <w:ind w:firstLine="720"/>
        <w:jc w:val="both"/>
      </w:pPr>
      <w:r w:rsidRPr="00D05458">
        <w:rPr>
          <w:lang w:val="ro-RO"/>
        </w:rPr>
        <w:t xml:space="preserve">În vederea achiziţionării </w:t>
      </w:r>
      <w:r>
        <w:rPr>
          <w:lang w:val="ro-RO"/>
        </w:rPr>
        <w:t>prin cumpărare directă</w:t>
      </w:r>
      <w:r w:rsidR="0041150D">
        <w:rPr>
          <w:lang w:val="ro-RO"/>
        </w:rPr>
        <w:t xml:space="preserve"> a titlurilor de carte</w:t>
      </w:r>
      <w:r w:rsidRPr="00D05458">
        <w:rPr>
          <w:lang w:val="ro-RO"/>
        </w:rPr>
        <w:t xml:space="preserve"> menţionate mai jos</w:t>
      </w:r>
      <w:r>
        <w:rPr>
          <w:lang w:val="ro-RO"/>
        </w:rPr>
        <w:t xml:space="preserve">, </w:t>
      </w:r>
      <w:r w:rsidRPr="00D05458">
        <w:rPr>
          <w:lang w:val="ro-RO"/>
        </w:rPr>
        <w:t xml:space="preserve">vă </w:t>
      </w:r>
      <w:r w:rsidRPr="003946D7">
        <w:rPr>
          <w:lang w:val="ro-RO"/>
        </w:rPr>
        <w:t xml:space="preserve">solicităm ca până la data de </w:t>
      </w:r>
      <w:r w:rsidR="0041150D">
        <w:rPr>
          <w:b/>
          <w:lang w:val="ro-RO"/>
        </w:rPr>
        <w:t>25</w:t>
      </w:r>
      <w:r w:rsidR="00BA0AC6">
        <w:rPr>
          <w:b/>
          <w:lang w:val="ro-RO"/>
        </w:rPr>
        <w:t>.0</w:t>
      </w:r>
      <w:r w:rsidR="00A204D1">
        <w:rPr>
          <w:b/>
          <w:lang w:val="ro-RO"/>
        </w:rPr>
        <w:t>1</w:t>
      </w:r>
      <w:r w:rsidR="00BA0AC6">
        <w:rPr>
          <w:b/>
          <w:lang w:val="ro-RO"/>
        </w:rPr>
        <w:t>.202</w:t>
      </w:r>
      <w:r w:rsidR="00A204D1">
        <w:rPr>
          <w:b/>
          <w:lang w:val="ro-RO"/>
        </w:rPr>
        <w:t>1 inclusiv</w:t>
      </w:r>
      <w:r w:rsidR="00F31BD9" w:rsidRPr="003946D7">
        <w:rPr>
          <w:lang w:val="ro-RO"/>
        </w:rPr>
        <w:t xml:space="preserve"> </w:t>
      </w:r>
      <w:r w:rsidRPr="003946D7">
        <w:rPr>
          <w:lang w:val="ro-RO"/>
        </w:rPr>
        <w:t>să ne transmiteţi oferta de preţ</w:t>
      </w:r>
      <w:r w:rsidR="0057581B" w:rsidRPr="003946D7">
        <w:rPr>
          <w:lang w:val="ro-RO"/>
        </w:rPr>
        <w:t xml:space="preserve"> și </w:t>
      </w:r>
      <w:r w:rsidR="0057581B" w:rsidRPr="003946D7">
        <w:rPr>
          <w:iCs/>
          <w:lang w:val="fr-FR"/>
        </w:rPr>
        <w:t>termenul</w:t>
      </w:r>
      <w:r w:rsidR="0057581B" w:rsidRPr="006B6290">
        <w:rPr>
          <w:iCs/>
          <w:lang w:val="fr-FR"/>
        </w:rPr>
        <w:t xml:space="preserve"> de livrare</w:t>
      </w:r>
      <w:r w:rsidRPr="00D05458">
        <w:rPr>
          <w:lang w:val="ro-RO"/>
        </w:rPr>
        <w:t xml:space="preserve"> pentru aces</w:t>
      </w:r>
      <w:r>
        <w:rPr>
          <w:lang w:val="ro-RO"/>
        </w:rPr>
        <w:t>te</w:t>
      </w:r>
      <w:r w:rsidR="0041150D">
        <w:rPr>
          <w:lang w:val="ro-RO"/>
        </w:rPr>
        <w:t>a</w:t>
      </w:r>
      <w:r w:rsidRPr="00D05458">
        <w:rPr>
          <w:lang w:val="ro-RO"/>
        </w:rPr>
        <w:t xml:space="preserve">. </w:t>
      </w:r>
    </w:p>
    <w:p w:rsidR="005B3664" w:rsidRDefault="00CF1039" w:rsidP="00B67D73">
      <w:pPr>
        <w:tabs>
          <w:tab w:val="left" w:pos="720"/>
        </w:tabs>
        <w:jc w:val="both"/>
        <w:rPr>
          <w:i/>
          <w:lang w:val="ro-RO"/>
        </w:rPr>
      </w:pPr>
      <w:r>
        <w:rPr>
          <w:lang w:val="ro-RO"/>
        </w:rPr>
        <w:tab/>
      </w:r>
      <w:r w:rsidR="00B67D73" w:rsidRPr="00890861">
        <w:rPr>
          <w:lang w:val="ro-RO"/>
        </w:rPr>
        <w:t>În ofertă vor fi incluse toate cheltuielile ce ţin de livrarea acestora la Magazia Centrală a Universităţii „Alexandru Ioan Cuza”</w:t>
      </w:r>
      <w:r w:rsidR="00B67D73">
        <w:rPr>
          <w:lang w:val="ro-RO"/>
        </w:rPr>
        <w:t xml:space="preserve"> din Iaşi</w:t>
      </w:r>
      <w:r w:rsidR="00B67D73" w:rsidRPr="00890861">
        <w:rPr>
          <w:lang w:val="ro-RO"/>
        </w:rPr>
        <w:t>.</w:t>
      </w:r>
      <w:r w:rsidR="00B67D73">
        <w:rPr>
          <w:lang w:val="ro-RO"/>
        </w:rPr>
        <w:t xml:space="preserve"> Se va preciza </w:t>
      </w:r>
      <w:r w:rsidR="00B67D73" w:rsidRPr="00D7468C">
        <w:rPr>
          <w:b/>
          <w:lang w:val="ro-RO"/>
        </w:rPr>
        <w:t>preţul în lei, fără TVA</w:t>
      </w:r>
      <w:r w:rsidR="00B67D73">
        <w:rPr>
          <w:lang w:val="ro-RO"/>
        </w:rPr>
        <w:t xml:space="preserve">, precum şi </w:t>
      </w:r>
      <w:r w:rsidR="00B67D73" w:rsidRPr="00D7468C">
        <w:rPr>
          <w:b/>
          <w:lang w:val="ro-RO"/>
        </w:rPr>
        <w:t>termenul de livrare</w:t>
      </w:r>
      <w:r w:rsidR="00B67D73">
        <w:rPr>
          <w:lang w:val="ro-RO"/>
        </w:rPr>
        <w:t xml:space="preserve">. </w:t>
      </w:r>
      <w:r w:rsidR="00B67D73" w:rsidRPr="006F39F7">
        <w:rPr>
          <w:lang w:val="ro-RO"/>
        </w:rPr>
        <w:t xml:space="preserve">Se va oferta cu prioritate titlul cu </w:t>
      </w:r>
      <w:r w:rsidR="00B67D73" w:rsidRPr="006F39F7">
        <w:rPr>
          <w:b/>
          <w:lang w:val="ro-RO"/>
        </w:rPr>
        <w:t>codul ISBN specificat</w:t>
      </w:r>
      <w:r w:rsidR="00B67D73" w:rsidRPr="006F39F7">
        <w:rPr>
          <w:lang w:val="ro-RO"/>
        </w:rPr>
        <w:t xml:space="preserve">; dacă se oferteaza acelaşi titlu dar </w:t>
      </w:r>
      <w:r w:rsidR="00B67D73" w:rsidRPr="006F39F7">
        <w:rPr>
          <w:b/>
          <w:lang w:val="ro-RO"/>
        </w:rPr>
        <w:t>cu alt cod ISBN, se va preciza în mod clar acest lucru</w:t>
      </w:r>
      <w:r w:rsidR="00B67D73">
        <w:rPr>
          <w:b/>
          <w:lang w:val="ro-RO"/>
        </w:rPr>
        <w:t xml:space="preserve"> </w:t>
      </w:r>
      <w:r w:rsidR="00B67D73" w:rsidRPr="00DF166C">
        <w:rPr>
          <w:i/>
          <w:lang w:val="ro-RO"/>
        </w:rPr>
        <w:t xml:space="preserve">(dacă vom avea una sau mai multe oferte având specificat codul ISBN solicitat, se va adjudeca în favoarea ofertei cu preţul cel mai mic dintre acestea; dacă nu vom avea nici o ofertă având specificat codul ISBN solicitat, atunci </w:t>
      </w:r>
      <w:r w:rsidR="00B67D73" w:rsidRPr="003F28FD">
        <w:rPr>
          <w:b/>
          <w:i/>
          <w:lang w:val="ro-RO"/>
        </w:rPr>
        <w:t>se poate</w:t>
      </w:r>
      <w:r w:rsidR="00B67D73" w:rsidRPr="00DF166C">
        <w:rPr>
          <w:i/>
          <w:lang w:val="ro-RO"/>
        </w:rPr>
        <w:t xml:space="preserve"> adjudeca în favoarea ofertei cu preţul cel mai mic dintre toate ofertele care au titlul solicitat indiferent de codul ISBN).</w:t>
      </w:r>
      <w:r w:rsidR="00F607AF">
        <w:rPr>
          <w:i/>
          <w:lang w:val="ro-RO"/>
        </w:rPr>
        <w:t xml:space="preserve">   </w:t>
      </w:r>
    </w:p>
    <w:p w:rsidR="00D73851" w:rsidRDefault="00D73851" w:rsidP="00B67D73">
      <w:pPr>
        <w:tabs>
          <w:tab w:val="left" w:pos="720"/>
        </w:tabs>
        <w:jc w:val="both"/>
        <w:rPr>
          <w:i/>
          <w:lang w:val="ro-RO"/>
        </w:rPr>
      </w:pPr>
    </w:p>
    <w:tbl>
      <w:tblPr>
        <w:tblW w:w="8220" w:type="dxa"/>
        <w:tblInd w:w="93" w:type="dxa"/>
        <w:tblLook w:val="04A0"/>
      </w:tblPr>
      <w:tblGrid>
        <w:gridCol w:w="569"/>
        <w:gridCol w:w="7180"/>
        <w:gridCol w:w="723"/>
      </w:tblGrid>
      <w:tr w:rsidR="00D73851" w:rsidRPr="00D73851" w:rsidTr="00D73851">
        <w:trPr>
          <w:trHeight w:val="216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51" w:rsidRPr="00D73851" w:rsidRDefault="00D73851" w:rsidP="00D73851">
            <w:pPr>
              <w:jc w:val="center"/>
              <w:rPr>
                <w:b/>
                <w:bCs/>
                <w:lang w:val="en-GB" w:eastAsia="en-GB"/>
              </w:rPr>
            </w:pPr>
            <w:r w:rsidRPr="00D73851">
              <w:rPr>
                <w:b/>
                <w:bCs/>
                <w:lang w:val="en-GB" w:eastAsia="en-GB"/>
              </w:rPr>
              <w:t>Nr. crt.</w:t>
            </w:r>
          </w:p>
        </w:tc>
        <w:tc>
          <w:tcPr>
            <w:tcW w:w="7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51" w:rsidRPr="00D73851" w:rsidRDefault="00D73851" w:rsidP="00D73851">
            <w:pPr>
              <w:jc w:val="center"/>
              <w:rPr>
                <w:b/>
                <w:bCs/>
                <w:lang w:val="en-GB" w:eastAsia="en-GB"/>
              </w:rPr>
            </w:pPr>
            <w:r w:rsidRPr="00D73851">
              <w:rPr>
                <w:b/>
                <w:bCs/>
                <w:lang w:val="en-GB" w:eastAsia="en-GB"/>
              </w:rPr>
              <w:t>Denumire carte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51" w:rsidRPr="00D73851" w:rsidRDefault="00D73851" w:rsidP="00D73851">
            <w:pPr>
              <w:jc w:val="center"/>
              <w:rPr>
                <w:b/>
                <w:bCs/>
                <w:lang w:val="en-GB" w:eastAsia="en-GB"/>
              </w:rPr>
            </w:pPr>
            <w:r w:rsidRPr="00D73851">
              <w:rPr>
                <w:b/>
                <w:bCs/>
                <w:lang w:val="en-GB" w:eastAsia="en-GB"/>
              </w:rPr>
              <w:t>Cant</w:t>
            </w:r>
          </w:p>
        </w:tc>
      </w:tr>
      <w:tr w:rsidR="00D73851" w:rsidRPr="00D73851" w:rsidTr="00D73851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51" w:rsidRPr="00D73851" w:rsidRDefault="00D73851" w:rsidP="00D73851">
            <w:pPr>
              <w:jc w:val="right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1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851" w:rsidRPr="00D73851" w:rsidRDefault="00D73851" w:rsidP="00D73851">
            <w:pPr>
              <w:rPr>
                <w:lang w:val="en-GB" w:eastAsia="en-GB"/>
              </w:rPr>
            </w:pPr>
            <w:r w:rsidRPr="00D73851">
              <w:rPr>
                <w:lang w:eastAsia="en-GB"/>
              </w:rPr>
              <w:t>Vasile-Daniel Păvăloaia, Sabina-Cristiana Necula, Artificial Inteligence for Business, ISBN 978-620-3-19947-5 LAP LAMBERT Publishing.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51" w:rsidRPr="00D73851" w:rsidRDefault="00D73851" w:rsidP="00D73851">
            <w:pPr>
              <w:jc w:val="center"/>
              <w:rPr>
                <w:lang w:val="en-GB" w:eastAsia="en-GB"/>
              </w:rPr>
            </w:pPr>
            <w:r w:rsidRPr="00D73851">
              <w:rPr>
                <w:lang w:eastAsia="en-GB"/>
              </w:rPr>
              <w:t>3</w:t>
            </w:r>
          </w:p>
        </w:tc>
      </w:tr>
      <w:tr w:rsidR="00D73851" w:rsidRPr="00D73851" w:rsidTr="00D73851">
        <w:trPr>
          <w:trHeight w:val="12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51" w:rsidRPr="00D73851" w:rsidRDefault="00D73851" w:rsidP="00D73851">
            <w:pPr>
              <w:jc w:val="right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2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851" w:rsidRPr="00D73851" w:rsidRDefault="00D73851" w:rsidP="00D73851">
            <w:pPr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Foreville R. (dir.), Millénaire monastique du Mont Saint-Michel, Paris, P. Lethielleux (Bibliothèque d’histoire et d’archéologie chrétiennes), Tome II : Vie montoise et rayonnement intellectuel, 1967. ISBN : 978-2-283-60072-6.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51" w:rsidRPr="00D73851" w:rsidRDefault="00D73851" w:rsidP="00D73851">
            <w:pPr>
              <w:jc w:val="center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1</w:t>
            </w:r>
          </w:p>
        </w:tc>
      </w:tr>
      <w:tr w:rsidR="00D73851" w:rsidRPr="00D73851" w:rsidTr="00D73851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51" w:rsidRPr="00D73851" w:rsidRDefault="00D73851" w:rsidP="00D73851">
            <w:pPr>
              <w:jc w:val="right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3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851" w:rsidRPr="00D73851" w:rsidRDefault="00D73851" w:rsidP="00D73851">
            <w:pPr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Theo Kobusch, Christliche Philosophie. Die Entdeckung der Subjektivität, Darmstadt, Wissenschaftliche Buchgesellschaft, 2006. ISBN: 9783534197460.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51" w:rsidRPr="00D73851" w:rsidRDefault="00D73851" w:rsidP="00D73851">
            <w:pPr>
              <w:jc w:val="center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1</w:t>
            </w:r>
          </w:p>
        </w:tc>
      </w:tr>
      <w:tr w:rsidR="00D73851" w:rsidRPr="00D73851" w:rsidTr="00D73851">
        <w:trPr>
          <w:trHeight w:val="12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51" w:rsidRPr="00D73851" w:rsidRDefault="00D73851" w:rsidP="00D73851">
            <w:pPr>
              <w:jc w:val="right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4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851" w:rsidRPr="00D73851" w:rsidRDefault="00D73851" w:rsidP="00D73851">
            <w:pPr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 xml:space="preserve">Wolfgang Buchmüller, Isaak von Étoile. Monastische Theologie im Dialog mit dem Neo-Platonismus des 12. Jahrhunderts (=Beiträge zur Geschichte der Philosophie und Theologie des Mittelalters. Neue Folge, Band 80), Aschendorff Verlag, Münster, 2016. ISBN: 9783402102916.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51" w:rsidRPr="00D73851" w:rsidRDefault="00D73851" w:rsidP="00D73851">
            <w:pPr>
              <w:jc w:val="center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1</w:t>
            </w:r>
          </w:p>
        </w:tc>
      </w:tr>
      <w:tr w:rsidR="00D73851" w:rsidRPr="00D73851" w:rsidTr="00D73851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51" w:rsidRPr="00D73851" w:rsidRDefault="00D73851" w:rsidP="00D73851">
            <w:pPr>
              <w:jc w:val="right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5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851" w:rsidRPr="00D73851" w:rsidRDefault="00D73851" w:rsidP="00D73851">
            <w:pPr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Contra Latinos et Adversus Graecos The Separation between Rome and Constantinople from the Ninth to the Fifteenth Century, Peeters, 2019. ISBN: 9789042937857.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51" w:rsidRPr="00D73851" w:rsidRDefault="00D73851" w:rsidP="00D73851">
            <w:pPr>
              <w:jc w:val="center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1</w:t>
            </w:r>
          </w:p>
        </w:tc>
      </w:tr>
      <w:tr w:rsidR="00D73851" w:rsidRPr="00D73851" w:rsidTr="00D73851">
        <w:trPr>
          <w:trHeight w:val="9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51" w:rsidRPr="00D73851" w:rsidRDefault="00D73851" w:rsidP="00D73851">
            <w:pPr>
              <w:jc w:val="right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lastRenderedPageBreak/>
              <w:t>6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851" w:rsidRPr="00D73851" w:rsidRDefault="00D73851" w:rsidP="00D73851">
            <w:pPr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Christian Trottmann, Bernard de Clairvaux et la philosophie des Cisterciens du XIIe siècle, Turnhout, Brepols, 2020. ISBN: 978-2-503-58528-4.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51" w:rsidRPr="00D73851" w:rsidRDefault="00D73851" w:rsidP="00D73851">
            <w:pPr>
              <w:jc w:val="center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1</w:t>
            </w:r>
          </w:p>
        </w:tc>
      </w:tr>
      <w:tr w:rsidR="00D73851" w:rsidRPr="00D73851" w:rsidTr="00D73851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51" w:rsidRPr="00D73851" w:rsidRDefault="00D73851" w:rsidP="00D73851">
            <w:pPr>
              <w:jc w:val="right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7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851" w:rsidRPr="00D73851" w:rsidRDefault="00D73851" w:rsidP="00D73851">
            <w:pPr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S. Aubert-Baillot, Le grec et la philosophie dans la correspondance de Cicéron, Turnhout, Brepols, 2020. ISBN:978-2-503-59155-1.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51" w:rsidRPr="00D73851" w:rsidRDefault="00D73851" w:rsidP="00D73851">
            <w:pPr>
              <w:jc w:val="center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1</w:t>
            </w:r>
          </w:p>
        </w:tc>
      </w:tr>
      <w:tr w:rsidR="00D73851" w:rsidRPr="00D73851" w:rsidTr="00D73851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51" w:rsidRPr="00D73851" w:rsidRDefault="00D73851" w:rsidP="00D73851">
            <w:pPr>
              <w:jc w:val="right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8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851" w:rsidRPr="00D73851" w:rsidRDefault="00D73851" w:rsidP="00D73851">
            <w:pPr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Déroche V., Ward-Perkins B., Wisniewski R. (eds.), Culte des saints et littérature hagiographique. Accords et désaccords, Leuven, Peeters, 2002. ISBN: 9789042943216.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51" w:rsidRPr="00D73851" w:rsidRDefault="00D73851" w:rsidP="00D73851">
            <w:pPr>
              <w:jc w:val="center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1</w:t>
            </w:r>
          </w:p>
        </w:tc>
      </w:tr>
      <w:tr w:rsidR="00D73851" w:rsidRPr="00D73851" w:rsidTr="00D73851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51" w:rsidRPr="00D73851" w:rsidRDefault="00D73851" w:rsidP="00D73851">
            <w:pPr>
              <w:jc w:val="right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9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851" w:rsidRPr="00D73851" w:rsidRDefault="00D73851" w:rsidP="00D73851">
            <w:pPr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 xml:space="preserve">Emilio Brito, Accès au Christ, Leuven, Peeters, 2020. ISBN: 9789042943278, 2 volume.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51" w:rsidRPr="00D73851" w:rsidRDefault="00D73851" w:rsidP="00D73851">
            <w:pPr>
              <w:jc w:val="center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1</w:t>
            </w:r>
          </w:p>
        </w:tc>
      </w:tr>
      <w:tr w:rsidR="00D73851" w:rsidRPr="00D73851" w:rsidTr="00D73851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51" w:rsidRPr="00D73851" w:rsidRDefault="00D73851" w:rsidP="00D73851">
            <w:pPr>
              <w:jc w:val="right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10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851" w:rsidRPr="00D73851" w:rsidRDefault="00D73851" w:rsidP="00D73851">
            <w:pPr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B. Caseau, Nourritures terrestres, nourritures célestes. La culture alimentaire à Byzance, Leuven, Peeters, 2015. ISBN: 9782916716541.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51" w:rsidRPr="00D73851" w:rsidRDefault="00D73851" w:rsidP="00D73851">
            <w:pPr>
              <w:jc w:val="center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1</w:t>
            </w:r>
          </w:p>
        </w:tc>
      </w:tr>
      <w:tr w:rsidR="00D73851" w:rsidRPr="00D73851" w:rsidTr="00D73851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51" w:rsidRPr="00D73851" w:rsidRDefault="00D73851" w:rsidP="00D73851">
            <w:pPr>
              <w:jc w:val="right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11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851" w:rsidRPr="00D73851" w:rsidRDefault="00D73851" w:rsidP="00D73851">
            <w:pPr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 xml:space="preserve">D. Zaganas, La formation d'une exégèse alexandrine post-origénienne. Les Commentaires sur les Douze Prophètes et sur Isaïe de Cyrille d'Alexandrie, Leuven, Peeters, 2020. ISBN: 9789042938267.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51" w:rsidRPr="00D73851" w:rsidRDefault="00D73851" w:rsidP="00D73851">
            <w:pPr>
              <w:jc w:val="center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1</w:t>
            </w:r>
          </w:p>
        </w:tc>
      </w:tr>
      <w:tr w:rsidR="00D73851" w:rsidRPr="00D73851" w:rsidTr="00D73851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51" w:rsidRPr="00D73851" w:rsidRDefault="00D73851" w:rsidP="00D73851">
            <w:pPr>
              <w:jc w:val="right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12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851" w:rsidRPr="00D73851" w:rsidRDefault="00D73851" w:rsidP="00D73851">
            <w:pPr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 xml:space="preserve">Ysabel de Andia, La Voie et le voyageur, Paris, Cerf, 2012, ISBN : 9782204095846.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51" w:rsidRPr="00D73851" w:rsidRDefault="00D73851" w:rsidP="00D73851">
            <w:pPr>
              <w:jc w:val="center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1</w:t>
            </w:r>
          </w:p>
        </w:tc>
      </w:tr>
      <w:tr w:rsidR="00D73851" w:rsidRPr="00D73851" w:rsidTr="00D73851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51" w:rsidRPr="00D73851" w:rsidRDefault="00D73851" w:rsidP="00D73851">
            <w:pPr>
              <w:jc w:val="right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13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51" w:rsidRPr="00D73851" w:rsidRDefault="00D73851" w:rsidP="00D73851">
            <w:pPr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 xml:space="preserve">I. Backus, La patristique et les guerres de religion en France, Turnhout, Brepols, 1993, ISBN: 978-2-85121-134-7.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51" w:rsidRPr="00D73851" w:rsidRDefault="00D73851" w:rsidP="00D73851">
            <w:pPr>
              <w:jc w:val="center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1</w:t>
            </w:r>
          </w:p>
        </w:tc>
      </w:tr>
      <w:tr w:rsidR="00D73851" w:rsidRPr="00D73851" w:rsidTr="00D73851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51" w:rsidRPr="00D73851" w:rsidRDefault="00D73851" w:rsidP="00D73851">
            <w:pPr>
              <w:jc w:val="right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14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851" w:rsidRPr="00D73851" w:rsidRDefault="00D73851" w:rsidP="00D73851">
            <w:pPr>
              <w:rPr>
                <w:lang w:val="en-GB" w:eastAsia="en-GB"/>
              </w:rPr>
            </w:pPr>
            <w:r w:rsidRPr="00D73851">
              <w:rPr>
                <w:lang w:val="ro-RO" w:eastAsia="en-GB"/>
              </w:rPr>
              <w:t>Gabriel Andreescu, Existența prin cultură. Represiune, colaboraționism și rezistență intelectuală sub regimul comunist, Editura Polirom, 2015, ISBN 978-973-46-5822-0, ediție broșată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51" w:rsidRPr="00D73851" w:rsidRDefault="00D73851" w:rsidP="00D73851">
            <w:pPr>
              <w:jc w:val="center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1</w:t>
            </w:r>
          </w:p>
        </w:tc>
      </w:tr>
      <w:tr w:rsidR="00D73851" w:rsidRPr="00D73851" w:rsidTr="00D73851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51" w:rsidRPr="00D73851" w:rsidRDefault="00D73851" w:rsidP="00D73851">
            <w:pPr>
              <w:jc w:val="right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15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851" w:rsidRPr="00D73851" w:rsidRDefault="00D73851" w:rsidP="00D73851">
            <w:pPr>
              <w:rPr>
                <w:lang w:val="en-GB" w:eastAsia="en-GB"/>
              </w:rPr>
            </w:pPr>
            <w:r w:rsidRPr="00D73851">
              <w:rPr>
                <w:lang w:val="ro-RO" w:eastAsia="en-GB"/>
              </w:rPr>
              <w:t>Liliana Corobca (editor), Panorama comunismului în România, Editura Polirom, 2020, ISBN: 978-973-46-8261-4, ediție cartonată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51" w:rsidRPr="00D73851" w:rsidRDefault="00D73851" w:rsidP="00D73851">
            <w:pPr>
              <w:jc w:val="center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1</w:t>
            </w:r>
          </w:p>
        </w:tc>
      </w:tr>
      <w:tr w:rsidR="00D73851" w:rsidRPr="00D73851" w:rsidTr="00D73851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51" w:rsidRPr="00D73851" w:rsidRDefault="00D73851" w:rsidP="00D73851">
            <w:pPr>
              <w:jc w:val="right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16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851" w:rsidRPr="00D73851" w:rsidRDefault="00D73851" w:rsidP="00D73851">
            <w:pPr>
              <w:rPr>
                <w:lang w:val="en-GB" w:eastAsia="en-GB"/>
              </w:rPr>
            </w:pPr>
            <w:r w:rsidRPr="00D73851">
              <w:rPr>
                <w:lang w:val="ro-RO" w:eastAsia="en-GB"/>
              </w:rPr>
              <w:t>Adriana Babeți. Dicționarul romanului central-european din secolul XX, editura Polirom, 2020, ISBN: 978-973-46-8293-5, ediție cartonată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51" w:rsidRPr="00D73851" w:rsidRDefault="00D73851" w:rsidP="00D73851">
            <w:pPr>
              <w:jc w:val="center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1</w:t>
            </w:r>
          </w:p>
        </w:tc>
      </w:tr>
      <w:tr w:rsidR="00D73851" w:rsidRPr="00D73851" w:rsidTr="00D73851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51" w:rsidRPr="00D73851" w:rsidRDefault="00D73851" w:rsidP="00D73851">
            <w:pPr>
              <w:jc w:val="right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17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851" w:rsidRPr="00D73851" w:rsidRDefault="00D73851" w:rsidP="00D73851">
            <w:pPr>
              <w:rPr>
                <w:lang w:val="en-GB" w:eastAsia="en-GB"/>
              </w:rPr>
            </w:pPr>
            <w:r w:rsidRPr="00D73851">
              <w:rPr>
                <w:lang w:val="ro-RO" w:eastAsia="en-GB"/>
              </w:rPr>
              <w:t>Mihai Iovănel . Istoria literaturii române contemporane. 1990-2020, editura Polirom, 2020, ISBN: 978-973-46-8344-4, ediție cartonată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51" w:rsidRPr="00D73851" w:rsidRDefault="00D73851" w:rsidP="00D73851">
            <w:pPr>
              <w:jc w:val="center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1</w:t>
            </w:r>
          </w:p>
        </w:tc>
      </w:tr>
      <w:tr w:rsidR="00D73851" w:rsidRPr="00D73851" w:rsidTr="00D73851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51" w:rsidRPr="00D73851" w:rsidRDefault="00D73851" w:rsidP="00D73851">
            <w:pPr>
              <w:jc w:val="right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18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851" w:rsidRPr="00D73851" w:rsidRDefault="00D73851" w:rsidP="00D73851">
            <w:pPr>
              <w:rPr>
                <w:lang w:val="en-GB" w:eastAsia="en-GB"/>
              </w:rPr>
            </w:pPr>
            <w:r w:rsidRPr="00D73851">
              <w:rPr>
                <w:lang w:val="ro-RO" w:eastAsia="en-GB"/>
              </w:rPr>
              <w:t>Liviu Maliţa (coord). Enciclopedia imaginariilor din România. Vol. V: Imaginar și patrimoniu artistic, editura Polirom, 2020, ISBN: 978-973-46-8269-0, ediție broșată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51" w:rsidRPr="00D73851" w:rsidRDefault="00D73851" w:rsidP="00D73851">
            <w:pPr>
              <w:jc w:val="center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1</w:t>
            </w:r>
          </w:p>
        </w:tc>
      </w:tr>
      <w:tr w:rsidR="00D73851" w:rsidRPr="00D73851" w:rsidTr="00D73851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51" w:rsidRPr="00D73851" w:rsidRDefault="00D73851" w:rsidP="00D73851">
            <w:pPr>
              <w:jc w:val="right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19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851" w:rsidRPr="00D73851" w:rsidRDefault="00D73851" w:rsidP="00D73851">
            <w:pPr>
              <w:rPr>
                <w:lang w:val="en-GB" w:eastAsia="en-GB"/>
              </w:rPr>
            </w:pPr>
            <w:r w:rsidRPr="00D73851">
              <w:rPr>
                <w:lang w:val="ro-RO" w:eastAsia="en-GB"/>
              </w:rPr>
              <w:t>Ioan Chirilă (coord), Enciclopedia imaginariilor din Romania. Vol. IV: Imaginar religios, 2020, editura Polirom, ISBN: 978-973-46-8263-8, ediție broșată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51" w:rsidRPr="00D73851" w:rsidRDefault="00D73851" w:rsidP="00D73851">
            <w:pPr>
              <w:jc w:val="center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1</w:t>
            </w:r>
          </w:p>
        </w:tc>
      </w:tr>
      <w:tr w:rsidR="00D73851" w:rsidRPr="00D73851" w:rsidTr="00D73851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51" w:rsidRPr="00D73851" w:rsidRDefault="00D73851" w:rsidP="00D73851">
            <w:pPr>
              <w:jc w:val="right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20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851" w:rsidRPr="00D73851" w:rsidRDefault="00D73851" w:rsidP="00D73851">
            <w:pPr>
              <w:rPr>
                <w:lang w:val="en-GB" w:eastAsia="en-GB"/>
              </w:rPr>
            </w:pPr>
            <w:r w:rsidRPr="00D73851">
              <w:rPr>
                <w:lang w:val="ro-RO" w:eastAsia="en-GB"/>
              </w:rPr>
              <w:t>Sorin Mitu (coord), Enciclopedia imaginariilor din România. Vol. III: Imaginar istoric, editura Polirom, 2020, ISBN: 978-973-46-8185-3, ediție broșată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51" w:rsidRPr="00D73851" w:rsidRDefault="00D73851" w:rsidP="00D73851">
            <w:pPr>
              <w:jc w:val="center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1</w:t>
            </w:r>
          </w:p>
        </w:tc>
      </w:tr>
      <w:tr w:rsidR="00D73851" w:rsidRPr="00D73851" w:rsidTr="00D73851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51" w:rsidRPr="00D73851" w:rsidRDefault="00D73851" w:rsidP="00D73851">
            <w:pPr>
              <w:jc w:val="right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21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851" w:rsidRPr="00D73851" w:rsidRDefault="00D73851" w:rsidP="00D73851">
            <w:pPr>
              <w:rPr>
                <w:lang w:val="en-GB" w:eastAsia="en-GB"/>
              </w:rPr>
            </w:pPr>
            <w:r w:rsidRPr="00D73851">
              <w:rPr>
                <w:lang w:val="ro-RO" w:eastAsia="en-GB"/>
              </w:rPr>
              <w:t>Elena  Platon (coord), Enciclopedia imaginariilor din Romania. Vol. II: Patrimoniu și imaginar lingvistic, editura Polirom, 2020, ISBN: 978-973-46-8256-0, ediție broșată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51" w:rsidRPr="00D73851" w:rsidRDefault="00D73851" w:rsidP="00D73851">
            <w:pPr>
              <w:jc w:val="center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1</w:t>
            </w:r>
          </w:p>
        </w:tc>
      </w:tr>
      <w:tr w:rsidR="00D73851" w:rsidRPr="00D73851" w:rsidTr="00D73851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51" w:rsidRPr="00D73851" w:rsidRDefault="00D73851" w:rsidP="00D73851">
            <w:pPr>
              <w:jc w:val="right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22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851" w:rsidRPr="00D73851" w:rsidRDefault="00D73851" w:rsidP="00D73851">
            <w:pPr>
              <w:rPr>
                <w:lang w:val="en-GB" w:eastAsia="en-GB"/>
              </w:rPr>
            </w:pPr>
            <w:r w:rsidRPr="00D73851">
              <w:rPr>
                <w:lang w:val="ro-RO" w:eastAsia="en-GB"/>
              </w:rPr>
              <w:t>Corin Braga (coord), Enciclopedia imaginariilor din România. Vol. I: Imaginar literar, editura Polirom, 2020, ISBN: 978-973-46-8184-6, ediție broșată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51" w:rsidRPr="00D73851" w:rsidRDefault="00D73851" w:rsidP="00D73851">
            <w:pPr>
              <w:jc w:val="center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1</w:t>
            </w:r>
          </w:p>
        </w:tc>
      </w:tr>
      <w:tr w:rsidR="00D73851" w:rsidRPr="00D73851" w:rsidTr="00D73851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51" w:rsidRPr="00D73851" w:rsidRDefault="00D73851" w:rsidP="00D73851">
            <w:pPr>
              <w:jc w:val="right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23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851" w:rsidRPr="00D73851" w:rsidRDefault="00D73851" w:rsidP="00D73851">
            <w:pPr>
              <w:rPr>
                <w:lang w:val="en-GB" w:eastAsia="en-GB"/>
              </w:rPr>
            </w:pPr>
            <w:r w:rsidRPr="00D73851">
              <w:rPr>
                <w:lang w:val="ro-RO" w:eastAsia="en-GB"/>
              </w:rPr>
              <w:t xml:space="preserve">Liliana Corobca (coord.), Panorama comunismului în Moldova sovietică, editura Polirom, 2019, ISBN: 978-973-46-7846-4, ediție </w:t>
            </w:r>
            <w:r w:rsidRPr="00D73851">
              <w:rPr>
                <w:lang w:val="ro-RO" w:eastAsia="en-GB"/>
              </w:rPr>
              <w:lastRenderedPageBreak/>
              <w:t>cartonată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51" w:rsidRPr="00D73851" w:rsidRDefault="00D73851" w:rsidP="00D73851">
            <w:pPr>
              <w:jc w:val="center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lastRenderedPageBreak/>
              <w:t>1</w:t>
            </w:r>
          </w:p>
        </w:tc>
      </w:tr>
      <w:tr w:rsidR="00D73851" w:rsidRPr="00D73851" w:rsidTr="00D73851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51" w:rsidRPr="00D73851" w:rsidRDefault="00D73851" w:rsidP="00D73851">
            <w:pPr>
              <w:jc w:val="right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lastRenderedPageBreak/>
              <w:t>24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851" w:rsidRPr="00D73851" w:rsidRDefault="00D73851" w:rsidP="00D73851">
            <w:pPr>
              <w:rPr>
                <w:lang w:val="en-GB" w:eastAsia="en-GB"/>
              </w:rPr>
            </w:pPr>
            <w:r w:rsidRPr="00D73851">
              <w:rPr>
                <w:lang w:val="ro-RO" w:eastAsia="en-GB"/>
              </w:rPr>
              <w:t>Mihaela Miroiu, Gândul umbrei. Abordări feministe în filosofie, editura Polirom, 2020, ediția a II-a, ISBN: 978-973-46-8057-3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51" w:rsidRPr="00D73851" w:rsidRDefault="00D73851" w:rsidP="00D73851">
            <w:pPr>
              <w:jc w:val="center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1</w:t>
            </w:r>
          </w:p>
        </w:tc>
      </w:tr>
      <w:tr w:rsidR="00D73851" w:rsidRPr="00D73851" w:rsidTr="00D73851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51" w:rsidRPr="00D73851" w:rsidRDefault="00D73851" w:rsidP="00D73851">
            <w:pPr>
              <w:jc w:val="right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25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851" w:rsidRPr="00D73851" w:rsidRDefault="00D73851" w:rsidP="00D73851">
            <w:pPr>
              <w:rPr>
                <w:lang w:val="en-GB" w:eastAsia="en-GB"/>
              </w:rPr>
            </w:pPr>
            <w:r w:rsidRPr="00D73851">
              <w:rPr>
                <w:lang w:val="ro-RO" w:eastAsia="en-GB"/>
              </w:rPr>
              <w:t>***, Existențialismul românesc: 1919-1947 (Volumele I și 2), editura Fundația Națională pentru Știință și Artă, Academia Română, 2019, ISBN 205500038019, copertă tare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51" w:rsidRPr="00D73851" w:rsidRDefault="00D73851" w:rsidP="00D73851">
            <w:pPr>
              <w:jc w:val="center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1</w:t>
            </w:r>
          </w:p>
        </w:tc>
      </w:tr>
      <w:tr w:rsidR="00D73851" w:rsidRPr="00D73851" w:rsidTr="00D73851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51" w:rsidRPr="00D73851" w:rsidRDefault="00D73851" w:rsidP="00D73851">
            <w:pPr>
              <w:jc w:val="right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26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851" w:rsidRPr="00D73851" w:rsidRDefault="00D73851" w:rsidP="00D73851">
            <w:pPr>
              <w:rPr>
                <w:lang w:val="en-GB" w:eastAsia="en-GB"/>
              </w:rPr>
            </w:pPr>
            <w:r w:rsidRPr="00D73851">
              <w:rPr>
                <w:lang w:val="ro-RO" w:eastAsia="en-GB"/>
              </w:rPr>
              <w:t>Emil Cioran, Opere (Volumele III și IV), ediție îngrijită de Marin Diaconu, editura Fundația Națională pentru Știință și Artă, Academia Română, 2017ISBN: 205500030701, copertă tare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51" w:rsidRPr="00D73851" w:rsidRDefault="00D73851" w:rsidP="00D73851">
            <w:pPr>
              <w:jc w:val="center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1</w:t>
            </w:r>
          </w:p>
        </w:tc>
      </w:tr>
      <w:tr w:rsidR="00D73851" w:rsidRPr="00D73851" w:rsidTr="00D73851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51" w:rsidRPr="00D73851" w:rsidRDefault="00D73851" w:rsidP="00D73851">
            <w:pPr>
              <w:jc w:val="right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27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851" w:rsidRPr="00D73851" w:rsidRDefault="00D73851" w:rsidP="00D73851">
            <w:pPr>
              <w:rPr>
                <w:lang w:val="en-GB" w:eastAsia="en-GB"/>
              </w:rPr>
            </w:pPr>
            <w:r w:rsidRPr="00D73851">
              <w:rPr>
                <w:lang w:val="ro-RO" w:eastAsia="en-GB"/>
              </w:rPr>
              <w:t>E. Lovinescu, Ciclul junismist (Volumul I), editura Fundația Națională pentru Știință și Artă, Academia Română, 2017, ISBN/Cod: 978-606-555-195-4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51" w:rsidRPr="00D73851" w:rsidRDefault="00D73851" w:rsidP="00D73851">
            <w:pPr>
              <w:jc w:val="center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1</w:t>
            </w:r>
          </w:p>
        </w:tc>
      </w:tr>
      <w:tr w:rsidR="00D73851" w:rsidRPr="00D73851" w:rsidTr="00D73851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51" w:rsidRPr="00D73851" w:rsidRDefault="00D73851" w:rsidP="00D73851">
            <w:pPr>
              <w:jc w:val="right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28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851" w:rsidRPr="00D73851" w:rsidRDefault="00D73851" w:rsidP="00D73851">
            <w:pPr>
              <w:rPr>
                <w:lang w:val="en-GB" w:eastAsia="en-GB"/>
              </w:rPr>
            </w:pPr>
            <w:r w:rsidRPr="00D73851">
              <w:rPr>
                <w:lang w:val="ro-RO" w:eastAsia="en-GB"/>
              </w:rPr>
              <w:t>E. Lovinescu, Ciclul junimist (Volumele II și III), editura Fundația Națională pentru Știință și Artă, Academia Română, 2018, ISBN: 205-500-033-931-3, copertă tare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51" w:rsidRPr="00D73851" w:rsidRDefault="00D73851" w:rsidP="00D73851">
            <w:pPr>
              <w:jc w:val="center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1</w:t>
            </w:r>
          </w:p>
        </w:tc>
      </w:tr>
      <w:tr w:rsidR="00D73851" w:rsidRPr="00D73851" w:rsidTr="00D73851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51" w:rsidRPr="00D73851" w:rsidRDefault="00D73851" w:rsidP="00D73851">
            <w:pPr>
              <w:jc w:val="right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29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851" w:rsidRPr="00D73851" w:rsidRDefault="00D73851" w:rsidP="00D73851">
            <w:pPr>
              <w:rPr>
                <w:lang w:val="en-GB" w:eastAsia="en-GB"/>
              </w:rPr>
            </w:pPr>
            <w:r w:rsidRPr="00D73851">
              <w:rPr>
                <w:lang w:val="ro-RO" w:eastAsia="en-GB"/>
              </w:rPr>
              <w:t>Titu Maiorescu, Opere (Volumele II și III) Vol. II  Jurnal 1890-1897; Vol. III JUrnal 1883-1889, editura Fundația Națională pentru Știință și Artă, Academia Română, 2017, 978-606-555-101-5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51" w:rsidRPr="00D73851" w:rsidRDefault="00D73851" w:rsidP="00D73851">
            <w:pPr>
              <w:jc w:val="center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1</w:t>
            </w:r>
          </w:p>
        </w:tc>
      </w:tr>
      <w:tr w:rsidR="00D73851" w:rsidRPr="00D73851" w:rsidTr="00D73851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51" w:rsidRPr="00D73851" w:rsidRDefault="00D73851" w:rsidP="00D73851">
            <w:pPr>
              <w:jc w:val="right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30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851" w:rsidRPr="00D73851" w:rsidRDefault="00D73851" w:rsidP="00D73851">
            <w:pPr>
              <w:rPr>
                <w:lang w:val="en-GB" w:eastAsia="en-GB"/>
              </w:rPr>
            </w:pPr>
            <w:r w:rsidRPr="00D73851">
              <w:rPr>
                <w:lang w:val="ro-RO" w:eastAsia="en-GB"/>
              </w:rPr>
              <w:t>Nicolae Bălcescu, Opere (volumele I și II), editura Fundația Națională pentru Știință și Artă, Academia Română, 2017, ISBN/cod 978-606-555-162-6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51" w:rsidRPr="00D73851" w:rsidRDefault="00D73851" w:rsidP="00D73851">
            <w:pPr>
              <w:jc w:val="center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1</w:t>
            </w:r>
          </w:p>
        </w:tc>
      </w:tr>
      <w:tr w:rsidR="00D73851" w:rsidRPr="00D73851" w:rsidTr="00D73851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51" w:rsidRPr="00D73851" w:rsidRDefault="00D73851" w:rsidP="00D73851">
            <w:pPr>
              <w:jc w:val="right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31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851" w:rsidRPr="00D73851" w:rsidRDefault="00D73851" w:rsidP="00D73851">
            <w:pPr>
              <w:rPr>
                <w:lang w:val="en-GB" w:eastAsia="en-GB"/>
              </w:rPr>
            </w:pPr>
            <w:r w:rsidRPr="00D73851">
              <w:rPr>
                <w:lang w:val="ro-RO" w:eastAsia="en-GB"/>
              </w:rPr>
              <w:t>Mihail Kogălniceanu, Opere (volumele I și II), editura Fundația Națională pentru Știință și Artă, Academia Română, 2017, ISBN: 205500031067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51" w:rsidRPr="00D73851" w:rsidRDefault="00D73851" w:rsidP="00D73851">
            <w:pPr>
              <w:jc w:val="center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1</w:t>
            </w:r>
          </w:p>
        </w:tc>
      </w:tr>
      <w:tr w:rsidR="00D73851" w:rsidRPr="00D73851" w:rsidTr="00D73851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51" w:rsidRPr="00D73851" w:rsidRDefault="00D73851" w:rsidP="00D73851">
            <w:pPr>
              <w:jc w:val="right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32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851" w:rsidRPr="00D73851" w:rsidRDefault="00D73851" w:rsidP="00D73851">
            <w:pPr>
              <w:rPr>
                <w:lang w:val="en-GB" w:eastAsia="en-GB"/>
              </w:rPr>
            </w:pPr>
            <w:r w:rsidRPr="00D73851">
              <w:rPr>
                <w:lang w:val="ro-RO" w:eastAsia="en-GB"/>
              </w:rPr>
              <w:t>Mihail Kogălniceanu, Opere (volumul III), editura Fundația Națională pentru Știință și Artă, Academia Română, 2017,ISBN/Cod: 978-606-555-193-0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51" w:rsidRPr="00D73851" w:rsidRDefault="00D73851" w:rsidP="00D73851">
            <w:pPr>
              <w:jc w:val="center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1</w:t>
            </w:r>
          </w:p>
        </w:tc>
      </w:tr>
      <w:tr w:rsidR="00D73851" w:rsidRPr="00D73851" w:rsidTr="00D73851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51" w:rsidRPr="00D73851" w:rsidRDefault="00D73851" w:rsidP="00D73851">
            <w:pPr>
              <w:jc w:val="right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33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851" w:rsidRPr="00D73851" w:rsidRDefault="00D73851" w:rsidP="00D73851">
            <w:pPr>
              <w:rPr>
                <w:lang w:val="en-GB" w:eastAsia="en-GB"/>
              </w:rPr>
            </w:pPr>
            <w:r w:rsidRPr="00D73851">
              <w:rPr>
                <w:lang w:val="ro-RO" w:eastAsia="en-GB"/>
              </w:rPr>
              <w:t>***, Școala Ardeleană (volumele I, II, III și IV), editura Fundația Națională pentru Știință și Artă, Academia Română, 2018,ISBN: 2055000351636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51" w:rsidRPr="00D73851" w:rsidRDefault="00D73851" w:rsidP="00D73851">
            <w:pPr>
              <w:jc w:val="center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1</w:t>
            </w:r>
          </w:p>
        </w:tc>
      </w:tr>
      <w:tr w:rsidR="00D73851" w:rsidRPr="00D73851" w:rsidTr="00D73851">
        <w:trPr>
          <w:trHeight w:val="12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51" w:rsidRPr="00D73851" w:rsidRDefault="00D73851" w:rsidP="00D73851">
            <w:pPr>
              <w:jc w:val="right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34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851" w:rsidRPr="00D73851" w:rsidRDefault="00D73851" w:rsidP="00D73851">
            <w:pPr>
              <w:rPr>
                <w:lang w:val="en-GB" w:eastAsia="en-GB"/>
              </w:rPr>
            </w:pPr>
            <w:r w:rsidRPr="00D73851">
              <w:rPr>
                <w:lang w:val="ro-RO" w:eastAsia="en-GB"/>
              </w:rPr>
              <w:t>Victoria Aarons, PhyllisLasner (eds.), The PalgraveHandbook of Holocaust LiteratureandCulture, editura PalgraveMacmillan/ Springer, 2019, ISBN 3030334279, copertă tare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51" w:rsidRPr="00D73851" w:rsidRDefault="00D73851" w:rsidP="00D73851">
            <w:pPr>
              <w:jc w:val="center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1</w:t>
            </w:r>
          </w:p>
        </w:tc>
      </w:tr>
      <w:tr w:rsidR="00D73851" w:rsidRPr="00D73851" w:rsidTr="00D73851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51" w:rsidRPr="00D73851" w:rsidRDefault="00D73851" w:rsidP="00D73851">
            <w:pPr>
              <w:jc w:val="right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35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851" w:rsidRPr="00D73851" w:rsidRDefault="00D73851" w:rsidP="00D73851">
            <w:pPr>
              <w:rPr>
                <w:lang w:val="en-GB" w:eastAsia="en-GB"/>
              </w:rPr>
            </w:pPr>
            <w:r w:rsidRPr="00D73851">
              <w:rPr>
                <w:lang w:val="ro-RO" w:eastAsia="en-GB"/>
              </w:rPr>
              <w:t>Jeffrey R. di Leo (ed.), Philosophy as World Literature, editura Bloomsbury, 2020, ISBN 1501351877 copertă tare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51" w:rsidRPr="00D73851" w:rsidRDefault="00D73851" w:rsidP="00D73851">
            <w:pPr>
              <w:jc w:val="center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1</w:t>
            </w:r>
          </w:p>
        </w:tc>
      </w:tr>
      <w:tr w:rsidR="00D73851" w:rsidRPr="00D73851" w:rsidTr="00D73851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51" w:rsidRPr="00D73851" w:rsidRDefault="00D73851" w:rsidP="00D73851">
            <w:pPr>
              <w:jc w:val="right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36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851" w:rsidRPr="00D73851" w:rsidRDefault="00D73851" w:rsidP="00D73851">
            <w:pPr>
              <w:rPr>
                <w:lang w:val="en-GB" w:eastAsia="en-GB"/>
              </w:rPr>
            </w:pPr>
            <w:r w:rsidRPr="00D73851">
              <w:rPr>
                <w:lang w:val="ro-RO" w:eastAsia="en-GB"/>
              </w:rPr>
              <w:t xml:space="preserve">MarryModeen, IainBiggs, Creative EngagementswithEcologies of Place: Geopoetics, Deep Mappingand Slow REsidences, editura Routledge, ISBN 0367545756. copertă tare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51" w:rsidRPr="00D73851" w:rsidRDefault="00D73851" w:rsidP="00D73851">
            <w:pPr>
              <w:jc w:val="center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1</w:t>
            </w:r>
          </w:p>
        </w:tc>
      </w:tr>
      <w:tr w:rsidR="00D73851" w:rsidRPr="00D73851" w:rsidTr="00D73851">
        <w:trPr>
          <w:trHeight w:val="12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51" w:rsidRPr="00D73851" w:rsidRDefault="00D73851" w:rsidP="00D73851">
            <w:pPr>
              <w:jc w:val="right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37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851" w:rsidRPr="00D73851" w:rsidRDefault="00D73851" w:rsidP="00D73851">
            <w:pPr>
              <w:rPr>
                <w:lang w:val="en-GB" w:eastAsia="en-GB"/>
              </w:rPr>
            </w:pPr>
            <w:r w:rsidRPr="00D73851">
              <w:rPr>
                <w:lang w:val="ro-RO" w:eastAsia="en-GB"/>
              </w:rPr>
              <w:t>Balázs Trencsényi, MaciejJanowski, MonikaBaar, Maria Falina, Michal Kopecek, A History of Modern Political Thought in Eastern Europe: Volume 1, NegotiatingModernity in theLongNineteenthCentury, editura Oxford University Press, 2018, ISBN 0198803133, copertă broșată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51" w:rsidRPr="00D73851" w:rsidRDefault="00D73851" w:rsidP="00D73851">
            <w:pPr>
              <w:jc w:val="center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1</w:t>
            </w:r>
          </w:p>
        </w:tc>
      </w:tr>
      <w:tr w:rsidR="00D73851" w:rsidRPr="00D73851" w:rsidTr="00D73851">
        <w:trPr>
          <w:trHeight w:val="15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51" w:rsidRPr="00D73851" w:rsidRDefault="00D73851" w:rsidP="00D73851">
            <w:pPr>
              <w:jc w:val="right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lastRenderedPageBreak/>
              <w:t>38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851" w:rsidRPr="00D73851" w:rsidRDefault="00D73851" w:rsidP="00D73851">
            <w:pPr>
              <w:rPr>
                <w:lang w:val="en-GB" w:eastAsia="en-GB"/>
              </w:rPr>
            </w:pPr>
            <w:r w:rsidRPr="00D73851">
              <w:rPr>
                <w:lang w:val="ro-RO" w:eastAsia="en-GB"/>
              </w:rPr>
              <w:t>Balázs Trencsényi, Michal Kopecek, Luka LisjakGabrijelci, Maria Falina, MonikaBaar, MaciejJanowski, A History of Modern Political Thought in East Central Europe: Volume II: Negotiating Modernity in the 'Short Twentieth Century' and Beyond, Part I: 1918-1968, editura Oxford University Press, ISBN 0198737157, copertă tare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51" w:rsidRPr="00D73851" w:rsidRDefault="00D73851" w:rsidP="00D73851">
            <w:pPr>
              <w:jc w:val="center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1</w:t>
            </w:r>
          </w:p>
        </w:tc>
      </w:tr>
      <w:tr w:rsidR="00D73851" w:rsidRPr="00D73851" w:rsidTr="00D73851">
        <w:trPr>
          <w:trHeight w:val="15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51" w:rsidRPr="00D73851" w:rsidRDefault="00D73851" w:rsidP="00D73851">
            <w:pPr>
              <w:jc w:val="right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39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851" w:rsidRPr="00D73851" w:rsidRDefault="00D73851" w:rsidP="00D73851">
            <w:pPr>
              <w:rPr>
                <w:lang w:val="en-GB" w:eastAsia="en-GB"/>
              </w:rPr>
            </w:pPr>
            <w:r w:rsidRPr="00D73851">
              <w:rPr>
                <w:lang w:val="ro-RO" w:eastAsia="en-GB"/>
              </w:rPr>
              <w:t>Balázs Trencsényi, Michal Kopecek, Luka LisjakGabrijelci, Maria Falina, MonikaBaar, MaciejJanowski, A History of Modern Political Thought in East Central Europe: Volume II: Negotiating Modernity in the 'Short Twentieth Century' and Beyond, Part II: 1968-2018, editura Oxford University Press, 2028, ISBN 9780198829607, copertă tare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51" w:rsidRPr="00D73851" w:rsidRDefault="00D73851" w:rsidP="00D73851">
            <w:pPr>
              <w:jc w:val="center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1</w:t>
            </w:r>
          </w:p>
        </w:tc>
      </w:tr>
      <w:tr w:rsidR="00D73851" w:rsidRPr="00D73851" w:rsidTr="00D73851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51" w:rsidRPr="00D73851" w:rsidRDefault="00D73851" w:rsidP="00D73851">
            <w:pPr>
              <w:jc w:val="right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40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851" w:rsidRPr="00D73851" w:rsidRDefault="00D73851" w:rsidP="00D73851">
            <w:pPr>
              <w:rPr>
                <w:lang w:val="en-GB" w:eastAsia="en-GB"/>
              </w:rPr>
            </w:pPr>
            <w:r w:rsidRPr="00D73851">
              <w:rPr>
                <w:lang w:val="ro-RO" w:eastAsia="en-GB"/>
              </w:rPr>
              <w:t>Mihaela P. Harper&amp;DimitarKambourov (eds), BulgarianLiterature as World Literature, editura Bloomsbury Academic, 2020, ISBN 1501348108, copertă tare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51" w:rsidRPr="00D73851" w:rsidRDefault="00D73851" w:rsidP="00D73851">
            <w:pPr>
              <w:jc w:val="center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1</w:t>
            </w:r>
          </w:p>
        </w:tc>
      </w:tr>
      <w:tr w:rsidR="00D73851" w:rsidRPr="00D73851" w:rsidTr="00D73851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51" w:rsidRPr="00D73851" w:rsidRDefault="00D73851" w:rsidP="00D73851">
            <w:pPr>
              <w:jc w:val="right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41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851" w:rsidRPr="00D73851" w:rsidRDefault="00D73851" w:rsidP="00D73851">
            <w:pPr>
              <w:rPr>
                <w:lang w:val="en-GB" w:eastAsia="en-GB"/>
              </w:rPr>
            </w:pPr>
            <w:r w:rsidRPr="00D73851">
              <w:rPr>
                <w:lang w:val="ro-RO" w:eastAsia="en-GB"/>
              </w:rPr>
              <w:t>AlysMoody, Stephen J. Ross (eds), Global Modernists on Modernism (An Anthology: Modernist Archives), Editura Bloomsbury Academic, ISBN 1474242324, copertă tare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51" w:rsidRPr="00D73851" w:rsidRDefault="00D73851" w:rsidP="00D73851">
            <w:pPr>
              <w:jc w:val="center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1</w:t>
            </w:r>
          </w:p>
        </w:tc>
      </w:tr>
      <w:tr w:rsidR="00D73851" w:rsidRPr="00D73851" w:rsidTr="00D73851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51" w:rsidRPr="00D73851" w:rsidRDefault="00D73851" w:rsidP="00D73851">
            <w:pPr>
              <w:jc w:val="right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42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851" w:rsidRPr="00D73851" w:rsidRDefault="00D73851" w:rsidP="00D73851">
            <w:pPr>
              <w:rPr>
                <w:lang w:val="en-GB" w:eastAsia="en-GB"/>
              </w:rPr>
            </w:pPr>
            <w:r w:rsidRPr="00D73851">
              <w:rPr>
                <w:lang w:val="ro-RO" w:eastAsia="en-GB"/>
              </w:rPr>
              <w:t>BurkuAlkan, Çimen Günay-Erkol, TurkishLiterature as World Literature, editura Bloomsbury Academic, 2021, ISBN 1501358014, copertă tare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51" w:rsidRPr="00D73851" w:rsidRDefault="00D73851" w:rsidP="00D73851">
            <w:pPr>
              <w:jc w:val="center"/>
              <w:rPr>
                <w:lang w:val="en-GB" w:eastAsia="en-GB"/>
              </w:rPr>
            </w:pPr>
            <w:r w:rsidRPr="00D73851">
              <w:rPr>
                <w:lang w:val="en-GB" w:eastAsia="en-GB"/>
              </w:rPr>
              <w:t>1</w:t>
            </w:r>
          </w:p>
        </w:tc>
      </w:tr>
    </w:tbl>
    <w:p w:rsidR="00D73851" w:rsidRDefault="00D73851" w:rsidP="00B67D73">
      <w:pPr>
        <w:tabs>
          <w:tab w:val="left" w:pos="720"/>
        </w:tabs>
        <w:jc w:val="both"/>
        <w:rPr>
          <w:i/>
          <w:lang w:val="ro-RO"/>
        </w:rPr>
      </w:pPr>
    </w:p>
    <w:p w:rsidR="00D73851" w:rsidRDefault="00D73851" w:rsidP="00B67D73">
      <w:pPr>
        <w:tabs>
          <w:tab w:val="left" w:pos="720"/>
        </w:tabs>
        <w:jc w:val="both"/>
        <w:rPr>
          <w:i/>
          <w:lang w:val="ro-RO"/>
        </w:rPr>
      </w:pPr>
    </w:p>
    <w:p w:rsidR="00727684" w:rsidRDefault="00507C6C" w:rsidP="00566699">
      <w:pPr>
        <w:tabs>
          <w:tab w:val="left" w:pos="720"/>
        </w:tabs>
        <w:jc w:val="both"/>
        <w:rPr>
          <w:lang w:val="ro-RO"/>
        </w:rPr>
      </w:pPr>
      <w:r>
        <w:rPr>
          <w:lang w:val="ro-RO"/>
        </w:rPr>
        <w:t xml:space="preserve">Pentru toate reperele se </w:t>
      </w:r>
      <w:r w:rsidR="00E2407B">
        <w:rPr>
          <w:lang w:val="ro-RO"/>
        </w:rPr>
        <w:t>solicită</w:t>
      </w:r>
      <w:r>
        <w:rPr>
          <w:lang w:val="ro-RO"/>
        </w:rPr>
        <w:t xml:space="preserve"> varianta tipărită. </w:t>
      </w:r>
    </w:p>
    <w:p w:rsidR="004C68B8" w:rsidRDefault="004C68B8" w:rsidP="004C68B8">
      <w:pPr>
        <w:pStyle w:val="DefaultText1"/>
        <w:ind w:firstLine="720"/>
        <w:jc w:val="both"/>
        <w:rPr>
          <w:bCs/>
          <w:szCs w:val="24"/>
          <w:lang w:val="ro-RO"/>
        </w:rPr>
      </w:pPr>
      <w:r w:rsidRPr="006B7799">
        <w:rPr>
          <w:bCs/>
          <w:szCs w:val="24"/>
          <w:lang w:val="ro-RO"/>
        </w:rPr>
        <w:t>Oferta trebuie s</w:t>
      </w:r>
      <w:r>
        <w:rPr>
          <w:bCs/>
          <w:szCs w:val="24"/>
          <w:lang w:val="ro-RO"/>
        </w:rPr>
        <w:t>ă</w:t>
      </w:r>
      <w:r w:rsidRPr="006B7799">
        <w:rPr>
          <w:bCs/>
          <w:szCs w:val="24"/>
          <w:lang w:val="ro-RO"/>
        </w:rPr>
        <w:t xml:space="preserve"> fie valabil</w:t>
      </w:r>
      <w:r>
        <w:rPr>
          <w:bCs/>
          <w:szCs w:val="24"/>
          <w:lang w:val="ro-RO"/>
        </w:rPr>
        <w:t>ă</w:t>
      </w:r>
      <w:r w:rsidRPr="006B7799">
        <w:rPr>
          <w:bCs/>
          <w:szCs w:val="24"/>
          <w:lang w:val="ro-RO"/>
        </w:rPr>
        <w:t xml:space="preserve"> minim</w:t>
      </w:r>
      <w:r>
        <w:rPr>
          <w:bCs/>
          <w:szCs w:val="24"/>
          <w:lang w:val="ro-RO"/>
        </w:rPr>
        <w:t>um</w:t>
      </w:r>
      <w:r w:rsidRPr="006B7799">
        <w:rPr>
          <w:bCs/>
          <w:szCs w:val="24"/>
          <w:lang w:val="ro-RO"/>
        </w:rPr>
        <w:t xml:space="preserve"> 30 zile. </w:t>
      </w:r>
    </w:p>
    <w:p w:rsidR="00E247F7" w:rsidRPr="00E247F7" w:rsidRDefault="00E247F7" w:rsidP="00E86033">
      <w:pPr>
        <w:pStyle w:val="DefaultText1"/>
        <w:ind w:firstLine="720"/>
        <w:jc w:val="both"/>
        <w:rPr>
          <w:b/>
          <w:iCs/>
          <w:szCs w:val="24"/>
          <w:lang w:val="ro-RO"/>
        </w:rPr>
      </w:pPr>
      <w:r>
        <w:rPr>
          <w:b/>
          <w:iCs/>
          <w:szCs w:val="24"/>
          <w:lang w:val="fr-FR"/>
        </w:rPr>
        <w:t>Criteriul de atribuire : pre</w:t>
      </w:r>
      <w:r>
        <w:rPr>
          <w:b/>
          <w:iCs/>
          <w:szCs w:val="24"/>
          <w:lang w:val="ro-RO"/>
        </w:rPr>
        <w:t>țul cel mai scăzut</w:t>
      </w:r>
      <w:r w:rsidR="003C31DA">
        <w:rPr>
          <w:b/>
          <w:iCs/>
          <w:szCs w:val="24"/>
          <w:lang w:val="ro-RO"/>
        </w:rPr>
        <w:t>.</w:t>
      </w:r>
    </w:p>
    <w:p w:rsidR="004C68B8" w:rsidRDefault="004C68B8" w:rsidP="006E6FBE">
      <w:pPr>
        <w:pStyle w:val="DefaultText1"/>
        <w:ind w:firstLine="720"/>
        <w:jc w:val="both"/>
        <w:rPr>
          <w:spacing w:val="4"/>
          <w:lang w:val="ro-RO"/>
        </w:rPr>
      </w:pPr>
    </w:p>
    <w:p w:rsidR="006E6FBE" w:rsidRPr="006E6FBE" w:rsidRDefault="006E6FBE" w:rsidP="006E6FBE">
      <w:pPr>
        <w:pStyle w:val="DefaultText1"/>
        <w:ind w:firstLine="720"/>
        <w:jc w:val="both"/>
        <w:rPr>
          <w:spacing w:val="4"/>
          <w:lang w:val="ro-RO"/>
        </w:rPr>
      </w:pPr>
      <w:r w:rsidRPr="006E6FBE">
        <w:rPr>
          <w:spacing w:val="4"/>
          <w:lang w:val="ro-RO"/>
        </w:rPr>
        <w:t>Termenul de plată este:</w:t>
      </w:r>
    </w:p>
    <w:p w:rsidR="006E6FBE" w:rsidRPr="006E6FBE" w:rsidRDefault="006E6FBE" w:rsidP="006E6FBE">
      <w:pPr>
        <w:pStyle w:val="DefaultText1"/>
        <w:numPr>
          <w:ilvl w:val="0"/>
          <w:numId w:val="17"/>
        </w:numPr>
        <w:jc w:val="both"/>
        <w:rPr>
          <w:spacing w:val="4"/>
          <w:lang w:val="ro-RO"/>
        </w:rPr>
      </w:pPr>
      <w:r w:rsidRPr="006E6FBE">
        <w:rPr>
          <w:spacing w:val="4"/>
          <w:lang w:val="ro-RO"/>
        </w:rPr>
        <w:t>30 de zile calendaristice de la data primirii facturii de către Autoritatea Contractantă, dacă recepția bunurilor este anterioară datei primirii facturii;</w:t>
      </w:r>
    </w:p>
    <w:p w:rsidR="006E6FBE" w:rsidRPr="006E6FBE" w:rsidRDefault="006E6FBE" w:rsidP="006E6FBE">
      <w:pPr>
        <w:pStyle w:val="DefaultText1"/>
        <w:numPr>
          <w:ilvl w:val="0"/>
          <w:numId w:val="17"/>
        </w:numPr>
        <w:jc w:val="both"/>
        <w:rPr>
          <w:spacing w:val="4"/>
          <w:lang w:val="ro-RO"/>
        </w:rPr>
      </w:pPr>
      <w:r w:rsidRPr="006E6FBE">
        <w:rPr>
          <w:spacing w:val="4"/>
          <w:lang w:val="ro-RO"/>
        </w:rPr>
        <w:t>30 de zile calendaristice de la data receptiei bunurilor dacă Autoritatea Contractantă a primit factura la data recepției ori anterior acestei date.</w:t>
      </w:r>
    </w:p>
    <w:p w:rsidR="006E6FBE" w:rsidRDefault="006E6FBE" w:rsidP="00F31BD9">
      <w:pPr>
        <w:pStyle w:val="DefaultText1"/>
        <w:ind w:firstLine="720"/>
        <w:jc w:val="both"/>
        <w:rPr>
          <w:iCs/>
          <w:szCs w:val="24"/>
          <w:lang w:val="fr-FR"/>
        </w:rPr>
      </w:pPr>
    </w:p>
    <w:p w:rsidR="00F31BD9" w:rsidRDefault="00F31BD9" w:rsidP="00F31BD9">
      <w:pPr>
        <w:pStyle w:val="DefaultText1"/>
        <w:ind w:firstLine="720"/>
        <w:jc w:val="both"/>
        <w:rPr>
          <w:iCs/>
          <w:lang w:val="ro-RO"/>
        </w:rPr>
      </w:pPr>
      <w:r w:rsidRPr="00FF127B">
        <w:rPr>
          <w:iCs/>
          <w:szCs w:val="24"/>
          <w:lang w:val="fr-FR"/>
        </w:rPr>
        <w:t>Vă solicităm să ne transmiteţi oferta</w:t>
      </w:r>
      <w:r w:rsidRPr="00FF127B">
        <w:rPr>
          <w:iCs/>
          <w:szCs w:val="24"/>
          <w:lang w:val="ro-RO"/>
        </w:rPr>
        <w:t xml:space="preserve"> prin e-mail la adresa </w:t>
      </w:r>
      <w:hyperlink r:id="rId7" w:history="1">
        <w:r w:rsidR="00651617" w:rsidRPr="00A9167F">
          <w:rPr>
            <w:rStyle w:val="Hyperlink"/>
            <w:iCs/>
            <w:szCs w:val="24"/>
            <w:lang w:val="ro-RO"/>
          </w:rPr>
          <w:t>inesa.tofanica@uaic.ro</w:t>
        </w:r>
      </w:hyperlink>
      <w:r w:rsidR="00651617">
        <w:rPr>
          <w:iCs/>
          <w:szCs w:val="24"/>
          <w:lang w:val="ro-RO"/>
        </w:rPr>
        <w:t xml:space="preserve"> </w:t>
      </w:r>
      <w:r w:rsidR="004C68B8" w:rsidRPr="004C68B8">
        <w:rPr>
          <w:iCs/>
          <w:lang w:val="ro-RO"/>
        </w:rPr>
        <w:t xml:space="preserve">(dacă dimensiunea e-mail-ului depășește  8MB, atunci vor fi transmise 2 sau mai multe e-mail-uri) </w:t>
      </w:r>
      <w:r w:rsidR="003C31DA" w:rsidRPr="00FF127B">
        <w:rPr>
          <w:b/>
          <w:iCs/>
          <w:szCs w:val="24"/>
          <w:lang w:val="ro-RO"/>
        </w:rPr>
        <w:t>sau</w:t>
      </w:r>
      <w:r w:rsidR="003C31DA" w:rsidRPr="00FF127B">
        <w:rPr>
          <w:iCs/>
          <w:szCs w:val="24"/>
          <w:lang w:val="ro-RO"/>
        </w:rPr>
        <w:t xml:space="preserve"> prin fax la nr. 0232.201148</w:t>
      </w:r>
      <w:r w:rsidR="003C31DA">
        <w:rPr>
          <w:iCs/>
          <w:szCs w:val="24"/>
          <w:lang w:val="ro-RO"/>
        </w:rPr>
        <w:t>.</w:t>
      </w:r>
      <w:r w:rsidR="003C31DA">
        <w:rPr>
          <w:b/>
          <w:iCs/>
          <w:lang w:val="ro-RO"/>
        </w:rPr>
        <w:t xml:space="preserve"> </w:t>
      </w:r>
      <w:r w:rsidR="004C68B8" w:rsidRPr="004C68B8">
        <w:rPr>
          <w:iCs/>
          <w:lang w:val="ro-RO"/>
        </w:rPr>
        <w:t>Pot fi folosite concomitent mai multe variante de transmitere a ofertei.</w:t>
      </w:r>
    </w:p>
    <w:p w:rsidR="00651617" w:rsidRDefault="00651617" w:rsidP="00F31BD9">
      <w:pPr>
        <w:pStyle w:val="DefaultText1"/>
        <w:ind w:firstLine="720"/>
        <w:jc w:val="both"/>
        <w:rPr>
          <w:iCs/>
          <w:lang w:val="ro-RO"/>
        </w:rPr>
      </w:pPr>
    </w:p>
    <w:p w:rsidR="005E26E4" w:rsidRPr="006B6290" w:rsidRDefault="005E26E4" w:rsidP="005E26E4">
      <w:pPr>
        <w:ind w:left="391"/>
        <w:jc w:val="center"/>
        <w:rPr>
          <w:b/>
          <w:lang w:val="ro-RO"/>
        </w:rPr>
      </w:pPr>
      <w:r w:rsidRPr="006B6290">
        <w:rPr>
          <w:b/>
          <w:lang w:val="ro-RO"/>
        </w:rPr>
        <w:t>ŞEF SERVICIU ACHIZIŢII PUBLICE,</w:t>
      </w:r>
    </w:p>
    <w:p w:rsidR="005E26E4" w:rsidRPr="006B6290" w:rsidRDefault="005E26E4" w:rsidP="005E26E4">
      <w:pPr>
        <w:ind w:left="391"/>
        <w:jc w:val="center"/>
        <w:rPr>
          <w:b/>
          <w:lang w:val="ro-RO"/>
        </w:rPr>
      </w:pPr>
      <w:r w:rsidRPr="008E2A3C">
        <w:rPr>
          <w:b/>
        </w:rPr>
        <w:t>Ing.</w:t>
      </w:r>
      <w:r>
        <w:rPr>
          <w:b/>
        </w:rPr>
        <w:t xml:space="preserve"> </w:t>
      </w:r>
      <w:r w:rsidRPr="008E2A3C">
        <w:rPr>
          <w:b/>
        </w:rPr>
        <w:t>Gabriela ALEXOAEI</w:t>
      </w:r>
    </w:p>
    <w:p w:rsidR="00783079" w:rsidRDefault="00783079" w:rsidP="00366CD7">
      <w:pPr>
        <w:rPr>
          <w:lang w:val="ro-RO"/>
        </w:rPr>
      </w:pPr>
    </w:p>
    <w:p w:rsidR="006E6FBE" w:rsidRDefault="006E6FBE" w:rsidP="00366CD7">
      <w:pPr>
        <w:rPr>
          <w:lang w:val="ro-RO"/>
        </w:rPr>
      </w:pPr>
    </w:p>
    <w:p w:rsidR="00F74E70" w:rsidRDefault="00F74E70" w:rsidP="00366CD7">
      <w:pPr>
        <w:rPr>
          <w:lang w:val="ro-RO"/>
        </w:rPr>
      </w:pPr>
      <w:r>
        <w:rPr>
          <w:lang w:val="ro-RO"/>
        </w:rPr>
        <w:t>Întocmit,</w:t>
      </w:r>
    </w:p>
    <w:p w:rsidR="00592CC4" w:rsidRPr="00651617" w:rsidRDefault="00F74E70" w:rsidP="00366CD7">
      <w:pPr>
        <w:rPr>
          <w:lang w:val="ro-RO"/>
        </w:rPr>
      </w:pPr>
      <w:r>
        <w:rPr>
          <w:lang w:val="ro-RO"/>
        </w:rPr>
        <w:t>E</w:t>
      </w:r>
      <w:r w:rsidRPr="00E16542">
        <w:rPr>
          <w:lang w:val="ro-RO"/>
        </w:rPr>
        <w:t xml:space="preserve">c. </w:t>
      </w:r>
      <w:r w:rsidR="00651617">
        <w:rPr>
          <w:lang w:val="ro-RO"/>
        </w:rPr>
        <w:t>Inesa Tofănică</w:t>
      </w:r>
    </w:p>
    <w:sectPr w:rsidR="00592CC4" w:rsidRPr="00651617" w:rsidSect="0026020E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6012" w:rsidRDefault="004F6012">
      <w:r>
        <w:separator/>
      </w:r>
    </w:p>
  </w:endnote>
  <w:endnote w:type="continuationSeparator" w:id="1">
    <w:p w:rsidR="004F6012" w:rsidRDefault="004F60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09A" w:rsidRDefault="0084409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4409A" w:rsidRDefault="0084409A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09A" w:rsidRDefault="0084409A">
    <w:pPr>
      <w:pStyle w:val="Footer"/>
      <w:framePr w:wrap="around" w:vAnchor="text" w:hAnchor="margin" w:xAlign="right" w:y="1"/>
      <w:rPr>
        <w:rStyle w:val="PageNumber"/>
      </w:rPr>
    </w:pPr>
  </w:p>
  <w:p w:rsidR="0084409A" w:rsidRDefault="0084409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37" w:type="dxa"/>
      <w:tblInd w:w="560" w:type="dxa"/>
      <w:tblLayout w:type="fixed"/>
      <w:tblCellMar>
        <w:top w:w="108" w:type="dxa"/>
        <w:bottom w:w="108" w:type="dxa"/>
      </w:tblCellMar>
      <w:tblLook w:val="0000"/>
    </w:tblPr>
    <w:tblGrid>
      <w:gridCol w:w="4447"/>
      <w:gridCol w:w="3790"/>
    </w:tblGrid>
    <w:tr w:rsidR="0084409A" w:rsidTr="00110228">
      <w:trPr>
        <w:trHeight w:val="654"/>
      </w:trPr>
      <w:tc>
        <w:tcPr>
          <w:tcW w:w="4447" w:type="dxa"/>
        </w:tcPr>
        <w:p w:rsidR="0084409A" w:rsidRPr="00794F49" w:rsidRDefault="0084409A" w:rsidP="00651617">
          <w:pPr>
            <w:pStyle w:val="Footer"/>
            <w:snapToGrid w:val="0"/>
            <w:ind w:left="-90"/>
            <w:rPr>
              <w:rFonts w:ascii="Trebuchet MS" w:hAnsi="Trebuchet MS"/>
              <w:color w:val="7F7F7F"/>
              <w:sz w:val="18"/>
              <w:szCs w:val="18"/>
            </w:rPr>
          </w:pPr>
          <w:r w:rsidRPr="00794F49">
            <w:rPr>
              <w:rFonts w:ascii="Trebuchet MS" w:hAnsi="Trebuchet MS"/>
              <w:color w:val="7F7F7F"/>
              <w:sz w:val="18"/>
              <w:szCs w:val="18"/>
            </w:rPr>
            <w:t>ADRESA: Iaşi, bd.Carol I nr.11, Corpul J</w:t>
          </w:r>
        </w:p>
        <w:p w:rsidR="0084409A" w:rsidRPr="00794F49" w:rsidRDefault="0084409A" w:rsidP="00651617">
          <w:pPr>
            <w:pStyle w:val="Footer"/>
            <w:snapToGrid w:val="0"/>
            <w:ind w:left="-90"/>
            <w:rPr>
              <w:rFonts w:ascii="Trebuchet MS" w:hAnsi="Trebuchet MS"/>
              <w:color w:val="7F7F7F"/>
              <w:sz w:val="18"/>
              <w:szCs w:val="18"/>
            </w:rPr>
          </w:pPr>
          <w:r w:rsidRPr="00794F49">
            <w:rPr>
              <w:rFonts w:ascii="Trebuchet MS" w:hAnsi="Trebuchet MS"/>
              <w:color w:val="7F7F7F"/>
              <w:sz w:val="18"/>
              <w:szCs w:val="18"/>
            </w:rPr>
            <w:t>TELEFON: 0232201139</w:t>
          </w:r>
        </w:p>
        <w:p w:rsidR="0084409A" w:rsidRDefault="0084409A" w:rsidP="00651617">
          <w:pPr>
            <w:pStyle w:val="Footer"/>
            <w:tabs>
              <w:tab w:val="clear" w:pos="4320"/>
              <w:tab w:val="clear" w:pos="8640"/>
              <w:tab w:val="right" w:pos="4231"/>
            </w:tabs>
            <w:snapToGrid w:val="0"/>
            <w:ind w:left="-90"/>
            <w:rPr>
              <w:rFonts w:ascii="Trebuchet MS" w:hAnsi="Trebuchet MS"/>
              <w:color w:val="7F7F7F"/>
              <w:sz w:val="18"/>
              <w:szCs w:val="18"/>
            </w:rPr>
          </w:pPr>
          <w:r w:rsidRPr="00794F49">
            <w:rPr>
              <w:rFonts w:ascii="Trebuchet MS" w:hAnsi="Trebuchet MS"/>
              <w:color w:val="7F7F7F"/>
              <w:sz w:val="18"/>
              <w:szCs w:val="18"/>
            </w:rPr>
            <w:t>FAX: 0232201148</w:t>
          </w:r>
          <w:r>
            <w:rPr>
              <w:rFonts w:ascii="Trebuchet MS" w:hAnsi="Trebuchet MS"/>
              <w:color w:val="7F7F7F"/>
              <w:sz w:val="18"/>
              <w:szCs w:val="18"/>
            </w:rPr>
            <w:tab/>
          </w:r>
        </w:p>
      </w:tc>
      <w:tc>
        <w:tcPr>
          <w:tcW w:w="3790" w:type="dxa"/>
        </w:tcPr>
        <w:p w:rsidR="0084409A" w:rsidRPr="00794F49" w:rsidRDefault="0084409A" w:rsidP="00651617">
          <w:pPr>
            <w:pStyle w:val="Footer"/>
            <w:snapToGrid w:val="0"/>
            <w:rPr>
              <w:rFonts w:ascii="Trebuchet MS" w:hAnsi="Trebuchet MS"/>
              <w:color w:val="7F7F7F"/>
              <w:sz w:val="18"/>
              <w:szCs w:val="18"/>
            </w:rPr>
          </w:pPr>
          <w:r w:rsidRPr="00794F49">
            <w:rPr>
              <w:rFonts w:ascii="Trebuchet MS" w:hAnsi="Trebuchet MS"/>
              <w:color w:val="7F7F7F"/>
              <w:sz w:val="18"/>
              <w:szCs w:val="18"/>
            </w:rPr>
            <w:t>EMAIL: inesa.tofanica@uaic.ro</w:t>
          </w:r>
        </w:p>
        <w:p w:rsidR="0084409A" w:rsidRDefault="0084409A" w:rsidP="00651617">
          <w:pPr>
            <w:pStyle w:val="Footer"/>
            <w:rPr>
              <w:rFonts w:ascii="Trebuchet MS" w:hAnsi="Trebuchet MS"/>
              <w:color w:val="7F7F7F"/>
              <w:sz w:val="18"/>
              <w:szCs w:val="18"/>
            </w:rPr>
          </w:pPr>
          <w:r w:rsidRPr="00794F49">
            <w:rPr>
              <w:rFonts w:ascii="Trebuchet MS" w:hAnsi="Trebuchet MS"/>
              <w:color w:val="7F7F7F"/>
              <w:sz w:val="18"/>
              <w:szCs w:val="18"/>
            </w:rPr>
            <w:t>Cod fiscal: 4701126</w:t>
          </w:r>
        </w:p>
      </w:tc>
    </w:tr>
  </w:tbl>
  <w:p w:rsidR="0084409A" w:rsidRDefault="0084409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6012" w:rsidRDefault="004F6012">
      <w:r>
        <w:separator/>
      </w:r>
    </w:p>
  </w:footnote>
  <w:footnote w:type="continuationSeparator" w:id="1">
    <w:p w:rsidR="004F6012" w:rsidRDefault="004F60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09A" w:rsidRPr="00167732" w:rsidRDefault="0084409A" w:rsidP="0026020E">
    <w:pPr>
      <w:pStyle w:val="Header"/>
      <w:pBdr>
        <w:bottom w:val="single" w:sz="12" w:space="1" w:color="auto"/>
      </w:pBdr>
      <w:jc w:val="right"/>
      <w:rPr>
        <w:b/>
        <w:sz w:val="20"/>
        <w:szCs w:val="20"/>
      </w:rPr>
    </w:pPr>
    <w:r w:rsidRPr="00167732">
      <w:rPr>
        <w:b/>
        <w:sz w:val="20"/>
        <w:szCs w:val="20"/>
      </w:rPr>
      <w:t xml:space="preserve">Pagina </w:t>
    </w:r>
    <w:r w:rsidRPr="00167732">
      <w:rPr>
        <w:b/>
        <w:sz w:val="20"/>
        <w:szCs w:val="20"/>
      </w:rPr>
      <w:fldChar w:fldCharType="begin"/>
    </w:r>
    <w:r w:rsidRPr="00167732">
      <w:rPr>
        <w:b/>
        <w:sz w:val="20"/>
        <w:szCs w:val="20"/>
      </w:rPr>
      <w:instrText xml:space="preserve"> PAGE </w:instrText>
    </w:r>
    <w:r w:rsidRPr="00167732">
      <w:rPr>
        <w:b/>
        <w:sz w:val="20"/>
        <w:szCs w:val="20"/>
      </w:rPr>
      <w:fldChar w:fldCharType="separate"/>
    </w:r>
    <w:r w:rsidR="00D73851">
      <w:rPr>
        <w:b/>
        <w:noProof/>
        <w:sz w:val="20"/>
        <w:szCs w:val="20"/>
      </w:rPr>
      <w:t>2</w:t>
    </w:r>
    <w:r w:rsidRPr="00167732">
      <w:rPr>
        <w:b/>
        <w:sz w:val="20"/>
        <w:szCs w:val="20"/>
      </w:rPr>
      <w:fldChar w:fldCharType="end"/>
    </w:r>
    <w:r w:rsidRPr="00167732">
      <w:rPr>
        <w:b/>
        <w:sz w:val="20"/>
        <w:szCs w:val="20"/>
      </w:rPr>
      <w:t xml:space="preserve"> din </w:t>
    </w:r>
    <w:r w:rsidRPr="00167732">
      <w:rPr>
        <w:b/>
        <w:sz w:val="20"/>
        <w:szCs w:val="20"/>
      </w:rPr>
      <w:fldChar w:fldCharType="begin"/>
    </w:r>
    <w:r w:rsidRPr="00167732">
      <w:rPr>
        <w:b/>
        <w:sz w:val="20"/>
        <w:szCs w:val="20"/>
      </w:rPr>
      <w:instrText xml:space="preserve"> NUMPAGES </w:instrText>
    </w:r>
    <w:r w:rsidRPr="00167732">
      <w:rPr>
        <w:b/>
        <w:sz w:val="20"/>
        <w:szCs w:val="20"/>
      </w:rPr>
      <w:fldChar w:fldCharType="separate"/>
    </w:r>
    <w:r w:rsidR="00D73851">
      <w:rPr>
        <w:b/>
        <w:noProof/>
        <w:sz w:val="20"/>
        <w:szCs w:val="20"/>
      </w:rPr>
      <w:t>4</w:t>
    </w:r>
    <w:r w:rsidRPr="00167732">
      <w:rPr>
        <w:b/>
        <w:sz w:val="20"/>
        <w:szCs w:val="20"/>
      </w:rPr>
      <w:fldChar w:fldCharType="end"/>
    </w:r>
  </w:p>
  <w:p w:rsidR="0084409A" w:rsidRPr="0026020E" w:rsidRDefault="0084409A" w:rsidP="0026020E">
    <w:pPr>
      <w:pStyle w:val="Header"/>
      <w:rPr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09A" w:rsidRDefault="0041150D">
    <w:pPr>
      <w:pStyle w:val="Header"/>
    </w:pPr>
    <w:r>
      <w:rPr>
        <w:noProof/>
        <w:lang w:val="en-GB" w:eastAsia="en-GB"/>
      </w:rPr>
      <w:drawing>
        <wp:anchor distT="0" distB="0" distL="0" distR="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-221615</wp:posOffset>
          </wp:positionV>
          <wp:extent cx="6987540" cy="1169035"/>
          <wp:effectExtent l="19050" t="0" r="3810" b="0"/>
          <wp:wrapTopAndBottom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7540" cy="116903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E00F2"/>
    <w:multiLevelType w:val="hybridMultilevel"/>
    <w:tmpl w:val="F6887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876FC6"/>
    <w:multiLevelType w:val="multilevel"/>
    <w:tmpl w:val="6B5AB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222742"/>
    <w:multiLevelType w:val="hybridMultilevel"/>
    <w:tmpl w:val="31FE3560"/>
    <w:lvl w:ilvl="0" w:tplc="C598FB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D813F4"/>
    <w:multiLevelType w:val="multilevel"/>
    <w:tmpl w:val="21F86B2C"/>
    <w:lvl w:ilvl="0">
      <w:start w:val="1"/>
      <w:numFmt w:val="decimal"/>
      <w:lvlText w:val="Î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0A10481"/>
    <w:multiLevelType w:val="hybridMultilevel"/>
    <w:tmpl w:val="25CA205A"/>
    <w:lvl w:ilvl="0" w:tplc="39561C6E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>
    <w:nsid w:val="2F5337E9"/>
    <w:multiLevelType w:val="hybridMultilevel"/>
    <w:tmpl w:val="D6643986"/>
    <w:lvl w:ilvl="0" w:tplc="1212C32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512264"/>
    <w:multiLevelType w:val="hybridMultilevel"/>
    <w:tmpl w:val="6BCC052A"/>
    <w:lvl w:ilvl="0" w:tplc="F9DE80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963921"/>
    <w:multiLevelType w:val="hybridMultilevel"/>
    <w:tmpl w:val="BBB80FC6"/>
    <w:lvl w:ilvl="0" w:tplc="EBC0AE1A">
      <w:start w:val="1"/>
      <w:numFmt w:val="decimal"/>
      <w:lvlText w:val="R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C374FC"/>
    <w:multiLevelType w:val="hybridMultilevel"/>
    <w:tmpl w:val="0FA22D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785788"/>
    <w:multiLevelType w:val="multilevel"/>
    <w:tmpl w:val="7CF2D200"/>
    <w:lvl w:ilvl="0">
      <w:start w:val="1"/>
      <w:numFmt w:val="decimal"/>
      <w:lvlText w:val="Î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4B452FB"/>
    <w:multiLevelType w:val="hybridMultilevel"/>
    <w:tmpl w:val="D5AEF50E"/>
    <w:lvl w:ilvl="0" w:tplc="EF9826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7FF2521"/>
    <w:multiLevelType w:val="hybridMultilevel"/>
    <w:tmpl w:val="11BE0B14"/>
    <w:lvl w:ilvl="0" w:tplc="83E8F3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07144A"/>
    <w:multiLevelType w:val="multilevel"/>
    <w:tmpl w:val="6B5AB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ED2425B"/>
    <w:multiLevelType w:val="hybridMultilevel"/>
    <w:tmpl w:val="2E68D4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E211422"/>
    <w:multiLevelType w:val="hybridMultilevel"/>
    <w:tmpl w:val="7CF2D200"/>
    <w:lvl w:ilvl="0" w:tplc="DEB45B0E">
      <w:start w:val="1"/>
      <w:numFmt w:val="decimal"/>
      <w:lvlText w:val="Î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FB631F8"/>
    <w:multiLevelType w:val="hybridMultilevel"/>
    <w:tmpl w:val="496E7DD2"/>
    <w:lvl w:ilvl="0" w:tplc="CA78DA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8"/>
  </w:num>
  <w:num w:numId="8">
    <w:abstractNumId w:val="4"/>
  </w:num>
  <w:num w:numId="9">
    <w:abstractNumId w:val="14"/>
  </w:num>
  <w:num w:numId="10">
    <w:abstractNumId w:val="1"/>
  </w:num>
  <w:num w:numId="11">
    <w:abstractNumId w:val="2"/>
  </w:num>
  <w:num w:numId="12">
    <w:abstractNumId w:val="12"/>
  </w:num>
  <w:num w:numId="13">
    <w:abstractNumId w:val="3"/>
  </w:num>
  <w:num w:numId="14">
    <w:abstractNumId w:val="9"/>
  </w:num>
  <w:num w:numId="15">
    <w:abstractNumId w:val="7"/>
  </w:num>
  <w:num w:numId="16">
    <w:abstractNumId w:val="0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stylePaneFormatFilter w:val="3F01"/>
  <w:defaultTabStop w:val="720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4F0498"/>
    <w:rsid w:val="00037E45"/>
    <w:rsid w:val="0004704E"/>
    <w:rsid w:val="00050880"/>
    <w:rsid w:val="00053931"/>
    <w:rsid w:val="00056293"/>
    <w:rsid w:val="000644FF"/>
    <w:rsid w:val="00087A70"/>
    <w:rsid w:val="000A5276"/>
    <w:rsid w:val="000A5A8F"/>
    <w:rsid w:val="000B0649"/>
    <w:rsid w:val="000B3B7B"/>
    <w:rsid w:val="000B75A7"/>
    <w:rsid w:val="000C0149"/>
    <w:rsid w:val="000F5828"/>
    <w:rsid w:val="000F687D"/>
    <w:rsid w:val="00103EA9"/>
    <w:rsid w:val="00106C4A"/>
    <w:rsid w:val="00106F5D"/>
    <w:rsid w:val="00110228"/>
    <w:rsid w:val="00140533"/>
    <w:rsid w:val="00140E49"/>
    <w:rsid w:val="00161D47"/>
    <w:rsid w:val="00192F1D"/>
    <w:rsid w:val="00195986"/>
    <w:rsid w:val="001A05DC"/>
    <w:rsid w:val="001A559A"/>
    <w:rsid w:val="001A612D"/>
    <w:rsid w:val="001B0AB2"/>
    <w:rsid w:val="001B3ADA"/>
    <w:rsid w:val="001D5E50"/>
    <w:rsid w:val="001E789D"/>
    <w:rsid w:val="00203850"/>
    <w:rsid w:val="00217C00"/>
    <w:rsid w:val="0022292D"/>
    <w:rsid w:val="00231910"/>
    <w:rsid w:val="00236F16"/>
    <w:rsid w:val="00241B3B"/>
    <w:rsid w:val="0026020E"/>
    <w:rsid w:val="00261B48"/>
    <w:rsid w:val="00270E78"/>
    <w:rsid w:val="00297D3C"/>
    <w:rsid w:val="002A1154"/>
    <w:rsid w:val="002B27B4"/>
    <w:rsid w:val="002C1DC5"/>
    <w:rsid w:val="002C24B5"/>
    <w:rsid w:val="002D007B"/>
    <w:rsid w:val="002E4D6A"/>
    <w:rsid w:val="002F40AD"/>
    <w:rsid w:val="002F4CA3"/>
    <w:rsid w:val="00310811"/>
    <w:rsid w:val="00311D90"/>
    <w:rsid w:val="00342EA2"/>
    <w:rsid w:val="00357C55"/>
    <w:rsid w:val="00366CD7"/>
    <w:rsid w:val="00367666"/>
    <w:rsid w:val="00372E96"/>
    <w:rsid w:val="00373AAD"/>
    <w:rsid w:val="00391EAF"/>
    <w:rsid w:val="003946D7"/>
    <w:rsid w:val="003A40E7"/>
    <w:rsid w:val="003B7B90"/>
    <w:rsid w:val="003C31DA"/>
    <w:rsid w:val="003C48D7"/>
    <w:rsid w:val="003C5D49"/>
    <w:rsid w:val="003D428A"/>
    <w:rsid w:val="003D4E19"/>
    <w:rsid w:val="003E5419"/>
    <w:rsid w:val="003F28FD"/>
    <w:rsid w:val="0040043E"/>
    <w:rsid w:val="00402E7F"/>
    <w:rsid w:val="00402EBB"/>
    <w:rsid w:val="00403745"/>
    <w:rsid w:val="0041150D"/>
    <w:rsid w:val="0043778B"/>
    <w:rsid w:val="00442425"/>
    <w:rsid w:val="0044452C"/>
    <w:rsid w:val="00461102"/>
    <w:rsid w:val="0046234B"/>
    <w:rsid w:val="0046782D"/>
    <w:rsid w:val="004761B9"/>
    <w:rsid w:val="00486126"/>
    <w:rsid w:val="00493146"/>
    <w:rsid w:val="00494D11"/>
    <w:rsid w:val="004A4640"/>
    <w:rsid w:val="004B1EBC"/>
    <w:rsid w:val="004B69F6"/>
    <w:rsid w:val="004C51D1"/>
    <w:rsid w:val="004C68B8"/>
    <w:rsid w:val="004D7D2B"/>
    <w:rsid w:val="004E2E26"/>
    <w:rsid w:val="004F0498"/>
    <w:rsid w:val="004F070B"/>
    <w:rsid w:val="004F6012"/>
    <w:rsid w:val="0050041F"/>
    <w:rsid w:val="00501A21"/>
    <w:rsid w:val="00507C6C"/>
    <w:rsid w:val="005104D5"/>
    <w:rsid w:val="00512E4F"/>
    <w:rsid w:val="00521183"/>
    <w:rsid w:val="0052118A"/>
    <w:rsid w:val="00532718"/>
    <w:rsid w:val="00542BCB"/>
    <w:rsid w:val="0054349C"/>
    <w:rsid w:val="00547E28"/>
    <w:rsid w:val="0056043E"/>
    <w:rsid w:val="00561FFD"/>
    <w:rsid w:val="00566699"/>
    <w:rsid w:val="0057581B"/>
    <w:rsid w:val="0057663E"/>
    <w:rsid w:val="0059219D"/>
    <w:rsid w:val="00592CC4"/>
    <w:rsid w:val="00597989"/>
    <w:rsid w:val="005A1D60"/>
    <w:rsid w:val="005A6730"/>
    <w:rsid w:val="005B3664"/>
    <w:rsid w:val="005B383D"/>
    <w:rsid w:val="005C6256"/>
    <w:rsid w:val="005D048A"/>
    <w:rsid w:val="005E26E4"/>
    <w:rsid w:val="005E3D15"/>
    <w:rsid w:val="005F7126"/>
    <w:rsid w:val="0060232A"/>
    <w:rsid w:val="00612C9C"/>
    <w:rsid w:val="006206B8"/>
    <w:rsid w:val="0064014C"/>
    <w:rsid w:val="0064111B"/>
    <w:rsid w:val="00651617"/>
    <w:rsid w:val="006560EC"/>
    <w:rsid w:val="00685994"/>
    <w:rsid w:val="006864B0"/>
    <w:rsid w:val="006A0BAC"/>
    <w:rsid w:val="006B3B42"/>
    <w:rsid w:val="006B7952"/>
    <w:rsid w:val="006D3042"/>
    <w:rsid w:val="006D68C9"/>
    <w:rsid w:val="006E504B"/>
    <w:rsid w:val="006E6FBE"/>
    <w:rsid w:val="007072A6"/>
    <w:rsid w:val="00713E52"/>
    <w:rsid w:val="00727684"/>
    <w:rsid w:val="0073193B"/>
    <w:rsid w:val="00731AC6"/>
    <w:rsid w:val="00751CD8"/>
    <w:rsid w:val="00757B88"/>
    <w:rsid w:val="00764C4A"/>
    <w:rsid w:val="00772481"/>
    <w:rsid w:val="0077321E"/>
    <w:rsid w:val="007735F1"/>
    <w:rsid w:val="007826BB"/>
    <w:rsid w:val="00783079"/>
    <w:rsid w:val="007A24B6"/>
    <w:rsid w:val="007B22F5"/>
    <w:rsid w:val="007C73E2"/>
    <w:rsid w:val="007D582A"/>
    <w:rsid w:val="007D5C21"/>
    <w:rsid w:val="007D64FE"/>
    <w:rsid w:val="007E4E61"/>
    <w:rsid w:val="007F079D"/>
    <w:rsid w:val="007F0A05"/>
    <w:rsid w:val="008016A8"/>
    <w:rsid w:val="0081380D"/>
    <w:rsid w:val="00816FCA"/>
    <w:rsid w:val="00821E81"/>
    <w:rsid w:val="0084409A"/>
    <w:rsid w:val="00851628"/>
    <w:rsid w:val="00851CB4"/>
    <w:rsid w:val="008549E0"/>
    <w:rsid w:val="00861ABC"/>
    <w:rsid w:val="00861BEE"/>
    <w:rsid w:val="00867694"/>
    <w:rsid w:val="00873243"/>
    <w:rsid w:val="008858E4"/>
    <w:rsid w:val="008A034F"/>
    <w:rsid w:val="008A3F66"/>
    <w:rsid w:val="008C17D9"/>
    <w:rsid w:val="008E14A9"/>
    <w:rsid w:val="008E570D"/>
    <w:rsid w:val="00903384"/>
    <w:rsid w:val="00906217"/>
    <w:rsid w:val="00906DF1"/>
    <w:rsid w:val="00912B77"/>
    <w:rsid w:val="00913761"/>
    <w:rsid w:val="00916D6A"/>
    <w:rsid w:val="009233A9"/>
    <w:rsid w:val="00924D38"/>
    <w:rsid w:val="00947D8A"/>
    <w:rsid w:val="00960956"/>
    <w:rsid w:val="009931D5"/>
    <w:rsid w:val="00994E66"/>
    <w:rsid w:val="009A5C26"/>
    <w:rsid w:val="009B02B2"/>
    <w:rsid w:val="009E1307"/>
    <w:rsid w:val="009E16AB"/>
    <w:rsid w:val="009E58DE"/>
    <w:rsid w:val="00A00DB8"/>
    <w:rsid w:val="00A204D1"/>
    <w:rsid w:val="00A371A3"/>
    <w:rsid w:val="00A50128"/>
    <w:rsid w:val="00A660F4"/>
    <w:rsid w:val="00A66EDC"/>
    <w:rsid w:val="00A735D8"/>
    <w:rsid w:val="00A73D95"/>
    <w:rsid w:val="00AE170F"/>
    <w:rsid w:val="00B05FC0"/>
    <w:rsid w:val="00B0635E"/>
    <w:rsid w:val="00B126C3"/>
    <w:rsid w:val="00B21AD5"/>
    <w:rsid w:val="00B26918"/>
    <w:rsid w:val="00B40CA6"/>
    <w:rsid w:val="00B53CCF"/>
    <w:rsid w:val="00B63C90"/>
    <w:rsid w:val="00B67D73"/>
    <w:rsid w:val="00BA0AC6"/>
    <w:rsid w:val="00BA3C05"/>
    <w:rsid w:val="00BA754D"/>
    <w:rsid w:val="00BB15C4"/>
    <w:rsid w:val="00BC19A6"/>
    <w:rsid w:val="00BD0697"/>
    <w:rsid w:val="00BE3A19"/>
    <w:rsid w:val="00BE53C5"/>
    <w:rsid w:val="00BF50CD"/>
    <w:rsid w:val="00BF6007"/>
    <w:rsid w:val="00C11257"/>
    <w:rsid w:val="00C11729"/>
    <w:rsid w:val="00C20B3E"/>
    <w:rsid w:val="00C32D3F"/>
    <w:rsid w:val="00C3406D"/>
    <w:rsid w:val="00C377D1"/>
    <w:rsid w:val="00C464D8"/>
    <w:rsid w:val="00C51EEE"/>
    <w:rsid w:val="00C6227F"/>
    <w:rsid w:val="00C64170"/>
    <w:rsid w:val="00C73112"/>
    <w:rsid w:val="00C75B34"/>
    <w:rsid w:val="00C91717"/>
    <w:rsid w:val="00CA0510"/>
    <w:rsid w:val="00CB04D8"/>
    <w:rsid w:val="00CB18C9"/>
    <w:rsid w:val="00CC4061"/>
    <w:rsid w:val="00CE0BE9"/>
    <w:rsid w:val="00CF1039"/>
    <w:rsid w:val="00CF11A0"/>
    <w:rsid w:val="00D054C2"/>
    <w:rsid w:val="00D073E6"/>
    <w:rsid w:val="00D113B0"/>
    <w:rsid w:val="00D20567"/>
    <w:rsid w:val="00D351F2"/>
    <w:rsid w:val="00D35F6A"/>
    <w:rsid w:val="00D36570"/>
    <w:rsid w:val="00D36F8F"/>
    <w:rsid w:val="00D73851"/>
    <w:rsid w:val="00D7468C"/>
    <w:rsid w:val="00D85617"/>
    <w:rsid w:val="00D942CC"/>
    <w:rsid w:val="00DB3BA4"/>
    <w:rsid w:val="00DD55AA"/>
    <w:rsid w:val="00DF6A40"/>
    <w:rsid w:val="00DF7BBD"/>
    <w:rsid w:val="00E0627E"/>
    <w:rsid w:val="00E14FA4"/>
    <w:rsid w:val="00E16542"/>
    <w:rsid w:val="00E16A05"/>
    <w:rsid w:val="00E22988"/>
    <w:rsid w:val="00E2407B"/>
    <w:rsid w:val="00E247F7"/>
    <w:rsid w:val="00E259F2"/>
    <w:rsid w:val="00E3668B"/>
    <w:rsid w:val="00E4554E"/>
    <w:rsid w:val="00E86033"/>
    <w:rsid w:val="00E93A8E"/>
    <w:rsid w:val="00EA21AE"/>
    <w:rsid w:val="00EA4E16"/>
    <w:rsid w:val="00EB61C1"/>
    <w:rsid w:val="00EB6396"/>
    <w:rsid w:val="00EB72A4"/>
    <w:rsid w:val="00EC6D27"/>
    <w:rsid w:val="00EC781E"/>
    <w:rsid w:val="00ED0015"/>
    <w:rsid w:val="00EE2092"/>
    <w:rsid w:val="00EE6B62"/>
    <w:rsid w:val="00EE6EB1"/>
    <w:rsid w:val="00EF01B5"/>
    <w:rsid w:val="00EF4B06"/>
    <w:rsid w:val="00EF5978"/>
    <w:rsid w:val="00EF68D0"/>
    <w:rsid w:val="00F15678"/>
    <w:rsid w:val="00F1570C"/>
    <w:rsid w:val="00F17304"/>
    <w:rsid w:val="00F31862"/>
    <w:rsid w:val="00F31BD9"/>
    <w:rsid w:val="00F4292A"/>
    <w:rsid w:val="00F570DA"/>
    <w:rsid w:val="00F607AF"/>
    <w:rsid w:val="00F67C2C"/>
    <w:rsid w:val="00F74E70"/>
    <w:rsid w:val="00F76A13"/>
    <w:rsid w:val="00F85EAA"/>
    <w:rsid w:val="00FA5058"/>
    <w:rsid w:val="00FC278E"/>
    <w:rsid w:val="00FC5E7B"/>
    <w:rsid w:val="00FD2E16"/>
    <w:rsid w:val="00FF0778"/>
    <w:rsid w:val="00FF5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Preformatted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EE6B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E6B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overflowPunct w:val="0"/>
      <w:autoSpaceDE w:val="0"/>
      <w:autoSpaceDN w:val="0"/>
      <w:adjustRightInd w:val="0"/>
      <w:jc w:val="both"/>
      <w:outlineLvl w:val="2"/>
    </w:pPr>
    <w:rPr>
      <w:sz w:val="28"/>
      <w:szCs w:val="20"/>
    </w:rPr>
  </w:style>
  <w:style w:type="paragraph" w:styleId="Heading4">
    <w:name w:val="heading 4"/>
    <w:basedOn w:val="Normal"/>
    <w:next w:val="Normal"/>
    <w:qFormat/>
    <w:pPr>
      <w:keepNext/>
      <w:overflowPunct w:val="0"/>
      <w:autoSpaceDE w:val="0"/>
      <w:autoSpaceDN w:val="0"/>
      <w:adjustRightInd w:val="0"/>
      <w:ind w:firstLine="720"/>
      <w:jc w:val="both"/>
      <w:outlineLvl w:val="3"/>
    </w:pPr>
    <w:rPr>
      <w:sz w:val="28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26020E"/>
    <w:rPr>
      <w:sz w:val="24"/>
      <w:szCs w:val="24"/>
    </w:rPr>
  </w:style>
  <w:style w:type="paragraph" w:customStyle="1" w:styleId="DefaultText2">
    <w:name w:val="Default Text:2"/>
    <w:basedOn w:val="Normal"/>
    <w:pPr>
      <w:overflowPunct w:val="0"/>
      <w:autoSpaceDE w:val="0"/>
      <w:autoSpaceDN w:val="0"/>
      <w:adjustRightInd w:val="0"/>
      <w:textAlignment w:val="baseline"/>
    </w:pPr>
    <w:rPr>
      <w:noProof/>
    </w:rPr>
  </w:style>
  <w:style w:type="character" w:styleId="PageNumber">
    <w:name w:val="page number"/>
    <w:basedOn w:val="DefaultParagraphFont"/>
  </w:style>
  <w:style w:type="paragraph" w:customStyle="1" w:styleId="DefaultText1">
    <w:name w:val="Default Text:1"/>
    <w:basedOn w:val="Normal"/>
    <w:pPr>
      <w:overflowPunct w:val="0"/>
      <w:autoSpaceDE w:val="0"/>
      <w:autoSpaceDN w:val="0"/>
      <w:adjustRightInd w:val="0"/>
    </w:pPr>
    <w:rPr>
      <w:szCs w:val="20"/>
    </w:rPr>
  </w:style>
  <w:style w:type="paragraph" w:styleId="BalloonText">
    <w:name w:val="Balloon Text"/>
    <w:basedOn w:val="Normal"/>
    <w:semiHidden/>
    <w:rsid w:val="002F40A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EE6B62"/>
    <w:rPr>
      <w:color w:val="0000FF"/>
      <w:u w:val="single"/>
    </w:rPr>
  </w:style>
  <w:style w:type="paragraph" w:styleId="BodyText2">
    <w:name w:val="Body Text 2"/>
    <w:basedOn w:val="Normal"/>
    <w:rsid w:val="004A4640"/>
    <w:pPr>
      <w:jc w:val="both"/>
    </w:pPr>
    <w:rPr>
      <w:sz w:val="20"/>
      <w:szCs w:val="20"/>
    </w:rPr>
  </w:style>
  <w:style w:type="table" w:styleId="TableGrid">
    <w:name w:val="Table Grid"/>
    <w:basedOn w:val="TableNormal"/>
    <w:rsid w:val="003108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2602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26020E"/>
    <w:rPr>
      <w:rFonts w:ascii="Courier New" w:hAnsi="Courier New" w:cs="Courier New"/>
    </w:rPr>
  </w:style>
  <w:style w:type="character" w:customStyle="1" w:styleId="WW-Absatz-Standardschriftart1111">
    <w:name w:val="WW-Absatz-Standardschriftart1111"/>
    <w:rsid w:val="004C68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esa.tofanica@uaic.ro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1344</Words>
  <Characters>7662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Titlu</vt:lpstr>
    </vt:vector>
  </TitlesOfParts>
  <Company>CPM</Company>
  <LinksUpToDate>false</LinksUpToDate>
  <CharactersWithSpaces>8989</CharactersWithSpaces>
  <SharedDoc>false</SharedDoc>
  <HLinks>
    <vt:vector size="6" baseType="variant">
      <vt:variant>
        <vt:i4>2097229</vt:i4>
      </vt:variant>
      <vt:variant>
        <vt:i4>0</vt:i4>
      </vt:variant>
      <vt:variant>
        <vt:i4>0</vt:i4>
      </vt:variant>
      <vt:variant>
        <vt:i4>5</vt:i4>
      </vt:variant>
      <vt:variant>
        <vt:lpwstr>mailto:inesa.tofanica@uaic.ro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Titlu</dc:title>
  <dc:creator>Radu Puchiu</dc:creator>
  <cp:lastModifiedBy>Inesa</cp:lastModifiedBy>
  <cp:revision>4</cp:revision>
  <cp:lastPrinted>2021-01-22T12:13:00Z</cp:lastPrinted>
  <dcterms:created xsi:type="dcterms:W3CDTF">2021-01-22T10:49:00Z</dcterms:created>
  <dcterms:modified xsi:type="dcterms:W3CDTF">2021-01-22T12:26:00Z</dcterms:modified>
</cp:coreProperties>
</file>