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C2" w:rsidRPr="00C16E22" w:rsidRDefault="009B6B84" w:rsidP="00333784">
      <w:pPr>
        <w:tabs>
          <w:tab w:val="left" w:pos="2520"/>
          <w:tab w:val="left" w:pos="2700"/>
          <w:tab w:val="left" w:pos="2790"/>
          <w:tab w:val="left" w:pos="2880"/>
          <w:tab w:val="left" w:pos="2970"/>
          <w:tab w:val="left" w:pos="3060"/>
          <w:tab w:val="left" w:pos="3150"/>
        </w:tabs>
        <w:spacing w:line="1" w:lineRule="exact"/>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  </w:t>
      </w:r>
    </w:p>
    <w:p w:rsidR="006517C2" w:rsidRPr="00C16E22" w:rsidRDefault="006517C2" w:rsidP="00333784">
      <w:pPr>
        <w:jc w:val="both"/>
        <w:rPr>
          <w:rFonts w:ascii="Times New Roman" w:hAnsi="Times New Roman" w:cs="Times New Roman"/>
          <w:sz w:val="24"/>
          <w:szCs w:val="24"/>
          <w:lang w:val="ro-RO"/>
        </w:rPr>
      </w:pPr>
    </w:p>
    <w:p w:rsidR="001F06CC" w:rsidRPr="00C16E22" w:rsidRDefault="001F06CC" w:rsidP="00333784">
      <w:pPr>
        <w:jc w:val="both"/>
        <w:rPr>
          <w:rFonts w:ascii="Times New Roman" w:hAnsi="Times New Roman" w:cs="Times New Roman"/>
          <w:sz w:val="24"/>
          <w:szCs w:val="24"/>
          <w:lang w:val="ro-RO"/>
        </w:rPr>
      </w:pPr>
    </w:p>
    <w:p w:rsidR="001F06CC" w:rsidRPr="00C16E22" w:rsidRDefault="001F06CC" w:rsidP="001F06CC">
      <w:pPr>
        <w:tabs>
          <w:tab w:val="left" w:pos="3510"/>
        </w:tabs>
        <w:jc w:val="both"/>
        <w:rPr>
          <w:rFonts w:ascii="Times New Roman" w:hAnsi="Times New Roman" w:cs="Times New Roman"/>
          <w:sz w:val="24"/>
          <w:szCs w:val="24"/>
          <w:lang w:val="ro-RO"/>
        </w:rPr>
      </w:pPr>
    </w:p>
    <w:p w:rsidR="001F06CC" w:rsidRPr="00C16E22" w:rsidRDefault="001F06CC" w:rsidP="00333784">
      <w:pPr>
        <w:jc w:val="both"/>
        <w:rPr>
          <w:rFonts w:ascii="Times New Roman" w:hAnsi="Times New Roman" w:cs="Times New Roman"/>
          <w:sz w:val="24"/>
          <w:szCs w:val="24"/>
          <w:lang w:val="ro-RO"/>
        </w:rPr>
      </w:pPr>
    </w:p>
    <w:p w:rsidR="006517C2" w:rsidRPr="00C16E22" w:rsidRDefault="006517C2" w:rsidP="00333784">
      <w:pPr>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Nr.</w:t>
      </w:r>
      <w:r w:rsidR="00902235" w:rsidRPr="00C16E22">
        <w:rPr>
          <w:rFonts w:ascii="Times New Roman" w:hAnsi="Times New Roman" w:cs="Times New Roman"/>
          <w:sz w:val="24"/>
          <w:szCs w:val="24"/>
          <w:lang w:val="ro-RO"/>
        </w:rPr>
        <w:t xml:space="preserve"> </w:t>
      </w:r>
      <w:r w:rsidR="00FF5937">
        <w:rPr>
          <w:rFonts w:ascii="Times New Roman" w:hAnsi="Times New Roman" w:cs="Times New Roman"/>
          <w:sz w:val="24"/>
          <w:szCs w:val="24"/>
          <w:lang w:val="ro-RO"/>
        </w:rPr>
        <w:t>487</w:t>
      </w:r>
      <w:r w:rsidRPr="00C16E22">
        <w:rPr>
          <w:rFonts w:ascii="Times New Roman" w:hAnsi="Times New Roman" w:cs="Times New Roman"/>
          <w:sz w:val="24"/>
          <w:szCs w:val="24"/>
          <w:lang w:val="ro-RO"/>
        </w:rPr>
        <w:t>/</w:t>
      </w:r>
      <w:r w:rsidR="00FF5937">
        <w:rPr>
          <w:rFonts w:ascii="Times New Roman" w:hAnsi="Times New Roman" w:cs="Times New Roman"/>
          <w:sz w:val="24"/>
          <w:szCs w:val="24"/>
          <w:lang w:val="ro-RO"/>
        </w:rPr>
        <w:t>01.</w:t>
      </w:r>
      <w:r w:rsidR="00745539" w:rsidRPr="00C16E22">
        <w:rPr>
          <w:rFonts w:ascii="Times New Roman" w:hAnsi="Times New Roman" w:cs="Times New Roman"/>
          <w:sz w:val="24"/>
          <w:szCs w:val="24"/>
          <w:lang w:val="ro-RO"/>
        </w:rPr>
        <w:t>0</w:t>
      </w:r>
      <w:r w:rsidR="00FF5937">
        <w:rPr>
          <w:rFonts w:ascii="Times New Roman" w:hAnsi="Times New Roman" w:cs="Times New Roman"/>
          <w:sz w:val="24"/>
          <w:szCs w:val="24"/>
          <w:lang w:val="ro-RO"/>
        </w:rPr>
        <w:t>3</w:t>
      </w:r>
      <w:r w:rsidRPr="00C16E22">
        <w:rPr>
          <w:rFonts w:ascii="Times New Roman" w:hAnsi="Times New Roman" w:cs="Times New Roman"/>
          <w:sz w:val="24"/>
          <w:szCs w:val="24"/>
          <w:lang w:val="ro-RO"/>
        </w:rPr>
        <w:t>.20</w:t>
      </w:r>
      <w:r w:rsidR="00745539" w:rsidRPr="00C16E22">
        <w:rPr>
          <w:rFonts w:ascii="Times New Roman" w:hAnsi="Times New Roman" w:cs="Times New Roman"/>
          <w:sz w:val="24"/>
          <w:szCs w:val="24"/>
          <w:lang w:val="ro-RO"/>
        </w:rPr>
        <w:t>2</w:t>
      </w:r>
      <w:r w:rsidR="00902235">
        <w:rPr>
          <w:rFonts w:ascii="Times New Roman" w:hAnsi="Times New Roman" w:cs="Times New Roman"/>
          <w:sz w:val="24"/>
          <w:szCs w:val="24"/>
          <w:lang w:val="ro-RO"/>
        </w:rPr>
        <w:t>3</w:t>
      </w:r>
    </w:p>
    <w:p w:rsidR="002A7974" w:rsidRDefault="002A7974" w:rsidP="006D58D3">
      <w:pPr>
        <w:jc w:val="center"/>
        <w:rPr>
          <w:rFonts w:ascii="Times New Roman" w:hAnsi="Times New Roman" w:cs="Times New Roman"/>
          <w:b/>
          <w:sz w:val="36"/>
          <w:szCs w:val="36"/>
          <w:lang w:val="ro-RO"/>
        </w:rPr>
      </w:pPr>
    </w:p>
    <w:p w:rsidR="002A7974" w:rsidRDefault="002A7974" w:rsidP="006D58D3">
      <w:pPr>
        <w:jc w:val="center"/>
        <w:rPr>
          <w:rFonts w:ascii="Times New Roman" w:hAnsi="Times New Roman" w:cs="Times New Roman"/>
          <w:b/>
          <w:sz w:val="36"/>
          <w:szCs w:val="36"/>
          <w:lang w:val="ro-RO"/>
        </w:rPr>
      </w:pPr>
    </w:p>
    <w:p w:rsidR="006D58D3" w:rsidRPr="00C16E22" w:rsidRDefault="003C0E9E" w:rsidP="006D58D3">
      <w:pPr>
        <w:jc w:val="center"/>
        <w:rPr>
          <w:rFonts w:ascii="Times New Roman" w:hAnsi="Times New Roman" w:cs="Times New Roman"/>
          <w:sz w:val="28"/>
          <w:szCs w:val="28"/>
          <w:lang w:val="ro-RO"/>
        </w:rPr>
      </w:pPr>
      <w:r>
        <w:rPr>
          <w:rFonts w:ascii="Times New Roman" w:hAnsi="Times New Roman" w:cs="Times New Roman"/>
          <w:b/>
          <w:sz w:val="36"/>
          <w:szCs w:val="36"/>
          <w:lang w:val="ro-RO"/>
        </w:rPr>
        <w:t xml:space="preserve">         </w:t>
      </w:r>
      <w:r w:rsidR="001D4288">
        <w:rPr>
          <w:rFonts w:ascii="Times New Roman" w:hAnsi="Times New Roman" w:cs="Times New Roman"/>
          <w:b/>
          <w:sz w:val="36"/>
          <w:szCs w:val="36"/>
          <w:lang w:val="ro-RO"/>
        </w:rPr>
        <w:t>CAIET DE SARCINI</w:t>
      </w:r>
    </w:p>
    <w:p w:rsidR="00D72BB4" w:rsidRPr="00C16E22" w:rsidRDefault="002C062C" w:rsidP="006E108C">
      <w:pPr>
        <w:pStyle w:val="BodyText"/>
        <w:spacing w:after="0" w:line="240" w:lineRule="auto"/>
        <w:ind w:left="567"/>
        <w:jc w:val="center"/>
        <w:rPr>
          <w:rFonts w:ascii="Times New Roman" w:hAnsi="Times New Roman"/>
          <w:b/>
          <w:sz w:val="28"/>
          <w:szCs w:val="28"/>
          <w:lang w:val="ro-RO"/>
        </w:rPr>
      </w:pPr>
      <w:r w:rsidRPr="00C16E22">
        <w:rPr>
          <w:rFonts w:ascii="Times New Roman" w:hAnsi="Times New Roman"/>
          <w:b/>
          <w:sz w:val="28"/>
          <w:szCs w:val="28"/>
          <w:lang w:val="ro-RO"/>
        </w:rPr>
        <w:t>Servicii</w:t>
      </w:r>
      <w:r w:rsidRPr="00C16E22">
        <w:rPr>
          <w:rFonts w:ascii="Times New Roman" w:hAnsi="Times New Roman"/>
          <w:sz w:val="24"/>
          <w:szCs w:val="24"/>
          <w:lang w:val="ro-RO"/>
        </w:rPr>
        <w:t xml:space="preserve"> </w:t>
      </w:r>
      <w:r w:rsidRPr="00C16E22">
        <w:rPr>
          <w:rFonts w:ascii="Times New Roman" w:hAnsi="Times New Roman"/>
          <w:b/>
          <w:sz w:val="28"/>
          <w:szCs w:val="28"/>
          <w:lang w:val="ro-RO"/>
        </w:rPr>
        <w:t xml:space="preserve">de </w:t>
      </w:r>
      <w:r w:rsidR="00877291" w:rsidRPr="00C16E22">
        <w:rPr>
          <w:rFonts w:ascii="Times New Roman" w:hAnsi="Times New Roman"/>
          <w:b/>
          <w:sz w:val="28"/>
          <w:szCs w:val="28"/>
          <w:lang w:val="ro-RO"/>
        </w:rPr>
        <w:t>verificare tehnică</w:t>
      </w:r>
      <w:r w:rsidRPr="00C16E22">
        <w:rPr>
          <w:rFonts w:ascii="Times New Roman" w:hAnsi="Times New Roman"/>
          <w:b/>
          <w:sz w:val="28"/>
          <w:szCs w:val="28"/>
          <w:lang w:val="ro-RO"/>
        </w:rPr>
        <w:t xml:space="preserve"> </w:t>
      </w:r>
      <w:r w:rsidR="00AE60FF">
        <w:rPr>
          <w:rFonts w:ascii="Times New Roman" w:hAnsi="Times New Roman"/>
          <w:b/>
          <w:sz w:val="28"/>
          <w:szCs w:val="28"/>
          <w:lang w:val="ro-RO"/>
        </w:rPr>
        <w:t xml:space="preserve">periodică </w:t>
      </w:r>
      <w:r w:rsidRPr="00C16E22">
        <w:rPr>
          <w:rFonts w:ascii="Times New Roman" w:hAnsi="Times New Roman"/>
          <w:b/>
          <w:sz w:val="28"/>
          <w:szCs w:val="28"/>
          <w:lang w:val="ro-RO"/>
        </w:rPr>
        <w:t>anual</w:t>
      </w:r>
      <w:r w:rsidR="00AE60FF">
        <w:rPr>
          <w:rFonts w:ascii="Times New Roman" w:hAnsi="Times New Roman"/>
          <w:b/>
          <w:sz w:val="28"/>
          <w:szCs w:val="28"/>
          <w:lang w:val="ro-RO"/>
        </w:rPr>
        <w:t>ă</w:t>
      </w:r>
      <w:r w:rsidRPr="00C16E22">
        <w:rPr>
          <w:rFonts w:ascii="Times New Roman" w:hAnsi="Times New Roman"/>
          <w:b/>
          <w:sz w:val="28"/>
          <w:szCs w:val="28"/>
          <w:lang w:val="ro-RO"/>
        </w:rPr>
        <w:t>,</w:t>
      </w:r>
      <w:r w:rsidR="00877291" w:rsidRPr="00C16E22">
        <w:rPr>
          <w:rFonts w:ascii="Times New Roman" w:hAnsi="Times New Roman"/>
          <w:b/>
          <w:sz w:val="24"/>
          <w:szCs w:val="24"/>
          <w:lang w:val="ro-RO"/>
        </w:rPr>
        <w:t xml:space="preserve"> </w:t>
      </w:r>
      <w:r w:rsidR="00AE60FF">
        <w:rPr>
          <w:rFonts w:ascii="Times New Roman" w:hAnsi="Times New Roman"/>
          <w:b/>
          <w:sz w:val="28"/>
          <w:szCs w:val="28"/>
          <w:lang w:val="ro-RO"/>
        </w:rPr>
        <w:t>întreținere periodică lunară</w:t>
      </w:r>
      <w:r w:rsidR="008E4278" w:rsidRPr="00C16E22">
        <w:rPr>
          <w:rFonts w:ascii="Times New Roman" w:hAnsi="Times New Roman"/>
          <w:b/>
          <w:sz w:val="28"/>
          <w:szCs w:val="28"/>
          <w:lang w:val="ro-RO"/>
        </w:rPr>
        <w:t xml:space="preserve">, </w:t>
      </w:r>
      <w:r w:rsidRPr="00C16E22">
        <w:rPr>
          <w:rFonts w:ascii="Times New Roman" w:hAnsi="Times New Roman"/>
          <w:b/>
          <w:sz w:val="28"/>
          <w:szCs w:val="28"/>
          <w:lang w:val="ro-RO"/>
        </w:rPr>
        <w:t xml:space="preserve"> </w:t>
      </w:r>
      <w:r w:rsidR="00877291" w:rsidRPr="00C16E22">
        <w:rPr>
          <w:rFonts w:ascii="Times New Roman" w:hAnsi="Times New Roman"/>
          <w:b/>
          <w:sz w:val="28"/>
          <w:szCs w:val="28"/>
          <w:lang w:val="ro-RO"/>
        </w:rPr>
        <w:t>verificări metrologice supape de siguranţă</w:t>
      </w:r>
      <w:r w:rsidR="001C553A">
        <w:rPr>
          <w:rFonts w:ascii="Times New Roman" w:hAnsi="Times New Roman"/>
          <w:b/>
          <w:sz w:val="28"/>
          <w:szCs w:val="28"/>
          <w:lang w:val="ro-RO"/>
        </w:rPr>
        <w:t>,</w:t>
      </w:r>
      <w:r w:rsidR="00877291" w:rsidRPr="00C16E22">
        <w:rPr>
          <w:rFonts w:ascii="Times New Roman" w:hAnsi="Times New Roman"/>
          <w:b/>
          <w:sz w:val="28"/>
          <w:szCs w:val="28"/>
          <w:lang w:val="ro-RO"/>
        </w:rPr>
        <w:t xml:space="preserve"> servicii de asigurare</w:t>
      </w:r>
      <w:r w:rsidR="001C553A">
        <w:rPr>
          <w:rFonts w:ascii="Times New Roman" w:hAnsi="Times New Roman"/>
          <w:b/>
          <w:sz w:val="28"/>
          <w:szCs w:val="28"/>
          <w:lang w:val="ro-RO"/>
        </w:rPr>
        <w:t xml:space="preserve"> </w:t>
      </w:r>
      <w:r w:rsidR="00877291" w:rsidRPr="00C16E22">
        <w:rPr>
          <w:rFonts w:ascii="Times New Roman" w:hAnsi="Times New Roman"/>
          <w:b/>
          <w:sz w:val="28"/>
          <w:szCs w:val="28"/>
          <w:lang w:val="ro-RO"/>
        </w:rPr>
        <w:t>a supravegherii centralelor termice cu personal specializat (fochist clasa C)</w:t>
      </w:r>
      <w:r w:rsidR="007E5E1C" w:rsidRPr="00C16E22">
        <w:rPr>
          <w:rFonts w:ascii="Times New Roman" w:hAnsi="Times New Roman"/>
          <w:b/>
          <w:sz w:val="28"/>
          <w:szCs w:val="28"/>
          <w:lang w:val="ro-RO"/>
        </w:rPr>
        <w:t xml:space="preserve"> și interventii operative la cererea achizito</w:t>
      </w:r>
      <w:r w:rsidR="001C553A">
        <w:rPr>
          <w:rFonts w:ascii="Times New Roman" w:hAnsi="Times New Roman"/>
          <w:b/>
          <w:sz w:val="28"/>
          <w:szCs w:val="28"/>
          <w:lang w:val="ro-RO"/>
        </w:rPr>
        <w:t>r</w:t>
      </w:r>
      <w:r w:rsidR="007E5E1C" w:rsidRPr="00C16E22">
        <w:rPr>
          <w:rFonts w:ascii="Times New Roman" w:hAnsi="Times New Roman"/>
          <w:b/>
          <w:sz w:val="28"/>
          <w:szCs w:val="28"/>
          <w:lang w:val="ro-RO"/>
        </w:rPr>
        <w:t xml:space="preserve">ului </w:t>
      </w:r>
      <w:r w:rsidRPr="00C16E22">
        <w:rPr>
          <w:rFonts w:ascii="Times New Roman" w:hAnsi="Times New Roman"/>
          <w:b/>
          <w:sz w:val="28"/>
          <w:szCs w:val="28"/>
          <w:lang w:val="ro-RO"/>
        </w:rPr>
        <w:t>la centrale</w:t>
      </w:r>
      <w:r w:rsidR="007E5E1C" w:rsidRPr="00C16E22">
        <w:rPr>
          <w:rFonts w:ascii="Times New Roman" w:hAnsi="Times New Roman"/>
          <w:b/>
          <w:sz w:val="28"/>
          <w:szCs w:val="28"/>
          <w:lang w:val="ro-RO"/>
        </w:rPr>
        <w:t>le</w:t>
      </w:r>
      <w:r w:rsidRPr="00C16E22">
        <w:rPr>
          <w:rFonts w:ascii="Times New Roman" w:hAnsi="Times New Roman"/>
          <w:b/>
          <w:sz w:val="28"/>
          <w:szCs w:val="28"/>
          <w:lang w:val="ro-RO"/>
        </w:rPr>
        <w:t xml:space="preserve"> termice din dotarea Universității Alexandru Ioan Cuza din Iași </w:t>
      </w:r>
    </w:p>
    <w:p w:rsidR="00356D52" w:rsidRPr="00C16E22" w:rsidRDefault="00356D52" w:rsidP="002C062C">
      <w:pPr>
        <w:ind w:firstLine="851"/>
        <w:jc w:val="center"/>
        <w:rPr>
          <w:rFonts w:ascii="Times New Roman" w:hAnsi="Times New Roman" w:cs="Times New Roman"/>
          <w:sz w:val="24"/>
          <w:szCs w:val="24"/>
          <w:lang w:val="ro-RO"/>
        </w:rPr>
      </w:pPr>
    </w:p>
    <w:p w:rsidR="001672D0" w:rsidRPr="00C16E22" w:rsidRDefault="001672D0" w:rsidP="00790443">
      <w:pPr>
        <w:pStyle w:val="BodyText"/>
        <w:spacing w:after="0" w:line="240" w:lineRule="auto"/>
        <w:ind w:left="426"/>
        <w:rPr>
          <w:rFonts w:ascii="Times New Roman" w:hAnsi="Times New Roman"/>
          <w:b/>
          <w:sz w:val="24"/>
          <w:lang w:val="ro-RO"/>
        </w:rPr>
      </w:pPr>
      <w:r w:rsidRPr="00C16E22">
        <w:rPr>
          <w:rFonts w:ascii="Times New Roman" w:hAnsi="Times New Roman"/>
          <w:b/>
          <w:sz w:val="24"/>
          <w:lang w:val="ro-RO"/>
        </w:rPr>
        <w:t>INFORMAȚII GENERALE</w:t>
      </w:r>
    </w:p>
    <w:p w:rsidR="00877291" w:rsidRPr="00C16E22" w:rsidRDefault="00877291" w:rsidP="00877291">
      <w:pPr>
        <w:pStyle w:val="BodyText"/>
        <w:spacing w:after="0" w:line="240" w:lineRule="auto"/>
        <w:jc w:val="both"/>
        <w:rPr>
          <w:rFonts w:ascii="Times New Roman" w:hAnsi="Times New Roman"/>
          <w:b/>
          <w:sz w:val="28"/>
          <w:szCs w:val="28"/>
          <w:lang w:val="ro-RO"/>
        </w:rPr>
      </w:pPr>
      <w:r w:rsidRPr="00C16E22">
        <w:rPr>
          <w:rFonts w:ascii="Times New Roman" w:hAnsi="Times New Roman"/>
          <w:sz w:val="24"/>
          <w:lang w:val="ro-RO" w:eastAsia="en-US"/>
        </w:rPr>
        <w:t>1.1</w:t>
      </w:r>
      <w:r w:rsidRPr="00C16E22">
        <w:rPr>
          <w:rFonts w:ascii="Times New Roman" w:hAnsi="Times New Roman"/>
          <w:b/>
          <w:sz w:val="24"/>
          <w:lang w:val="ro-RO" w:eastAsia="en-US"/>
        </w:rPr>
        <w:t xml:space="preserve"> </w:t>
      </w:r>
      <w:r w:rsidR="001672D0" w:rsidRPr="00C16E22">
        <w:rPr>
          <w:rFonts w:ascii="Times New Roman" w:hAnsi="Times New Roman"/>
          <w:b/>
          <w:sz w:val="24"/>
          <w:lang w:val="ro-RO" w:eastAsia="en-US"/>
        </w:rPr>
        <w:t xml:space="preserve">Denumirea serviciilor </w:t>
      </w:r>
      <w:r w:rsidR="001672D0" w:rsidRPr="00C16E22">
        <w:rPr>
          <w:rFonts w:ascii="Times New Roman" w:hAnsi="Times New Roman"/>
          <w:sz w:val="24"/>
          <w:lang w:val="ro-RO" w:eastAsia="en-US"/>
        </w:rPr>
        <w:t xml:space="preserve">: </w:t>
      </w:r>
      <w:r w:rsidRPr="00C16E22">
        <w:rPr>
          <w:rFonts w:ascii="Times New Roman" w:hAnsi="Times New Roman"/>
          <w:sz w:val="24"/>
          <w:szCs w:val="24"/>
          <w:lang w:val="ro-RO"/>
        </w:rPr>
        <w:t xml:space="preserve">Servicii de verificare tehnică periodică (anuală), </w:t>
      </w:r>
      <w:r w:rsidR="008E4278" w:rsidRPr="00C16E22">
        <w:rPr>
          <w:rFonts w:ascii="Times New Roman" w:hAnsi="Times New Roman"/>
          <w:sz w:val="24"/>
          <w:szCs w:val="24"/>
          <w:lang w:val="ro-RO"/>
        </w:rPr>
        <w:t>întreținere periodică (lunar</w:t>
      </w:r>
      <w:r w:rsidR="003B4B05">
        <w:rPr>
          <w:rFonts w:ascii="Times New Roman" w:hAnsi="Times New Roman"/>
          <w:sz w:val="24"/>
          <w:szCs w:val="24"/>
          <w:lang w:val="ro-RO"/>
        </w:rPr>
        <w:t>ă</w:t>
      </w:r>
      <w:r w:rsidR="008E4278" w:rsidRPr="00C16E22">
        <w:rPr>
          <w:rFonts w:ascii="Times New Roman" w:hAnsi="Times New Roman"/>
          <w:sz w:val="24"/>
          <w:szCs w:val="24"/>
          <w:lang w:val="ro-RO"/>
        </w:rPr>
        <w:t xml:space="preserve">), </w:t>
      </w:r>
      <w:r w:rsidRPr="00C16E22">
        <w:rPr>
          <w:rFonts w:ascii="Times New Roman" w:hAnsi="Times New Roman"/>
          <w:sz w:val="24"/>
          <w:szCs w:val="24"/>
          <w:lang w:val="ro-RO"/>
        </w:rPr>
        <w:t>verificari tehnice în utilizare, verificări metrologice supape de siguranţă</w:t>
      </w:r>
      <w:r w:rsidR="007E5E1C" w:rsidRPr="00C16E22">
        <w:rPr>
          <w:rFonts w:ascii="Times New Roman" w:hAnsi="Times New Roman"/>
          <w:sz w:val="24"/>
          <w:szCs w:val="24"/>
          <w:lang w:val="ro-RO"/>
        </w:rPr>
        <w:t xml:space="preserve">, </w:t>
      </w:r>
      <w:r w:rsidRPr="00C16E22">
        <w:rPr>
          <w:rFonts w:ascii="Times New Roman" w:hAnsi="Times New Roman"/>
          <w:sz w:val="24"/>
          <w:szCs w:val="24"/>
          <w:lang w:val="ro-RO"/>
        </w:rPr>
        <w:t>servicii de asigurare</w:t>
      </w:r>
      <w:r w:rsidR="001C553A">
        <w:rPr>
          <w:rFonts w:ascii="Times New Roman" w:hAnsi="Times New Roman"/>
          <w:sz w:val="24"/>
          <w:szCs w:val="24"/>
          <w:lang w:val="ro-RO"/>
        </w:rPr>
        <w:t xml:space="preserve"> </w:t>
      </w:r>
      <w:r w:rsidRPr="00C16E22">
        <w:rPr>
          <w:rFonts w:ascii="Times New Roman" w:hAnsi="Times New Roman"/>
          <w:sz w:val="24"/>
          <w:szCs w:val="24"/>
          <w:lang w:val="ro-RO"/>
        </w:rPr>
        <w:t>a supravegherii centralelor termice cu personal specializat (fochist clasa C)</w:t>
      </w:r>
      <w:r w:rsidR="007E5E1C" w:rsidRPr="00C16E22">
        <w:rPr>
          <w:rFonts w:ascii="Times New Roman" w:hAnsi="Times New Roman"/>
          <w:sz w:val="24"/>
          <w:szCs w:val="24"/>
          <w:lang w:val="ro-RO"/>
        </w:rPr>
        <w:t xml:space="preserve"> si si interventii operative la cererea achizitoului la centralele</w:t>
      </w:r>
      <w:r w:rsidRPr="00C16E22">
        <w:rPr>
          <w:rFonts w:ascii="Times New Roman" w:hAnsi="Times New Roman"/>
          <w:sz w:val="24"/>
          <w:szCs w:val="24"/>
          <w:lang w:val="ro-RO"/>
        </w:rPr>
        <w:t xml:space="preserve"> </w:t>
      </w:r>
      <w:r w:rsidR="00933B2B" w:rsidRPr="00C16E22">
        <w:rPr>
          <w:rFonts w:ascii="Times New Roman" w:hAnsi="Times New Roman"/>
          <w:sz w:val="24"/>
          <w:szCs w:val="24"/>
          <w:lang w:val="ro-RO"/>
        </w:rPr>
        <w:t xml:space="preserve">si </w:t>
      </w:r>
      <w:r w:rsidR="003B4B05">
        <w:rPr>
          <w:rFonts w:ascii="Times New Roman" w:hAnsi="Times New Roman"/>
          <w:sz w:val="24"/>
          <w:szCs w:val="24"/>
          <w:lang w:val="ro-RO"/>
        </w:rPr>
        <w:t>la armaturile de reglare si de î</w:t>
      </w:r>
      <w:r w:rsidR="00A92DCB" w:rsidRPr="00C16E22">
        <w:rPr>
          <w:rFonts w:ascii="Times New Roman" w:hAnsi="Times New Roman"/>
          <w:sz w:val="24"/>
          <w:szCs w:val="24"/>
          <w:lang w:val="ro-RO"/>
        </w:rPr>
        <w:t xml:space="preserve">nchidere, </w:t>
      </w:r>
      <w:r w:rsidRPr="00C16E22">
        <w:rPr>
          <w:rFonts w:ascii="Times New Roman" w:hAnsi="Times New Roman"/>
          <w:sz w:val="24"/>
          <w:szCs w:val="24"/>
          <w:lang w:val="ro-RO"/>
        </w:rPr>
        <w:t xml:space="preserve">din </w:t>
      </w:r>
      <w:r w:rsidR="00933B2B" w:rsidRPr="00C16E22">
        <w:rPr>
          <w:rFonts w:ascii="Times New Roman" w:hAnsi="Times New Roman"/>
          <w:sz w:val="24"/>
          <w:szCs w:val="24"/>
          <w:lang w:val="ro-RO"/>
        </w:rPr>
        <w:t xml:space="preserve">cadrul </w:t>
      </w:r>
      <w:r w:rsidRPr="00C16E22">
        <w:rPr>
          <w:rFonts w:ascii="Times New Roman" w:hAnsi="Times New Roman"/>
          <w:sz w:val="24"/>
          <w:szCs w:val="24"/>
          <w:lang w:val="ro-RO"/>
        </w:rPr>
        <w:t xml:space="preserve"> Universității </w:t>
      </w:r>
      <w:r w:rsidR="00933B2B" w:rsidRPr="00C16E22">
        <w:rPr>
          <w:rFonts w:ascii="Times New Roman" w:hAnsi="Times New Roman"/>
          <w:sz w:val="24"/>
          <w:lang w:val="ro-RO"/>
        </w:rPr>
        <w:t>“</w:t>
      </w:r>
      <w:r w:rsidRPr="00C16E22">
        <w:rPr>
          <w:rFonts w:ascii="Times New Roman" w:hAnsi="Times New Roman"/>
          <w:sz w:val="24"/>
          <w:szCs w:val="24"/>
          <w:lang w:val="ro-RO"/>
        </w:rPr>
        <w:t>Alexandru Ioan Cuza</w:t>
      </w:r>
      <w:r w:rsidR="00933B2B" w:rsidRPr="00C16E22">
        <w:rPr>
          <w:rFonts w:ascii="Times New Roman" w:hAnsi="Times New Roman"/>
          <w:sz w:val="24"/>
          <w:lang w:val="ro-RO"/>
        </w:rPr>
        <w:t>”</w:t>
      </w:r>
      <w:r w:rsidRPr="00C16E22">
        <w:rPr>
          <w:rFonts w:ascii="Times New Roman" w:hAnsi="Times New Roman"/>
          <w:sz w:val="24"/>
          <w:szCs w:val="24"/>
          <w:lang w:val="ro-RO"/>
        </w:rPr>
        <w:t xml:space="preserve"> din Iași</w:t>
      </w:r>
      <w:r w:rsidR="007E5E1C" w:rsidRPr="00C16E22">
        <w:rPr>
          <w:rFonts w:ascii="Times New Roman" w:hAnsi="Times New Roman"/>
          <w:sz w:val="24"/>
          <w:szCs w:val="24"/>
          <w:lang w:val="ro-RO"/>
        </w:rPr>
        <w:t>.</w:t>
      </w:r>
      <w:r w:rsidRPr="00C16E22">
        <w:rPr>
          <w:rFonts w:ascii="Times New Roman" w:hAnsi="Times New Roman"/>
          <w:b/>
          <w:sz w:val="28"/>
          <w:szCs w:val="28"/>
          <w:lang w:val="ro-RO"/>
        </w:rPr>
        <w:t xml:space="preserve"> </w:t>
      </w:r>
    </w:p>
    <w:p w:rsidR="001672D0" w:rsidRPr="00C16E22" w:rsidRDefault="001672D0" w:rsidP="00877291">
      <w:pPr>
        <w:pStyle w:val="ListContinue"/>
        <w:numPr>
          <w:ilvl w:val="1"/>
          <w:numId w:val="17"/>
        </w:numPr>
        <w:spacing w:after="0" w:line="240" w:lineRule="auto"/>
        <w:ind w:left="426" w:hanging="426"/>
        <w:jc w:val="both"/>
        <w:rPr>
          <w:rFonts w:ascii="Times New Roman" w:hAnsi="Times New Roman" w:cs="Times New Roman"/>
          <w:sz w:val="24"/>
          <w:lang w:val="ro-RO"/>
        </w:rPr>
      </w:pPr>
      <w:r w:rsidRPr="00C16E22">
        <w:rPr>
          <w:rFonts w:ascii="Times New Roman" w:hAnsi="Times New Roman" w:cs="Times New Roman"/>
          <w:b/>
          <w:sz w:val="24"/>
          <w:lang w:val="ro-RO" w:eastAsia="en-US"/>
        </w:rPr>
        <w:t>Autoritatea contractanta</w:t>
      </w:r>
      <w:r w:rsidRPr="00C16E22">
        <w:rPr>
          <w:rFonts w:ascii="Times New Roman" w:hAnsi="Times New Roman" w:cs="Times New Roman"/>
          <w:sz w:val="24"/>
          <w:lang w:val="ro-RO" w:eastAsia="en-US"/>
        </w:rPr>
        <w:t>:</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rsidR="001672D0" w:rsidRPr="00C16E22" w:rsidRDefault="001672D0" w:rsidP="001672D0">
      <w:pPr>
        <w:pStyle w:val="ListContinue"/>
        <w:spacing w:after="0" w:line="240" w:lineRule="auto"/>
        <w:ind w:left="0"/>
        <w:jc w:val="both"/>
        <w:rPr>
          <w:rFonts w:ascii="Times New Roman" w:hAnsi="Times New Roman" w:cs="Times New Roman"/>
          <w:sz w:val="24"/>
          <w:lang w:val="ro-RO"/>
        </w:rPr>
      </w:pPr>
      <w:r w:rsidRPr="00C16E22">
        <w:rPr>
          <w:rFonts w:ascii="Times New Roman" w:hAnsi="Times New Roman" w:cs="Times New Roman"/>
          <w:sz w:val="24"/>
          <w:lang w:val="ro-RO"/>
        </w:rPr>
        <w:t>1.3</w:t>
      </w:r>
      <w:r w:rsidRPr="00C16E22">
        <w:rPr>
          <w:rFonts w:ascii="Times New Roman" w:hAnsi="Times New Roman" w:cs="Times New Roman"/>
          <w:b/>
          <w:sz w:val="24"/>
          <w:lang w:val="ro-RO"/>
        </w:rPr>
        <w:t xml:space="preserve"> Beneficiar:</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rsidR="001672D0" w:rsidRPr="00C16E22" w:rsidRDefault="001672D0" w:rsidP="001672D0">
      <w:pPr>
        <w:pStyle w:val="ListContinue"/>
        <w:spacing w:after="0" w:line="240" w:lineRule="auto"/>
        <w:ind w:left="0"/>
        <w:jc w:val="both"/>
        <w:rPr>
          <w:rFonts w:ascii="Times New Roman" w:hAnsi="Times New Roman" w:cs="Times New Roman"/>
          <w:sz w:val="24"/>
          <w:lang w:val="ro-RO"/>
        </w:rPr>
      </w:pPr>
      <w:r w:rsidRPr="00C16E22">
        <w:rPr>
          <w:rFonts w:ascii="Times New Roman" w:hAnsi="Times New Roman" w:cs="Times New Roman"/>
          <w:sz w:val="24"/>
          <w:lang w:val="ro-RO" w:eastAsia="en-US"/>
        </w:rPr>
        <w:t xml:space="preserve">1.4 </w:t>
      </w:r>
      <w:r w:rsidRPr="00C16E22">
        <w:rPr>
          <w:rFonts w:ascii="Times New Roman" w:hAnsi="Times New Roman" w:cs="Times New Roman"/>
          <w:b/>
          <w:sz w:val="24"/>
          <w:lang w:val="ro-RO" w:eastAsia="en-US"/>
        </w:rPr>
        <w:t>Ordonator de credite</w:t>
      </w:r>
      <w:r w:rsidRPr="00C16E22">
        <w:rPr>
          <w:rFonts w:ascii="Times New Roman" w:hAnsi="Times New Roman" w:cs="Times New Roman"/>
          <w:sz w:val="24"/>
          <w:lang w:val="ro-RO" w:eastAsia="en-US"/>
        </w:rPr>
        <w:t>:</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rsidR="001672D0" w:rsidRPr="00C16E22" w:rsidRDefault="001672D0" w:rsidP="001672D0">
      <w:pPr>
        <w:jc w:val="both"/>
        <w:rPr>
          <w:rFonts w:ascii="Times New Roman" w:hAnsi="Times New Roman" w:cs="Times New Roman"/>
          <w:sz w:val="24"/>
          <w:lang w:val="ro-RO"/>
        </w:rPr>
      </w:pPr>
      <w:r w:rsidRPr="00C16E22">
        <w:rPr>
          <w:rFonts w:ascii="Times New Roman" w:hAnsi="Times New Roman" w:cs="Times New Roman"/>
          <w:sz w:val="24"/>
          <w:lang w:val="ro-RO"/>
        </w:rPr>
        <w:t xml:space="preserve">1.5 </w:t>
      </w:r>
      <w:r w:rsidRPr="00C16E22">
        <w:rPr>
          <w:rFonts w:ascii="Times New Roman" w:hAnsi="Times New Roman" w:cs="Times New Roman"/>
          <w:b/>
          <w:sz w:val="24"/>
          <w:lang w:val="ro-RO"/>
        </w:rPr>
        <w:t>Surse de finanțare</w:t>
      </w:r>
      <w:r w:rsidRPr="00C16E22">
        <w:rPr>
          <w:rFonts w:ascii="Times New Roman" w:hAnsi="Times New Roman" w:cs="Times New Roman"/>
          <w:sz w:val="24"/>
          <w:lang w:val="ro-RO"/>
        </w:rPr>
        <w:t>: fonduri proprii</w:t>
      </w:r>
    </w:p>
    <w:p w:rsidR="001672D0" w:rsidRPr="00C16E22" w:rsidRDefault="001672D0" w:rsidP="001672D0">
      <w:pPr>
        <w:jc w:val="both"/>
        <w:rPr>
          <w:rFonts w:ascii="Times New Roman" w:hAnsi="Times New Roman" w:cs="Times New Roman"/>
          <w:i/>
          <w:sz w:val="24"/>
          <w:szCs w:val="24"/>
          <w:lang w:val="ro-RO"/>
        </w:rPr>
      </w:pPr>
      <w:r w:rsidRPr="00C16E22">
        <w:rPr>
          <w:rFonts w:ascii="Times New Roman" w:hAnsi="Times New Roman" w:cs="Times New Roman"/>
          <w:sz w:val="24"/>
          <w:lang w:val="ro-RO"/>
        </w:rPr>
        <w:t xml:space="preserve">1.6 </w:t>
      </w:r>
      <w:r w:rsidRPr="00C16E22">
        <w:rPr>
          <w:rFonts w:ascii="Times New Roman" w:hAnsi="Times New Roman" w:cs="Times New Roman"/>
          <w:b/>
          <w:sz w:val="24"/>
          <w:szCs w:val="24"/>
          <w:lang w:val="ro-RO"/>
        </w:rPr>
        <w:t>Codul de clasificare CPV</w:t>
      </w:r>
      <w:r w:rsidR="007E431A" w:rsidRPr="00C16E22">
        <w:rPr>
          <w:rFonts w:ascii="Times New Roman" w:hAnsi="Times New Roman" w:cs="Times New Roman"/>
          <w:sz w:val="24"/>
          <w:szCs w:val="24"/>
          <w:lang w:val="ro-RO"/>
        </w:rPr>
        <w:t>: 50720000-</w:t>
      </w:r>
      <w:r w:rsidRPr="00C16E22">
        <w:rPr>
          <w:rFonts w:ascii="Times New Roman" w:hAnsi="Times New Roman" w:cs="Times New Roman"/>
          <w:sz w:val="24"/>
          <w:szCs w:val="24"/>
          <w:lang w:val="ro-RO"/>
        </w:rPr>
        <w:t>8 Servicii de reparare şi întreţinere a încălzirii centrale</w:t>
      </w:r>
    </w:p>
    <w:p w:rsidR="002C0BEB" w:rsidRPr="00C16E22" w:rsidRDefault="002C0BEB" w:rsidP="002C0BEB">
      <w:pPr>
        <w:ind w:left="1080"/>
        <w:jc w:val="both"/>
        <w:rPr>
          <w:rFonts w:ascii="Times New Roman" w:hAnsi="Times New Roman" w:cs="Times New Roman"/>
          <w:b/>
          <w:sz w:val="24"/>
          <w:szCs w:val="24"/>
          <w:u w:val="single"/>
          <w:lang w:val="ro-RO"/>
        </w:rPr>
      </w:pPr>
    </w:p>
    <w:p w:rsidR="00B2498C" w:rsidRPr="00C16E22" w:rsidRDefault="00B2498C" w:rsidP="00877291">
      <w:pPr>
        <w:ind w:left="1080" w:hanging="1080"/>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Glosar de termeni</w:t>
      </w:r>
    </w:p>
    <w:p w:rsidR="00145EC2" w:rsidRPr="00C16E22" w:rsidRDefault="00145EC2"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armătura brută a cazanului</w:t>
      </w:r>
      <w:r w:rsidRPr="00C16E22">
        <w:rPr>
          <w:rFonts w:ascii="Times New Roman" w:hAnsi="Times New Roman" w:cs="Times New Roman"/>
          <w:sz w:val="22"/>
          <w:szCs w:val="22"/>
          <w:lang w:val="ro-RO"/>
        </w:rPr>
        <w:t xml:space="preserve"> - dispozitiv care nu se află sub presiunea mediului de lucru, destinat asigurării deservirii </w:t>
      </w:r>
      <w:r w:rsidR="001C553A">
        <w:rPr>
          <w:rFonts w:ascii="Times New Roman" w:hAnsi="Times New Roman" w:cs="Times New Roman"/>
          <w:sz w:val="22"/>
          <w:szCs w:val="22"/>
          <w:lang w:val="ro-RO"/>
        </w:rPr>
        <w:t>s</w:t>
      </w:r>
      <w:r w:rsidRPr="00C16E22">
        <w:rPr>
          <w:rFonts w:ascii="Times New Roman" w:hAnsi="Times New Roman" w:cs="Times New Roman"/>
          <w:sz w:val="22"/>
          <w:szCs w:val="22"/>
          <w:lang w:val="ro-RO"/>
        </w:rPr>
        <w:t>i func</w:t>
      </w:r>
      <w:r w:rsidR="001C553A">
        <w:rPr>
          <w:rFonts w:ascii="Times New Roman" w:hAnsi="Times New Roman" w:cs="Times New Roman"/>
          <w:sz w:val="22"/>
          <w:szCs w:val="22"/>
          <w:lang w:val="ro-RO"/>
        </w:rPr>
        <w:t>t</w:t>
      </w:r>
      <w:r w:rsidRPr="00C16E22">
        <w:rPr>
          <w:rFonts w:ascii="Times New Roman" w:hAnsi="Times New Roman" w:cs="Times New Roman"/>
          <w:sz w:val="22"/>
          <w:szCs w:val="22"/>
          <w:lang w:val="ro-RO"/>
        </w:rPr>
        <w:t xml:space="preserve">ionării normale a focarului </w:t>
      </w:r>
      <w:r w:rsidR="001C553A">
        <w:rPr>
          <w:rFonts w:ascii="Times New Roman" w:hAnsi="Times New Roman" w:cs="Times New Roman"/>
          <w:sz w:val="22"/>
          <w:szCs w:val="22"/>
          <w:lang w:val="ro-RO"/>
        </w:rPr>
        <w:t>s</w:t>
      </w:r>
      <w:r w:rsidRPr="00C16E22">
        <w:rPr>
          <w:rFonts w:ascii="Times New Roman" w:hAnsi="Times New Roman" w:cs="Times New Roman"/>
          <w:sz w:val="22"/>
          <w:szCs w:val="22"/>
          <w:lang w:val="ro-RO"/>
        </w:rPr>
        <w:t>i</w:t>
      </w:r>
      <w:r w:rsidR="001C553A">
        <w:rPr>
          <w:rFonts w:ascii="Times New Roman" w:hAnsi="Times New Roman" w:cs="Times New Roman"/>
          <w:sz w:val="22"/>
          <w:szCs w:val="22"/>
          <w:lang w:val="ro-RO"/>
        </w:rPr>
        <w:t xml:space="preserve"> a canalelor de gaze (grătar, us</w:t>
      </w:r>
      <w:r w:rsidRPr="00C16E22">
        <w:rPr>
          <w:rFonts w:ascii="Times New Roman" w:hAnsi="Times New Roman" w:cs="Times New Roman"/>
          <w:sz w:val="22"/>
          <w:szCs w:val="22"/>
          <w:lang w:val="ro-RO"/>
        </w:rPr>
        <w:t xml:space="preserve">ă de vizitare, gură de </w:t>
      </w:r>
      <w:r w:rsidR="001C553A">
        <w:rPr>
          <w:rFonts w:ascii="Times New Roman" w:hAnsi="Times New Roman" w:cs="Times New Roman"/>
          <w:sz w:val="22"/>
          <w:szCs w:val="22"/>
          <w:lang w:val="ro-RO"/>
        </w:rPr>
        <w:t>observare, clapetă de explozie s</w:t>
      </w:r>
      <w:r w:rsidRPr="00C16E22">
        <w:rPr>
          <w:rFonts w:ascii="Times New Roman" w:hAnsi="Times New Roman" w:cs="Times New Roman"/>
          <w:sz w:val="22"/>
          <w:szCs w:val="22"/>
          <w:lang w:val="ro-RO"/>
        </w:rPr>
        <w:t xml:space="preserve">i altele asemenea);  </w:t>
      </w:r>
      <w:r w:rsidRPr="00C16E22">
        <w:rPr>
          <w:rFonts w:ascii="Times New Roman" w:hAnsi="Times New Roman" w:cs="Times New Roman"/>
          <w:b/>
          <w:sz w:val="22"/>
          <w:szCs w:val="22"/>
          <w:lang w:val="ro-RO"/>
        </w:rPr>
        <w:t>armătura fină a cazanului</w:t>
      </w:r>
      <w:r w:rsidRPr="00C16E22">
        <w:rPr>
          <w:rFonts w:ascii="Times New Roman" w:hAnsi="Times New Roman" w:cs="Times New Roman"/>
          <w:sz w:val="22"/>
          <w:szCs w:val="22"/>
          <w:lang w:val="ro-RO"/>
        </w:rPr>
        <w:t xml:space="preserve"> - dispozitiv sau aparat aflat sub presiunea mediului de </w:t>
      </w:r>
      <w:r w:rsidR="00B556F4" w:rsidRPr="00C16E22">
        <w:rPr>
          <w:rFonts w:ascii="Times New Roman" w:hAnsi="Times New Roman" w:cs="Times New Roman"/>
          <w:sz w:val="22"/>
          <w:szCs w:val="22"/>
          <w:lang w:val="ro-RO"/>
        </w:rPr>
        <w:t>lucru, destinat asigurării funct</w:t>
      </w:r>
      <w:r w:rsidRPr="00C16E22">
        <w:rPr>
          <w:rFonts w:ascii="Times New Roman" w:hAnsi="Times New Roman" w:cs="Times New Roman"/>
          <w:sz w:val="22"/>
          <w:szCs w:val="22"/>
          <w:lang w:val="ro-RO"/>
        </w:rPr>
        <w:t xml:space="preserve">ionării normale a cazanului, </w:t>
      </w:r>
      <w:r w:rsidR="00B556F4" w:rsidRPr="00C16E22">
        <w:rPr>
          <w:rFonts w:ascii="Times New Roman" w:hAnsi="Times New Roman" w:cs="Times New Roman"/>
          <w:sz w:val="22"/>
          <w:szCs w:val="22"/>
          <w:lang w:val="ro-RO"/>
        </w:rPr>
        <w:t>ca de exemplu supapă de sigurant</w:t>
      </w:r>
      <w:r w:rsidRPr="00C16E22">
        <w:rPr>
          <w:rFonts w:ascii="Times New Roman" w:hAnsi="Times New Roman" w:cs="Times New Roman"/>
          <w:sz w:val="22"/>
          <w:szCs w:val="22"/>
          <w:lang w:val="ro-RO"/>
        </w:rPr>
        <w:t>ă, indicato</w:t>
      </w:r>
      <w:r w:rsidR="00B556F4" w:rsidRPr="00C16E22">
        <w:rPr>
          <w:rFonts w:ascii="Times New Roman" w:hAnsi="Times New Roman" w:cs="Times New Roman"/>
          <w:sz w:val="22"/>
          <w:szCs w:val="22"/>
          <w:lang w:val="ro-RO"/>
        </w:rPr>
        <w:t>r de nivel, organ de închidere ș</w:t>
      </w:r>
      <w:r w:rsidRPr="00C16E22">
        <w:rPr>
          <w:rFonts w:ascii="Times New Roman" w:hAnsi="Times New Roman" w:cs="Times New Roman"/>
          <w:sz w:val="22"/>
          <w:szCs w:val="22"/>
          <w:lang w:val="ro-RO"/>
        </w:rPr>
        <w:t>i reglare</w:t>
      </w:r>
      <w:r w:rsidR="00B556F4" w:rsidRPr="00C16E22">
        <w:rPr>
          <w:rFonts w:ascii="Times New Roman" w:hAnsi="Times New Roman" w:cs="Times New Roman"/>
          <w:sz w:val="22"/>
          <w:szCs w:val="22"/>
          <w:lang w:val="ro-RO"/>
        </w:rPr>
        <w:t xml:space="preserve">, aparate de măsurare, control și protecție și altele asemenea; </w:t>
      </w:r>
    </w:p>
    <w:p w:rsidR="00B2498C" w:rsidRPr="00C16E22" w:rsidRDefault="00B556F4"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cazan de apă</w:t>
      </w:r>
      <w:r w:rsidR="00B2498C" w:rsidRPr="00C16E22">
        <w:rPr>
          <w:rFonts w:ascii="Times New Roman" w:hAnsi="Times New Roman" w:cs="Times New Roman"/>
          <w:b/>
          <w:sz w:val="22"/>
          <w:szCs w:val="22"/>
          <w:lang w:val="ro-RO"/>
        </w:rPr>
        <w:t xml:space="preserve"> cald</w:t>
      </w:r>
      <w:r w:rsidRPr="00C16E22">
        <w:rPr>
          <w:rFonts w:ascii="Times New Roman" w:hAnsi="Times New Roman" w:cs="Times New Roman"/>
          <w:b/>
          <w:sz w:val="22"/>
          <w:szCs w:val="22"/>
          <w:lang w:val="ro-RO"/>
        </w:rPr>
        <w:t>ă</w:t>
      </w:r>
      <w:r w:rsidRPr="00C16E22">
        <w:rPr>
          <w:rFonts w:ascii="Times New Roman" w:hAnsi="Times New Roman" w:cs="Times New Roman"/>
          <w:sz w:val="22"/>
          <w:szCs w:val="22"/>
          <w:lang w:val="ro-RO"/>
        </w:rPr>
        <w:t xml:space="preserve"> - instalația care produce apă caldă</w:t>
      </w:r>
      <w:r w:rsidR="00877291" w:rsidRPr="00C16E22">
        <w:rPr>
          <w:rFonts w:ascii="Times New Roman" w:hAnsi="Times New Roman" w:cs="Times New Roman"/>
          <w:sz w:val="22"/>
          <w:szCs w:val="22"/>
          <w:lang w:val="ro-RO"/>
        </w:rPr>
        <w:t xml:space="preserve"> la o temperatura</w:t>
      </w:r>
      <w:r w:rsidR="00B2498C" w:rsidRPr="00C16E22">
        <w:rPr>
          <w:rFonts w:ascii="Times New Roman" w:hAnsi="Times New Roman" w:cs="Times New Roman"/>
          <w:sz w:val="22"/>
          <w:szCs w:val="22"/>
          <w:lang w:val="ro-RO"/>
        </w:rPr>
        <w:t xml:space="preserve"> de cel </w:t>
      </w:r>
      <w:r w:rsidR="00877291" w:rsidRPr="00C16E22">
        <w:rPr>
          <w:rFonts w:ascii="Times New Roman" w:hAnsi="Times New Roman" w:cs="Times New Roman"/>
          <w:sz w:val="22"/>
          <w:szCs w:val="22"/>
          <w:lang w:val="ro-RO"/>
        </w:rPr>
        <w:t>mult 110ºC, si care este utilizata în afara acestei instalaț</w:t>
      </w:r>
      <w:r w:rsidR="00B2498C" w:rsidRPr="00C16E22">
        <w:rPr>
          <w:rFonts w:ascii="Times New Roman" w:hAnsi="Times New Roman" w:cs="Times New Roman"/>
          <w:sz w:val="22"/>
          <w:szCs w:val="22"/>
          <w:lang w:val="ro-RO"/>
        </w:rPr>
        <w:t>i</w:t>
      </w:r>
      <w:r w:rsidR="00877291" w:rsidRPr="00C16E22">
        <w:rPr>
          <w:rFonts w:ascii="Times New Roman" w:hAnsi="Times New Roman" w:cs="Times New Roman"/>
          <w:sz w:val="22"/>
          <w:szCs w:val="22"/>
          <w:lang w:val="ro-RO"/>
        </w:rPr>
        <w:t>i în circuit închis, folosind căldura produsă</w:t>
      </w:r>
      <w:r w:rsidR="00B2498C" w:rsidRPr="00C16E22">
        <w:rPr>
          <w:rFonts w:ascii="Times New Roman" w:hAnsi="Times New Roman" w:cs="Times New Roman"/>
          <w:sz w:val="22"/>
          <w:szCs w:val="22"/>
          <w:lang w:val="ro-RO"/>
        </w:rPr>
        <w:t xml:space="preserve"> </w:t>
      </w:r>
      <w:r w:rsidR="00877291" w:rsidRPr="00C16E22">
        <w:rPr>
          <w:rFonts w:ascii="Times New Roman" w:hAnsi="Times New Roman" w:cs="Times New Roman"/>
          <w:sz w:val="22"/>
          <w:szCs w:val="22"/>
          <w:lang w:val="ro-RO"/>
        </w:rPr>
        <w:t>prin arderea combustibililor, căldura recuperată din gazele fierbinț</w:t>
      </w:r>
      <w:r w:rsidR="00B2498C" w:rsidRPr="00C16E22">
        <w:rPr>
          <w:rFonts w:ascii="Times New Roman" w:hAnsi="Times New Roman" w:cs="Times New Roman"/>
          <w:sz w:val="22"/>
          <w:szCs w:val="22"/>
          <w:lang w:val="ro-RO"/>
        </w:rPr>
        <w:t>i rezulta</w:t>
      </w:r>
      <w:r w:rsidR="00877291" w:rsidRPr="00C16E22">
        <w:rPr>
          <w:rFonts w:ascii="Times New Roman" w:hAnsi="Times New Roman" w:cs="Times New Roman"/>
          <w:sz w:val="22"/>
          <w:szCs w:val="22"/>
          <w:lang w:val="ro-RO"/>
        </w:rPr>
        <w:t xml:space="preserve">te dintr-un proces tehnologic; </w:t>
      </w:r>
    </w:p>
    <w:p w:rsidR="00145EC2" w:rsidRPr="00C16E22" w:rsidRDefault="00877291"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instalaț</w:t>
      </w:r>
      <w:r w:rsidR="00145EC2" w:rsidRPr="00C16E22">
        <w:rPr>
          <w:rFonts w:ascii="Times New Roman" w:hAnsi="Times New Roman" w:cs="Times New Roman"/>
          <w:b/>
          <w:sz w:val="22"/>
          <w:szCs w:val="22"/>
          <w:lang w:val="ro-RO"/>
        </w:rPr>
        <w:t>ie de automatizare</w:t>
      </w:r>
      <w:r w:rsidR="00145EC2" w:rsidRPr="00C16E22">
        <w:rPr>
          <w:rFonts w:ascii="Times New Roman" w:hAnsi="Times New Roman" w:cs="Times New Roman"/>
          <w:sz w:val="22"/>
          <w:szCs w:val="22"/>
          <w:lang w:val="ro-RO"/>
        </w:rPr>
        <w:t xml:space="preserve"> (monitorizar</w:t>
      </w:r>
      <w:r w:rsidRPr="00C16E22">
        <w:rPr>
          <w:rFonts w:ascii="Times New Roman" w:hAnsi="Times New Roman" w:cs="Times New Roman"/>
          <w:sz w:val="22"/>
          <w:szCs w:val="22"/>
          <w:lang w:val="ro-RO"/>
        </w:rPr>
        <w:t>e ș</w:t>
      </w:r>
      <w:r w:rsidR="00145EC2" w:rsidRPr="00C16E22">
        <w:rPr>
          <w:rFonts w:ascii="Times New Roman" w:hAnsi="Times New Roman" w:cs="Times New Roman"/>
          <w:sz w:val="22"/>
          <w:szCs w:val="22"/>
          <w:lang w:val="ro-RO"/>
        </w:rPr>
        <w:t>i comandă) - ansamblul elementelor de tipul: traductoare, echipamente de prelucrare a datelor</w:t>
      </w:r>
      <w:r w:rsidR="001C553A">
        <w:rPr>
          <w:rFonts w:ascii="Times New Roman" w:hAnsi="Times New Roman" w:cs="Times New Roman"/>
          <w:sz w:val="22"/>
          <w:szCs w:val="22"/>
          <w:lang w:val="ro-RO"/>
        </w:rPr>
        <w:t xml:space="preserve"> s</w:t>
      </w:r>
      <w:r w:rsidRPr="00C16E22">
        <w:rPr>
          <w:rFonts w:ascii="Times New Roman" w:hAnsi="Times New Roman" w:cs="Times New Roman"/>
          <w:sz w:val="22"/>
          <w:szCs w:val="22"/>
          <w:lang w:val="ro-RO"/>
        </w:rPr>
        <w:t>i semnalelor, organe de execuție, aparate de măsurare, afișare ș</w:t>
      </w:r>
      <w:r w:rsidR="00145EC2" w:rsidRPr="00C16E22">
        <w:rPr>
          <w:rFonts w:ascii="Times New Roman" w:hAnsi="Times New Roman" w:cs="Times New Roman"/>
          <w:sz w:val="22"/>
          <w:szCs w:val="22"/>
          <w:lang w:val="ro-RO"/>
        </w:rPr>
        <w:t>i î</w:t>
      </w:r>
      <w:r w:rsidRPr="00C16E22">
        <w:rPr>
          <w:rFonts w:ascii="Times New Roman" w:hAnsi="Times New Roman" w:cs="Times New Roman"/>
          <w:sz w:val="22"/>
          <w:szCs w:val="22"/>
          <w:lang w:val="ro-RO"/>
        </w:rPr>
        <w:t>nregistrare a parametrilor funcționali ș</w:t>
      </w:r>
      <w:r w:rsidR="00145EC2" w:rsidRPr="00C16E22">
        <w:rPr>
          <w:rFonts w:ascii="Times New Roman" w:hAnsi="Times New Roman" w:cs="Times New Roman"/>
          <w:sz w:val="22"/>
          <w:szCs w:val="22"/>
          <w:lang w:val="ro-RO"/>
        </w:rPr>
        <w:t xml:space="preserve">i altele asemenea cu ajutorul cărora se realizează </w:t>
      </w:r>
      <w:r w:rsidRPr="00C16E22">
        <w:rPr>
          <w:rFonts w:ascii="Times New Roman" w:hAnsi="Times New Roman" w:cs="Times New Roman"/>
          <w:sz w:val="22"/>
          <w:szCs w:val="22"/>
          <w:lang w:val="ro-RO"/>
        </w:rPr>
        <w:t>conducerea, supravegherea și protecț</w:t>
      </w:r>
      <w:r w:rsidR="00145EC2" w:rsidRPr="00C16E22">
        <w:rPr>
          <w:rFonts w:ascii="Times New Roman" w:hAnsi="Times New Roman" w:cs="Times New Roman"/>
          <w:sz w:val="22"/>
          <w:szCs w:val="22"/>
          <w:lang w:val="ro-RO"/>
        </w:rPr>
        <w:t>ia cazanului în re</w:t>
      </w:r>
      <w:r w:rsidRPr="00C16E22">
        <w:rPr>
          <w:rFonts w:ascii="Times New Roman" w:hAnsi="Times New Roman" w:cs="Times New Roman"/>
          <w:sz w:val="22"/>
          <w:szCs w:val="22"/>
          <w:lang w:val="ro-RO"/>
        </w:rPr>
        <w:t>gim automat sau semiautomat;</w:t>
      </w:r>
    </w:p>
    <w:p w:rsidR="00B2498C" w:rsidRPr="00C16E22" w:rsidRDefault="00877291"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întreț</w:t>
      </w:r>
      <w:r w:rsidR="00B2498C" w:rsidRPr="00C16E22">
        <w:rPr>
          <w:rFonts w:ascii="Times New Roman" w:hAnsi="Times New Roman" w:cs="Times New Roman"/>
          <w:b/>
          <w:sz w:val="22"/>
          <w:szCs w:val="22"/>
          <w:lang w:val="ro-RO"/>
        </w:rPr>
        <w:t>inere</w:t>
      </w:r>
      <w:r w:rsidRPr="00C16E22">
        <w:rPr>
          <w:rFonts w:ascii="Times New Roman" w:hAnsi="Times New Roman" w:cs="Times New Roman"/>
          <w:sz w:val="22"/>
          <w:szCs w:val="22"/>
          <w:lang w:val="ro-RO"/>
        </w:rPr>
        <w:t xml:space="preserve"> - totalitatea operațiilor prin care se asigură menț</w:t>
      </w:r>
      <w:r w:rsidR="00B2498C" w:rsidRPr="00C16E22">
        <w:rPr>
          <w:rFonts w:ascii="Times New Roman" w:hAnsi="Times New Roman" w:cs="Times New Roman"/>
          <w:sz w:val="22"/>
          <w:szCs w:val="22"/>
          <w:lang w:val="ro-RO"/>
        </w:rPr>
        <w:t>inerea un</w:t>
      </w:r>
      <w:r w:rsidRPr="00C16E22">
        <w:rPr>
          <w:rFonts w:ascii="Times New Roman" w:hAnsi="Times New Roman" w:cs="Times New Roman"/>
          <w:sz w:val="22"/>
          <w:szCs w:val="22"/>
          <w:lang w:val="ro-RO"/>
        </w:rPr>
        <w:t>ui aparat în parametrii de funcționare în condiții de siguranță</w:t>
      </w:r>
      <w:r w:rsidR="00B2498C" w:rsidRPr="00C16E22">
        <w:rPr>
          <w:rFonts w:ascii="Times New Roman" w:hAnsi="Times New Roman" w:cs="Times New Roman"/>
          <w:sz w:val="22"/>
          <w:szCs w:val="22"/>
          <w:lang w:val="ro-RO"/>
        </w:rPr>
        <w:t>;</w:t>
      </w:r>
    </w:p>
    <w:p w:rsidR="00D2502F" w:rsidRPr="00C16E22" w:rsidRDefault="00D2502F" w:rsidP="001F06CC">
      <w:pPr>
        <w:pStyle w:val="BodyTextIndent"/>
        <w:numPr>
          <w:ilvl w:val="0"/>
          <w:numId w:val="16"/>
        </w:numPr>
        <w:tabs>
          <w:tab w:val="left" w:pos="709"/>
        </w:tabs>
        <w:spacing w:after="0"/>
        <w:ind w:left="0" w:firstLine="0"/>
        <w:jc w:val="both"/>
        <w:rPr>
          <w:b/>
          <w:bCs/>
          <w:i/>
          <w:iCs/>
          <w:sz w:val="22"/>
          <w:szCs w:val="22"/>
          <w:lang w:val="ro-RO"/>
        </w:rPr>
      </w:pPr>
      <w:r w:rsidRPr="00C16E22">
        <w:rPr>
          <w:b/>
          <w:bCs/>
          <w:iCs/>
          <w:sz w:val="22"/>
          <w:szCs w:val="22"/>
          <w:lang w:val="ro-RO"/>
        </w:rPr>
        <w:t>rezerva de implementare</w:t>
      </w:r>
      <w:r w:rsidRPr="00C16E22">
        <w:rPr>
          <w:b/>
          <w:bCs/>
          <w:i/>
          <w:iCs/>
          <w:sz w:val="22"/>
          <w:szCs w:val="22"/>
          <w:lang w:val="ro-RO"/>
        </w:rPr>
        <w:t xml:space="preserve"> </w:t>
      </w:r>
      <w:r w:rsidRPr="00C16E22">
        <w:rPr>
          <w:sz w:val="22"/>
          <w:szCs w:val="22"/>
          <w:shd w:val="clear" w:color="auto" w:fill="FFFFFF"/>
          <w:lang w:val="ro-RO"/>
        </w:rPr>
        <w:t>reprezinta o rezervă la dispozitia autoritații contractante și nu este obligatoriu a fi cheltuita in totalitate, ci strict pentru destinatia pentru care a fost alocată de la inceput in documentatia de atribuire, daca in procesul de executie a contractului apar lucrari ce se incadreaza in aceasta destinatie;</w:t>
      </w:r>
    </w:p>
    <w:p w:rsidR="00B2498C" w:rsidRPr="00C16E22" w:rsidRDefault="00B2498C"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sistem de ardere</w:t>
      </w:r>
      <w:r w:rsidRPr="00C16E22">
        <w:rPr>
          <w:rFonts w:ascii="Times New Roman" w:hAnsi="Times New Roman" w:cs="Times New Roman"/>
          <w:sz w:val="22"/>
          <w:szCs w:val="22"/>
          <w:lang w:val="ro-RO"/>
        </w:rPr>
        <w:t xml:space="preserve"> - echipamentul necesar pentru arderea co</w:t>
      </w:r>
      <w:r w:rsidR="00877291" w:rsidRPr="00C16E22">
        <w:rPr>
          <w:rFonts w:ascii="Times New Roman" w:hAnsi="Times New Roman" w:cs="Times New Roman"/>
          <w:sz w:val="22"/>
          <w:szCs w:val="22"/>
          <w:lang w:val="ro-RO"/>
        </w:rPr>
        <w:t>mbustibilului incluzând instalaț</w:t>
      </w:r>
      <w:r w:rsidRPr="00C16E22">
        <w:rPr>
          <w:rFonts w:ascii="Times New Roman" w:hAnsi="Times New Roman" w:cs="Times New Roman"/>
          <w:sz w:val="22"/>
          <w:szCs w:val="22"/>
          <w:lang w:val="ro-RO"/>
        </w:rPr>
        <w:t>iil</w:t>
      </w:r>
      <w:r w:rsidR="00877291" w:rsidRPr="00C16E22">
        <w:rPr>
          <w:rFonts w:ascii="Times New Roman" w:hAnsi="Times New Roman" w:cs="Times New Roman"/>
          <w:sz w:val="22"/>
          <w:szCs w:val="22"/>
          <w:lang w:val="ro-RO"/>
        </w:rPr>
        <w:t>e pentru depozitare, preparare ș</w:t>
      </w:r>
      <w:r w:rsidRPr="00C16E22">
        <w:rPr>
          <w:rFonts w:ascii="Times New Roman" w:hAnsi="Times New Roman" w:cs="Times New Roman"/>
          <w:sz w:val="22"/>
          <w:szCs w:val="22"/>
          <w:lang w:val="ro-RO"/>
        </w:rPr>
        <w:t>i alimentare cu combustibil, asigurare</w:t>
      </w:r>
      <w:r w:rsidR="00877291" w:rsidRPr="00C16E22">
        <w:rPr>
          <w:rFonts w:ascii="Times New Roman" w:hAnsi="Times New Roman" w:cs="Times New Roman"/>
          <w:sz w:val="22"/>
          <w:szCs w:val="22"/>
          <w:lang w:val="ro-RO"/>
        </w:rPr>
        <w:t>a</w:t>
      </w:r>
      <w:r w:rsidRPr="00C16E22">
        <w:rPr>
          <w:rFonts w:ascii="Times New Roman" w:hAnsi="Times New Roman" w:cs="Times New Roman"/>
          <w:sz w:val="22"/>
          <w:szCs w:val="22"/>
          <w:lang w:val="ro-RO"/>
        </w:rPr>
        <w:t xml:space="preserve"> aer</w:t>
      </w:r>
      <w:r w:rsidR="00877291" w:rsidRPr="00C16E22">
        <w:rPr>
          <w:rFonts w:ascii="Times New Roman" w:hAnsi="Times New Roman" w:cs="Times New Roman"/>
          <w:sz w:val="22"/>
          <w:szCs w:val="22"/>
          <w:lang w:val="ro-RO"/>
        </w:rPr>
        <w:t>ului necesar combustiei, arzătorul/arzătoarele, evacuare gaze arse precum ș</w:t>
      </w:r>
      <w:r w:rsidRPr="00C16E22">
        <w:rPr>
          <w:rFonts w:ascii="Times New Roman" w:hAnsi="Times New Roman" w:cs="Times New Roman"/>
          <w:sz w:val="22"/>
          <w:szCs w:val="22"/>
          <w:lang w:val="ro-RO"/>
        </w:rPr>
        <w:t>i</w:t>
      </w:r>
      <w:r w:rsidR="00877291" w:rsidRPr="00C16E22">
        <w:rPr>
          <w:rFonts w:ascii="Times New Roman" w:hAnsi="Times New Roman" w:cs="Times New Roman"/>
          <w:sz w:val="22"/>
          <w:szCs w:val="22"/>
          <w:lang w:val="ro-RO"/>
        </w:rPr>
        <w:t xml:space="preserve"> toate componentele de control ș</w:t>
      </w:r>
      <w:r w:rsidRPr="00C16E22">
        <w:rPr>
          <w:rFonts w:ascii="Times New Roman" w:hAnsi="Times New Roman" w:cs="Times New Roman"/>
          <w:sz w:val="22"/>
          <w:szCs w:val="22"/>
          <w:lang w:val="ro-RO"/>
        </w:rPr>
        <w:t>i supraveghere</w:t>
      </w:r>
    </w:p>
    <w:p w:rsidR="00877291" w:rsidRPr="00C16E22" w:rsidRDefault="00145EC2"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verificare tehnică periodică</w:t>
      </w:r>
      <w:r w:rsidR="00877291" w:rsidRPr="00C16E22">
        <w:rPr>
          <w:rFonts w:ascii="Times New Roman" w:hAnsi="Times New Roman" w:cs="Times New Roman"/>
          <w:sz w:val="22"/>
          <w:szCs w:val="22"/>
          <w:lang w:val="ro-RO"/>
        </w:rPr>
        <w:t xml:space="preserve"> - verificare tehnică desfăș</w:t>
      </w:r>
      <w:r w:rsidRPr="00C16E22">
        <w:rPr>
          <w:rFonts w:ascii="Times New Roman" w:hAnsi="Times New Roman" w:cs="Times New Roman"/>
          <w:sz w:val="22"/>
          <w:szCs w:val="22"/>
          <w:lang w:val="ro-RO"/>
        </w:rPr>
        <w:t xml:space="preserve">urată periodic conform </w:t>
      </w:r>
      <w:r w:rsidR="00877291" w:rsidRPr="00C16E22">
        <w:rPr>
          <w:rFonts w:ascii="Times New Roman" w:hAnsi="Times New Roman" w:cs="Times New Roman"/>
          <w:sz w:val="22"/>
          <w:szCs w:val="22"/>
          <w:lang w:val="ro-RO"/>
        </w:rPr>
        <w:t>prevederilor prezentei prescripții tehnice;</w:t>
      </w:r>
    </w:p>
    <w:p w:rsidR="00B2498C" w:rsidRDefault="00B2498C" w:rsidP="002C0BEB">
      <w:pPr>
        <w:ind w:left="1080"/>
        <w:jc w:val="both"/>
        <w:rPr>
          <w:rFonts w:ascii="Times New Roman" w:hAnsi="Times New Roman" w:cs="Times New Roman"/>
          <w:b/>
          <w:sz w:val="22"/>
          <w:szCs w:val="22"/>
          <w:u w:val="single"/>
          <w:lang w:val="ro-RO"/>
        </w:rPr>
      </w:pPr>
    </w:p>
    <w:p w:rsidR="002A7974" w:rsidRDefault="002A7974" w:rsidP="002C0BEB">
      <w:pPr>
        <w:ind w:left="1080"/>
        <w:jc w:val="both"/>
        <w:rPr>
          <w:rFonts w:ascii="Times New Roman" w:hAnsi="Times New Roman" w:cs="Times New Roman"/>
          <w:b/>
          <w:sz w:val="22"/>
          <w:szCs w:val="22"/>
          <w:u w:val="single"/>
          <w:lang w:val="ro-RO"/>
        </w:rPr>
      </w:pPr>
    </w:p>
    <w:p w:rsidR="002A7974" w:rsidRPr="00C16E22" w:rsidRDefault="002A7974" w:rsidP="002C0BEB">
      <w:pPr>
        <w:ind w:left="1080"/>
        <w:jc w:val="both"/>
        <w:rPr>
          <w:rFonts w:ascii="Times New Roman" w:hAnsi="Times New Roman" w:cs="Times New Roman"/>
          <w:b/>
          <w:sz w:val="22"/>
          <w:szCs w:val="22"/>
          <w:u w:val="single"/>
          <w:lang w:val="ro-RO"/>
        </w:rPr>
      </w:pPr>
    </w:p>
    <w:p w:rsidR="001672D0" w:rsidRPr="00C16E22" w:rsidRDefault="001672D0" w:rsidP="00C62770">
      <w:pPr>
        <w:numPr>
          <w:ilvl w:val="0"/>
          <w:numId w:val="6"/>
        </w:numPr>
        <w:jc w:val="both"/>
        <w:rPr>
          <w:rFonts w:ascii="Times New Roman" w:hAnsi="Times New Roman" w:cs="Times New Roman"/>
          <w:b/>
          <w:sz w:val="22"/>
          <w:szCs w:val="22"/>
          <w:u w:val="single"/>
          <w:lang w:val="ro-RO"/>
        </w:rPr>
      </w:pPr>
      <w:r w:rsidRPr="00C16E22">
        <w:rPr>
          <w:rFonts w:ascii="Times New Roman" w:hAnsi="Times New Roman" w:cs="Times New Roman"/>
          <w:b/>
          <w:sz w:val="22"/>
          <w:szCs w:val="22"/>
          <w:u w:val="single"/>
          <w:lang w:val="ro-RO"/>
        </w:rPr>
        <w:lastRenderedPageBreak/>
        <w:t xml:space="preserve">Obiectul contractului de servicii : </w:t>
      </w:r>
    </w:p>
    <w:p w:rsidR="00E871D3" w:rsidRPr="00FB1533" w:rsidRDefault="001672D0" w:rsidP="001672D0">
      <w:pPr>
        <w:ind w:firstLine="720"/>
        <w:jc w:val="both"/>
        <w:rPr>
          <w:rFonts w:ascii="Times New Roman" w:hAnsi="Times New Roman" w:cs="Times New Roman"/>
          <w:sz w:val="24"/>
          <w:szCs w:val="24"/>
          <w:lang w:val="ro-RO"/>
        </w:rPr>
      </w:pPr>
      <w:r w:rsidRPr="00FB1533">
        <w:rPr>
          <w:rFonts w:ascii="Times New Roman" w:hAnsi="Times New Roman" w:cs="Times New Roman"/>
          <w:sz w:val="24"/>
          <w:szCs w:val="24"/>
          <w:lang w:val="ro-RO"/>
        </w:rPr>
        <w:t xml:space="preserve">Serviciile ce vor face obiectul contractului ce urmează a se atribui vor consta în </w:t>
      </w:r>
      <w:r w:rsidR="00E871D3" w:rsidRPr="00FB1533">
        <w:rPr>
          <w:rFonts w:ascii="Times New Roman" w:hAnsi="Times New Roman" w:cs="Times New Roman"/>
          <w:sz w:val="24"/>
          <w:szCs w:val="24"/>
          <w:lang w:val="ro-RO"/>
        </w:rPr>
        <w:t>:</w:t>
      </w:r>
    </w:p>
    <w:p w:rsidR="00D04529" w:rsidRPr="00FB1533" w:rsidRDefault="00D04529" w:rsidP="00D0452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w:t>
      </w:r>
      <w:r w:rsidR="00D377C8" w:rsidRPr="00FB1533">
        <w:rPr>
          <w:rFonts w:ascii="Times New Roman" w:hAnsi="Times New Roman"/>
          <w:sz w:val="24"/>
          <w:szCs w:val="24"/>
          <w:lang w:val="ro-RO"/>
        </w:rPr>
        <w:t>ervicii de verificare tehnică periodică (anuală)</w:t>
      </w:r>
      <w:r w:rsidR="00A92DCB" w:rsidRPr="00FB1533">
        <w:rPr>
          <w:rFonts w:ascii="Times New Roman" w:hAnsi="Times New Roman"/>
          <w:sz w:val="24"/>
          <w:szCs w:val="24"/>
          <w:lang w:val="ro-RO"/>
        </w:rPr>
        <w:t>;</w:t>
      </w:r>
    </w:p>
    <w:p w:rsidR="00A92DCB" w:rsidRPr="00FB1533" w:rsidRDefault="00A92DCB" w:rsidP="00A92DCB">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 xml:space="preserve">servicii de verificări metrologice supape de siguranţă;  </w:t>
      </w:r>
    </w:p>
    <w:p w:rsidR="00CB2199" w:rsidRPr="00FB1533" w:rsidRDefault="008E4278" w:rsidP="00CB219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servicii de întreținere periodică (lunar)</w:t>
      </w:r>
      <w:r w:rsidR="00A92DCB" w:rsidRPr="00FB1533">
        <w:rPr>
          <w:rFonts w:ascii="Times New Roman" w:hAnsi="Times New Roman"/>
          <w:sz w:val="24"/>
          <w:szCs w:val="24"/>
          <w:lang w:val="ro-RO"/>
        </w:rPr>
        <w:t>;</w:t>
      </w:r>
      <w:r w:rsidRPr="00FB1533">
        <w:rPr>
          <w:rFonts w:ascii="Times New Roman" w:hAnsi="Times New Roman"/>
          <w:sz w:val="24"/>
          <w:szCs w:val="24"/>
          <w:lang w:val="ro-RO"/>
        </w:rPr>
        <w:t xml:space="preserve"> </w:t>
      </w:r>
    </w:p>
    <w:p w:rsidR="00D04529" w:rsidRPr="00FB1533" w:rsidRDefault="00CB2199" w:rsidP="00C63BAC">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 xml:space="preserve">servicii </w:t>
      </w:r>
      <w:r w:rsidR="00C63BAC" w:rsidRPr="00FB1533">
        <w:rPr>
          <w:rFonts w:ascii="Times New Roman" w:hAnsi="Times New Roman"/>
          <w:sz w:val="24"/>
          <w:szCs w:val="24"/>
          <w:lang w:val="ro-RO"/>
        </w:rPr>
        <w:t>interventii operative</w:t>
      </w:r>
      <w:r w:rsidRPr="00FB1533">
        <w:rPr>
          <w:rFonts w:ascii="Times New Roman" w:hAnsi="Times New Roman"/>
          <w:sz w:val="24"/>
          <w:szCs w:val="24"/>
          <w:lang w:val="ro-RO"/>
        </w:rPr>
        <w:t xml:space="preserve"> </w:t>
      </w:r>
      <w:r w:rsidR="003E4288" w:rsidRPr="00FB1533">
        <w:rPr>
          <w:rFonts w:ascii="Times New Roman" w:hAnsi="Times New Roman"/>
          <w:sz w:val="24"/>
          <w:szCs w:val="24"/>
          <w:lang w:val="ro-RO"/>
        </w:rPr>
        <w:t xml:space="preserve">pentru urgente (avarii) la </w:t>
      </w:r>
      <w:r w:rsidR="00A92DCB" w:rsidRPr="00FB1533">
        <w:rPr>
          <w:rFonts w:ascii="Times New Roman" w:hAnsi="Times New Roman"/>
          <w:sz w:val="24"/>
          <w:szCs w:val="24"/>
          <w:lang w:val="ro-RO"/>
        </w:rPr>
        <w:t xml:space="preserve">armaturile de reglare si de inchidere </w:t>
      </w:r>
      <w:r w:rsidR="00B96F6B" w:rsidRPr="00FB1533">
        <w:rPr>
          <w:rFonts w:ascii="Times New Roman" w:hAnsi="Times New Roman"/>
          <w:sz w:val="24"/>
          <w:szCs w:val="24"/>
          <w:lang w:val="ro-RO"/>
        </w:rPr>
        <w:t xml:space="preserve">gaze naturale </w:t>
      </w:r>
      <w:r w:rsidR="00A92DCB" w:rsidRPr="00FB1533">
        <w:rPr>
          <w:rFonts w:ascii="Times New Roman" w:hAnsi="Times New Roman"/>
          <w:sz w:val="24"/>
          <w:szCs w:val="24"/>
          <w:lang w:val="ro-RO"/>
        </w:rPr>
        <w:t xml:space="preserve">de la cazanale de apa calda </w:t>
      </w:r>
      <w:r w:rsidRPr="00FB1533">
        <w:rPr>
          <w:rFonts w:ascii="Times New Roman" w:hAnsi="Times New Roman"/>
          <w:sz w:val="24"/>
          <w:szCs w:val="24"/>
          <w:lang w:val="ro-RO"/>
        </w:rPr>
        <w:t xml:space="preserve">care utilizeaza </w:t>
      </w:r>
      <w:r w:rsidR="00B96F6B" w:rsidRPr="00FB1533">
        <w:rPr>
          <w:rFonts w:ascii="Times New Roman" w:hAnsi="Times New Roman"/>
          <w:sz w:val="24"/>
          <w:szCs w:val="24"/>
          <w:lang w:val="ro-RO"/>
        </w:rPr>
        <w:t>acest tip de combustibil</w:t>
      </w:r>
      <w:r w:rsidR="00A92DCB" w:rsidRPr="00FB1533">
        <w:rPr>
          <w:rFonts w:ascii="Times New Roman" w:hAnsi="Times New Roman"/>
          <w:sz w:val="24"/>
          <w:szCs w:val="24"/>
          <w:lang w:val="ro-RO"/>
        </w:rPr>
        <w:t>;</w:t>
      </w:r>
    </w:p>
    <w:p w:rsidR="00D377C8" w:rsidRPr="00FB1533" w:rsidRDefault="00D377C8" w:rsidP="00D0452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servicii de asigurarea supravegherii centralelor termice cu persona</w:t>
      </w:r>
      <w:r w:rsidR="00A92DCB" w:rsidRPr="00FB1533">
        <w:rPr>
          <w:rFonts w:ascii="Times New Roman" w:hAnsi="Times New Roman"/>
          <w:sz w:val="24"/>
          <w:szCs w:val="24"/>
          <w:lang w:val="ro-RO"/>
        </w:rPr>
        <w:t>l specializat (fochist clasa C).</w:t>
      </w:r>
      <w:r w:rsidRPr="00FB1533">
        <w:rPr>
          <w:rFonts w:ascii="Times New Roman" w:hAnsi="Times New Roman"/>
          <w:sz w:val="24"/>
          <w:szCs w:val="24"/>
          <w:lang w:val="ro-RO"/>
        </w:rPr>
        <w:t xml:space="preserve"> </w:t>
      </w:r>
    </w:p>
    <w:p w:rsidR="00245C78" w:rsidRPr="00C16E22" w:rsidRDefault="00245C78" w:rsidP="00503952">
      <w:pPr>
        <w:pStyle w:val="BodyTextIndent"/>
        <w:spacing w:after="0"/>
        <w:ind w:left="0" w:firstLine="720"/>
        <w:jc w:val="center"/>
        <w:rPr>
          <w:b/>
          <w:lang w:val="ro-RO"/>
        </w:rPr>
      </w:pPr>
      <w:r w:rsidRPr="00C16E22">
        <w:rPr>
          <w:b/>
          <w:lang w:val="ro-RO"/>
        </w:rPr>
        <w:t>Sectiunea A</w:t>
      </w:r>
    </w:p>
    <w:p w:rsidR="00245C78" w:rsidRPr="00C16E22" w:rsidRDefault="00503952" w:rsidP="003524EC">
      <w:pPr>
        <w:jc w:val="center"/>
        <w:rPr>
          <w:rFonts w:ascii="Times New Roman" w:hAnsi="Times New Roman" w:cs="Times New Roman"/>
          <w:b/>
          <w:sz w:val="24"/>
          <w:szCs w:val="24"/>
          <w:lang w:val="ro-RO"/>
        </w:rPr>
      </w:pPr>
      <w:r w:rsidRPr="00C16E22">
        <w:rPr>
          <w:rFonts w:ascii="Times New Roman" w:hAnsi="Times New Roman" w:cs="Times New Roman"/>
          <w:b/>
          <w:sz w:val="24"/>
          <w:szCs w:val="24"/>
          <w:lang w:val="ro-RO"/>
        </w:rPr>
        <w:t xml:space="preserve">SERVICII DE </w:t>
      </w:r>
      <w:r w:rsidR="00D04529" w:rsidRPr="00C16E22">
        <w:rPr>
          <w:rFonts w:ascii="Times New Roman" w:hAnsi="Times New Roman" w:cs="Times New Roman"/>
          <w:b/>
          <w:sz w:val="24"/>
          <w:szCs w:val="24"/>
          <w:lang w:val="ro-RO"/>
        </w:rPr>
        <w:t>VERIFICARE</w:t>
      </w:r>
      <w:r w:rsidRPr="00C16E22">
        <w:rPr>
          <w:rFonts w:ascii="Times New Roman" w:hAnsi="Times New Roman" w:cs="Times New Roman"/>
          <w:b/>
          <w:sz w:val="24"/>
          <w:szCs w:val="24"/>
          <w:lang w:val="ro-RO"/>
        </w:rPr>
        <w:t xml:space="preserve"> TEHNICA </w:t>
      </w:r>
      <w:r w:rsidR="00D04529" w:rsidRPr="00C16E22">
        <w:rPr>
          <w:rFonts w:ascii="Times New Roman" w:hAnsi="Times New Roman" w:cs="Times New Roman"/>
          <w:b/>
          <w:sz w:val="24"/>
          <w:szCs w:val="24"/>
          <w:lang w:val="ro-RO"/>
        </w:rPr>
        <w:t>PERIODICA (</w:t>
      </w:r>
      <w:r w:rsidRPr="00C16E22">
        <w:rPr>
          <w:rFonts w:ascii="Times New Roman" w:hAnsi="Times New Roman" w:cs="Times New Roman"/>
          <w:b/>
          <w:sz w:val="24"/>
          <w:szCs w:val="24"/>
          <w:lang w:val="ro-RO"/>
        </w:rPr>
        <w:t>ANUALA</w:t>
      </w:r>
      <w:r w:rsidR="00D04529" w:rsidRPr="00C16E22">
        <w:rPr>
          <w:rFonts w:ascii="Times New Roman" w:hAnsi="Times New Roman" w:cs="Times New Roman"/>
          <w:b/>
          <w:sz w:val="24"/>
          <w:szCs w:val="24"/>
          <w:lang w:val="ro-RO"/>
        </w:rPr>
        <w:t>)</w:t>
      </w:r>
      <w:r w:rsidRPr="00C16E22">
        <w:rPr>
          <w:rFonts w:ascii="Times New Roman" w:hAnsi="Times New Roman" w:cs="Times New Roman"/>
          <w:b/>
          <w:sz w:val="24"/>
          <w:szCs w:val="24"/>
          <w:lang w:val="ro-RO"/>
        </w:rPr>
        <w:t xml:space="preserve">, </w:t>
      </w:r>
      <w:r w:rsidR="00D04529" w:rsidRPr="00C16E22">
        <w:rPr>
          <w:rFonts w:ascii="Times New Roman" w:hAnsi="Times New Roman" w:cs="Times New Roman"/>
          <w:b/>
          <w:sz w:val="24"/>
          <w:szCs w:val="24"/>
          <w:lang w:val="ro-RO"/>
        </w:rPr>
        <w:t>VERIFICARI TEHNICE PERIODICE</w:t>
      </w:r>
      <w:r w:rsidR="008E4278" w:rsidRPr="00C16E22">
        <w:rPr>
          <w:rFonts w:ascii="Times New Roman" w:hAnsi="Times New Roman" w:cs="Times New Roman"/>
          <w:b/>
          <w:sz w:val="24"/>
          <w:szCs w:val="24"/>
          <w:lang w:val="ro-RO"/>
        </w:rPr>
        <w:t xml:space="preserve"> (LUNAR</w:t>
      </w:r>
      <w:r w:rsidR="00D04529" w:rsidRPr="00C16E22">
        <w:rPr>
          <w:rFonts w:ascii="Times New Roman" w:hAnsi="Times New Roman" w:cs="Times New Roman"/>
          <w:b/>
          <w:sz w:val="24"/>
          <w:szCs w:val="24"/>
          <w:lang w:val="ro-RO"/>
        </w:rPr>
        <w:t>),VERIFICARI TEHNICE IN UTILIZARE</w:t>
      </w:r>
      <w:r w:rsidRPr="00C16E22">
        <w:rPr>
          <w:rFonts w:ascii="Times New Roman" w:hAnsi="Times New Roman" w:cs="Times New Roman"/>
          <w:b/>
          <w:sz w:val="24"/>
          <w:szCs w:val="24"/>
          <w:lang w:val="ro-RO"/>
        </w:rPr>
        <w:t xml:space="preserve"> ŞI VERIFICĂRI  METROLOGICE SUPAPE DE SIGURANŢĂ</w:t>
      </w:r>
      <w:r w:rsidR="00D04529" w:rsidRPr="00C16E22">
        <w:rPr>
          <w:rFonts w:ascii="Times New Roman" w:hAnsi="Times New Roman" w:cs="Times New Roman"/>
          <w:b/>
          <w:sz w:val="24"/>
          <w:szCs w:val="24"/>
          <w:lang w:val="ro-RO"/>
        </w:rPr>
        <w:t xml:space="preserve"> LA CENTRALELE TERMICE</w:t>
      </w:r>
    </w:p>
    <w:p w:rsidR="00E04625" w:rsidRDefault="00790443" w:rsidP="006136A9">
      <w:pPr>
        <w:pStyle w:val="BodyTextIndent"/>
        <w:spacing w:after="0"/>
        <w:ind w:left="0" w:firstLine="720"/>
        <w:jc w:val="both"/>
        <w:rPr>
          <w:sz w:val="22"/>
          <w:szCs w:val="22"/>
          <w:lang w:val="ro-RO"/>
        </w:rPr>
      </w:pPr>
      <w:r w:rsidRPr="00C16E22">
        <w:rPr>
          <w:sz w:val="22"/>
          <w:szCs w:val="22"/>
          <w:lang w:val="ro-RO"/>
        </w:rPr>
        <w:t xml:space="preserve">Denumirea, localizarea și dotarea cu echipamente a centralelor termice pentru care se vor presta </w:t>
      </w:r>
      <w:r w:rsidR="00E871D3" w:rsidRPr="00C16E22">
        <w:rPr>
          <w:sz w:val="22"/>
          <w:szCs w:val="22"/>
          <w:lang w:val="ro-RO"/>
        </w:rPr>
        <w:t xml:space="preserve">servicii </w:t>
      </w:r>
      <w:r w:rsidR="00A92DCB" w:rsidRPr="00C16E22">
        <w:rPr>
          <w:sz w:val="22"/>
          <w:szCs w:val="22"/>
          <w:lang w:val="ro-RO"/>
        </w:rPr>
        <w:t xml:space="preserve">de verificări metrologice supape de siguranţă, </w:t>
      </w:r>
      <w:r w:rsidR="00691105" w:rsidRPr="00C16E22">
        <w:rPr>
          <w:sz w:val="22"/>
          <w:szCs w:val="22"/>
          <w:lang w:val="ro-RO"/>
        </w:rPr>
        <w:t>verificare</w:t>
      </w:r>
      <w:r w:rsidR="00E871D3" w:rsidRPr="00C16E22">
        <w:rPr>
          <w:sz w:val="22"/>
          <w:szCs w:val="22"/>
          <w:lang w:val="ro-RO"/>
        </w:rPr>
        <w:t xml:space="preserve"> tehnica </w:t>
      </w:r>
      <w:r w:rsidR="00691105" w:rsidRPr="00C16E22">
        <w:rPr>
          <w:sz w:val="22"/>
          <w:szCs w:val="22"/>
          <w:lang w:val="ro-RO"/>
        </w:rPr>
        <w:t>periodica (</w:t>
      </w:r>
      <w:r w:rsidR="00E871D3" w:rsidRPr="00C16E22">
        <w:rPr>
          <w:sz w:val="22"/>
          <w:szCs w:val="22"/>
          <w:lang w:val="ro-RO"/>
        </w:rPr>
        <w:t>anuala</w:t>
      </w:r>
      <w:r w:rsidR="00691105" w:rsidRPr="00C16E22">
        <w:rPr>
          <w:sz w:val="22"/>
          <w:szCs w:val="22"/>
          <w:lang w:val="ro-RO"/>
        </w:rPr>
        <w:t>)</w:t>
      </w:r>
      <w:r w:rsidR="00E871D3" w:rsidRPr="00C16E22">
        <w:rPr>
          <w:sz w:val="22"/>
          <w:szCs w:val="22"/>
          <w:lang w:val="ro-RO"/>
        </w:rPr>
        <w:t xml:space="preserve">, </w:t>
      </w:r>
      <w:r w:rsidR="00691105" w:rsidRPr="00C16E22">
        <w:rPr>
          <w:sz w:val="22"/>
          <w:szCs w:val="22"/>
          <w:lang w:val="ro-RO"/>
        </w:rPr>
        <w:t>verificare tehnica periodica (</w:t>
      </w:r>
      <w:r w:rsidR="00E871D3" w:rsidRPr="00C16E22">
        <w:rPr>
          <w:sz w:val="22"/>
          <w:szCs w:val="22"/>
          <w:lang w:val="ro-RO"/>
        </w:rPr>
        <w:t>lunară</w:t>
      </w:r>
      <w:r w:rsidR="00691105" w:rsidRPr="00C16E22">
        <w:rPr>
          <w:sz w:val="22"/>
          <w:szCs w:val="22"/>
          <w:lang w:val="ro-RO"/>
        </w:rPr>
        <w:t xml:space="preserve">), </w:t>
      </w:r>
      <w:r w:rsidR="00E871D3" w:rsidRPr="00C16E22">
        <w:rPr>
          <w:sz w:val="22"/>
          <w:szCs w:val="22"/>
          <w:lang w:val="ro-RO"/>
        </w:rPr>
        <w:t>şi</w:t>
      </w:r>
      <w:r w:rsidR="00A92DCB" w:rsidRPr="00C16E22">
        <w:rPr>
          <w:sz w:val="22"/>
          <w:szCs w:val="22"/>
          <w:lang w:val="ro-RO"/>
        </w:rPr>
        <w:t xml:space="preserve"> </w:t>
      </w:r>
      <w:r w:rsidR="00A92DCB" w:rsidRPr="00C16E22">
        <w:rPr>
          <w:lang w:val="ro-RO"/>
        </w:rPr>
        <w:t>interventii operative pentru urgente (avarii) la armaturile de reglare si de inchidere de la cazanale de apa calda care utilizeaza gazele naturale</w:t>
      </w:r>
      <w:r w:rsidRPr="00C16E22">
        <w:rPr>
          <w:sz w:val="22"/>
          <w:szCs w:val="22"/>
          <w:lang w:val="ro-RO"/>
        </w:rPr>
        <w:t xml:space="preserve">, sunt date in tabelul </w:t>
      </w:r>
      <w:r w:rsidR="009022AE">
        <w:rPr>
          <w:sz w:val="22"/>
          <w:szCs w:val="22"/>
          <w:lang w:val="ro-RO"/>
        </w:rPr>
        <w:t>urmator :</w:t>
      </w:r>
    </w:p>
    <w:p w:rsidR="006136A9" w:rsidRPr="008503D1" w:rsidRDefault="006136A9" w:rsidP="006136A9">
      <w:pPr>
        <w:pStyle w:val="BodyTextIndent"/>
        <w:spacing w:after="0"/>
        <w:ind w:left="0" w:firstLine="720"/>
        <w:jc w:val="both"/>
        <w:rPr>
          <w:sz w:val="22"/>
          <w:szCs w:val="22"/>
          <w:lang w:val="ro-RO"/>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2596"/>
        <w:gridCol w:w="1134"/>
        <w:gridCol w:w="995"/>
        <w:gridCol w:w="1440"/>
        <w:gridCol w:w="962"/>
        <w:gridCol w:w="1281"/>
        <w:gridCol w:w="1582"/>
      </w:tblGrid>
      <w:tr w:rsidR="00E04625" w:rsidRPr="00C16E22" w:rsidTr="006B3BF5">
        <w:trPr>
          <w:jc w:val="center"/>
        </w:trPr>
        <w:tc>
          <w:tcPr>
            <w:tcW w:w="518" w:type="dxa"/>
            <w:shd w:val="clear" w:color="auto" w:fill="auto"/>
            <w:vAlign w:val="center"/>
          </w:tcPr>
          <w:p w:rsidR="00E04625" w:rsidRPr="00C16E22" w:rsidRDefault="003F4213" w:rsidP="003524EC">
            <w:pPr>
              <w:pStyle w:val="BodyTextIndent"/>
              <w:spacing w:after="0"/>
              <w:ind w:left="0"/>
              <w:jc w:val="center"/>
              <w:rPr>
                <w:lang w:val="ro-RO"/>
              </w:rPr>
            </w:pPr>
            <w:bookmarkStart w:id="0" w:name="_Hlk128398523"/>
            <w:r>
              <w:rPr>
                <w:lang w:val="ro-RO"/>
              </w:rPr>
              <w:t>Nr crt</w:t>
            </w:r>
          </w:p>
        </w:tc>
        <w:tc>
          <w:tcPr>
            <w:tcW w:w="2596" w:type="dxa"/>
            <w:shd w:val="clear" w:color="auto" w:fill="auto"/>
            <w:vAlign w:val="center"/>
          </w:tcPr>
          <w:p w:rsidR="00E04625" w:rsidRPr="00C16E22" w:rsidRDefault="00E04625" w:rsidP="003524EC">
            <w:pPr>
              <w:pStyle w:val="BodyTextIndent"/>
              <w:spacing w:after="0"/>
              <w:ind w:left="0"/>
              <w:jc w:val="center"/>
              <w:rPr>
                <w:lang w:val="ro-RO"/>
              </w:rPr>
            </w:pPr>
            <w:r w:rsidRPr="00C16E22">
              <w:rPr>
                <w:lang w:val="ro-RO"/>
              </w:rPr>
              <w:t>Centrală termică/locație</w:t>
            </w:r>
          </w:p>
        </w:tc>
        <w:tc>
          <w:tcPr>
            <w:tcW w:w="1134" w:type="dxa"/>
            <w:shd w:val="clear" w:color="auto" w:fill="auto"/>
            <w:vAlign w:val="center"/>
          </w:tcPr>
          <w:p w:rsidR="00E04625" w:rsidRPr="00C16E22" w:rsidRDefault="00E04625" w:rsidP="003524EC">
            <w:pPr>
              <w:pStyle w:val="BodyTextIndent"/>
              <w:spacing w:after="0"/>
              <w:ind w:left="0"/>
              <w:jc w:val="center"/>
              <w:rPr>
                <w:lang w:val="ro-RO"/>
              </w:rPr>
            </w:pPr>
            <w:r w:rsidRPr="00C16E22">
              <w:rPr>
                <w:lang w:val="ro-RO"/>
              </w:rPr>
              <w:t>Cazane de apă calda</w:t>
            </w:r>
          </w:p>
          <w:p w:rsidR="00E04625" w:rsidRPr="00C16E22" w:rsidRDefault="00E04625" w:rsidP="003524EC">
            <w:pPr>
              <w:pStyle w:val="BodyTextIndent"/>
              <w:spacing w:after="0"/>
              <w:ind w:left="0"/>
              <w:jc w:val="center"/>
              <w:rPr>
                <w:lang w:val="ro-RO"/>
              </w:rPr>
            </w:pPr>
            <w:r w:rsidRPr="00C16E22">
              <w:rPr>
                <w:lang w:val="ro-RO"/>
              </w:rPr>
              <w:t>buc.</w:t>
            </w:r>
          </w:p>
        </w:tc>
        <w:tc>
          <w:tcPr>
            <w:tcW w:w="995" w:type="dxa"/>
            <w:shd w:val="clear" w:color="auto" w:fill="auto"/>
            <w:vAlign w:val="center"/>
          </w:tcPr>
          <w:p w:rsidR="00E04625" w:rsidRPr="00C16E22" w:rsidRDefault="00E04625" w:rsidP="003524EC">
            <w:pPr>
              <w:pStyle w:val="BodyTextIndent"/>
              <w:spacing w:after="0"/>
              <w:ind w:left="0"/>
              <w:jc w:val="center"/>
              <w:rPr>
                <w:lang w:val="ro-RO"/>
              </w:rPr>
            </w:pPr>
            <w:r w:rsidRPr="00C16E22">
              <w:rPr>
                <w:lang w:val="ro-RO"/>
              </w:rPr>
              <w:t>Puterea/cazan</w:t>
            </w:r>
          </w:p>
          <w:p w:rsidR="00E04625" w:rsidRPr="00C16E22" w:rsidRDefault="00E04625" w:rsidP="003524EC">
            <w:pPr>
              <w:pStyle w:val="BodyTextIndent"/>
              <w:spacing w:after="0"/>
              <w:ind w:left="0"/>
              <w:jc w:val="center"/>
              <w:rPr>
                <w:lang w:val="ro-RO"/>
              </w:rPr>
            </w:pPr>
          </w:p>
          <w:p w:rsidR="00E04625" w:rsidRPr="00C16E22" w:rsidRDefault="00E04625" w:rsidP="003524EC">
            <w:pPr>
              <w:pStyle w:val="BodyTextIndent"/>
              <w:spacing w:after="0"/>
              <w:ind w:left="0"/>
              <w:jc w:val="center"/>
              <w:rPr>
                <w:lang w:val="ro-RO"/>
              </w:rPr>
            </w:pPr>
            <w:r w:rsidRPr="00C16E22">
              <w:rPr>
                <w:lang w:val="ro-RO"/>
              </w:rPr>
              <w:t>kW</w:t>
            </w:r>
          </w:p>
        </w:tc>
        <w:tc>
          <w:tcPr>
            <w:tcW w:w="1440" w:type="dxa"/>
            <w:shd w:val="clear" w:color="auto" w:fill="auto"/>
            <w:vAlign w:val="center"/>
          </w:tcPr>
          <w:p w:rsidR="00E04625" w:rsidRPr="00C16E22" w:rsidRDefault="00E04625" w:rsidP="003524EC">
            <w:pPr>
              <w:pStyle w:val="BodyTextIndent"/>
              <w:spacing w:after="0"/>
              <w:ind w:left="0"/>
              <w:jc w:val="center"/>
              <w:rPr>
                <w:lang w:val="ro-RO"/>
              </w:rPr>
            </w:pPr>
            <w:r w:rsidRPr="00C16E22">
              <w:rPr>
                <w:lang w:val="ro-RO"/>
              </w:rPr>
              <w:t>Supape de siguranță</w:t>
            </w:r>
          </w:p>
          <w:p w:rsidR="00E04625" w:rsidRPr="00C16E22" w:rsidRDefault="00DD3811" w:rsidP="003524EC">
            <w:pPr>
              <w:pStyle w:val="BodyTextIndent"/>
              <w:spacing w:after="0"/>
              <w:ind w:left="0"/>
              <w:jc w:val="center"/>
              <w:rPr>
                <w:lang w:val="ro-RO"/>
              </w:rPr>
            </w:pPr>
            <w:r w:rsidRPr="00C16E22">
              <w:rPr>
                <w:lang w:val="ro-RO"/>
              </w:rPr>
              <w:t>(pe cazan si la vasele de expansiune</w:t>
            </w:r>
            <w:r w:rsidR="00CA7617" w:rsidRPr="00C16E22">
              <w:rPr>
                <w:lang w:val="ro-RO"/>
              </w:rPr>
              <w:t>/hidrofor</w:t>
            </w:r>
            <w:r w:rsidRPr="00C16E22">
              <w:rPr>
                <w:lang w:val="ro-RO"/>
              </w:rPr>
              <w:t>)</w:t>
            </w:r>
          </w:p>
          <w:p w:rsidR="00E04625" w:rsidRPr="00C16E22" w:rsidRDefault="00A27DA2" w:rsidP="003524EC">
            <w:pPr>
              <w:pStyle w:val="BodyTextIndent"/>
              <w:spacing w:after="0"/>
              <w:ind w:left="0"/>
              <w:jc w:val="center"/>
              <w:rPr>
                <w:lang w:val="ro-RO"/>
              </w:rPr>
            </w:pPr>
            <w:r w:rsidRPr="00C16E22">
              <w:rPr>
                <w:lang w:val="ro-RO"/>
              </w:rPr>
              <w:t xml:space="preserve">total </w:t>
            </w:r>
            <w:r w:rsidR="00E04625" w:rsidRPr="00C16E22">
              <w:rPr>
                <w:lang w:val="ro-RO"/>
              </w:rPr>
              <w:t>buc.</w:t>
            </w:r>
          </w:p>
        </w:tc>
        <w:tc>
          <w:tcPr>
            <w:tcW w:w="962" w:type="dxa"/>
            <w:shd w:val="clear" w:color="auto" w:fill="auto"/>
            <w:vAlign w:val="center"/>
          </w:tcPr>
          <w:p w:rsidR="00E04625" w:rsidRPr="00C16E22" w:rsidRDefault="00E04625" w:rsidP="003524EC">
            <w:pPr>
              <w:pStyle w:val="BodyTextIndent"/>
              <w:spacing w:after="0"/>
              <w:ind w:left="0"/>
              <w:jc w:val="center"/>
              <w:rPr>
                <w:lang w:val="ro-RO"/>
              </w:rPr>
            </w:pPr>
            <w:r w:rsidRPr="00C16E22">
              <w:rPr>
                <w:lang w:val="ro-RO"/>
              </w:rPr>
              <w:t>Tipodi-mensiune</w:t>
            </w:r>
          </w:p>
          <w:p w:rsidR="00E04625" w:rsidRPr="00C16E22" w:rsidRDefault="00E04625" w:rsidP="003524EC">
            <w:pPr>
              <w:pStyle w:val="BodyTextIndent"/>
              <w:spacing w:after="0"/>
              <w:ind w:left="0"/>
              <w:jc w:val="center"/>
              <w:rPr>
                <w:lang w:val="ro-RO"/>
              </w:rPr>
            </w:pPr>
            <w:r w:rsidRPr="00C16E22">
              <w:rPr>
                <w:lang w:val="ro-RO"/>
              </w:rPr>
              <w:t>supapă</w:t>
            </w:r>
          </w:p>
        </w:tc>
        <w:tc>
          <w:tcPr>
            <w:tcW w:w="1281" w:type="dxa"/>
            <w:vAlign w:val="center"/>
          </w:tcPr>
          <w:p w:rsidR="00E04625" w:rsidRPr="008503D1" w:rsidRDefault="00E04625" w:rsidP="003524EC">
            <w:pPr>
              <w:pStyle w:val="BodyTextIndent"/>
              <w:spacing w:after="0"/>
              <w:ind w:left="0"/>
              <w:jc w:val="center"/>
              <w:rPr>
                <w:sz w:val="22"/>
                <w:szCs w:val="22"/>
                <w:lang w:val="ro-RO"/>
              </w:rPr>
            </w:pPr>
            <w:r w:rsidRPr="008503D1">
              <w:rPr>
                <w:sz w:val="22"/>
                <w:szCs w:val="22"/>
                <w:lang w:val="ro-RO"/>
              </w:rPr>
              <w:t>Combus-tibil</w:t>
            </w:r>
          </w:p>
        </w:tc>
        <w:tc>
          <w:tcPr>
            <w:tcW w:w="1582" w:type="dxa"/>
            <w:vAlign w:val="center"/>
          </w:tcPr>
          <w:p w:rsidR="00E04625" w:rsidRPr="00C16E22" w:rsidRDefault="00E04625" w:rsidP="003524EC">
            <w:pPr>
              <w:pStyle w:val="BodyTextIndent"/>
              <w:spacing w:after="0"/>
              <w:ind w:left="0"/>
              <w:jc w:val="center"/>
              <w:rPr>
                <w:lang w:val="ro-RO"/>
              </w:rPr>
            </w:pPr>
            <w:r w:rsidRPr="00C16E22">
              <w:rPr>
                <w:lang w:val="ro-RO"/>
              </w:rPr>
              <w:t>Observatii</w:t>
            </w:r>
          </w:p>
        </w:tc>
      </w:tr>
      <w:tr w:rsidR="00DF69B0" w:rsidRPr="00C16E22" w:rsidTr="006B3BF5">
        <w:trPr>
          <w:jc w:val="center"/>
        </w:trPr>
        <w:tc>
          <w:tcPr>
            <w:tcW w:w="518" w:type="dxa"/>
            <w:vMerge w:val="restart"/>
            <w:shd w:val="clear" w:color="auto" w:fill="auto"/>
          </w:tcPr>
          <w:p w:rsidR="00DF69B0" w:rsidRPr="00C16E22" w:rsidRDefault="00DF69B0" w:rsidP="008F1D44">
            <w:pPr>
              <w:pStyle w:val="BodyTextIndent"/>
              <w:spacing w:after="0"/>
              <w:ind w:left="0"/>
              <w:jc w:val="both"/>
              <w:rPr>
                <w:lang w:val="ro-RO"/>
              </w:rPr>
            </w:pPr>
            <w:r w:rsidRPr="00C16E22">
              <w:rPr>
                <w:lang w:val="ro-RO"/>
              </w:rPr>
              <w:t>1</w:t>
            </w:r>
          </w:p>
        </w:tc>
        <w:tc>
          <w:tcPr>
            <w:tcW w:w="2596" w:type="dxa"/>
            <w:vMerge w:val="restart"/>
            <w:shd w:val="clear" w:color="auto" w:fill="auto"/>
          </w:tcPr>
          <w:p w:rsidR="00DF69B0" w:rsidRPr="00C16E22" w:rsidRDefault="00DF69B0" w:rsidP="003F4213">
            <w:pPr>
              <w:pStyle w:val="BodyTextIndent"/>
              <w:spacing w:after="0"/>
              <w:ind w:left="0"/>
              <w:rPr>
                <w:lang w:val="ro-RO"/>
              </w:rPr>
            </w:pPr>
            <w:r w:rsidRPr="00C16E22">
              <w:rPr>
                <w:lang w:val="ro-RO"/>
              </w:rPr>
              <w:t>Corp A  - B-dul Carol I, nr</w:t>
            </w:r>
            <w:r w:rsidR="003F4213">
              <w:rPr>
                <w:lang w:val="ro-RO"/>
              </w:rPr>
              <w:t>.</w:t>
            </w:r>
            <w:r w:rsidRPr="00C16E22">
              <w:rPr>
                <w:lang w:val="ro-RO"/>
              </w:rPr>
              <w:t>11, Iasi</w:t>
            </w:r>
          </w:p>
        </w:tc>
        <w:tc>
          <w:tcPr>
            <w:tcW w:w="1134" w:type="dxa"/>
            <w:vMerge w:val="restart"/>
            <w:shd w:val="clear" w:color="auto" w:fill="auto"/>
          </w:tcPr>
          <w:p w:rsidR="00DF69B0" w:rsidRDefault="00233B81" w:rsidP="008F1D44">
            <w:pPr>
              <w:pStyle w:val="BodyTextIndent"/>
              <w:spacing w:after="0"/>
              <w:ind w:left="0"/>
              <w:jc w:val="center"/>
              <w:rPr>
                <w:lang w:val="ro-RO"/>
              </w:rPr>
            </w:pPr>
            <w:r>
              <w:rPr>
                <w:lang w:val="ro-RO"/>
              </w:rPr>
              <w:t>1</w:t>
            </w:r>
          </w:p>
          <w:p w:rsidR="00233B81" w:rsidRDefault="00233B81" w:rsidP="008F1D44">
            <w:pPr>
              <w:pStyle w:val="BodyTextIndent"/>
              <w:spacing w:after="0"/>
              <w:ind w:left="0"/>
              <w:jc w:val="center"/>
              <w:rPr>
                <w:lang w:val="ro-RO"/>
              </w:rPr>
            </w:pPr>
          </w:p>
          <w:p w:rsidR="00233B81" w:rsidRDefault="00233B81" w:rsidP="008F1D44">
            <w:pPr>
              <w:pStyle w:val="BodyTextIndent"/>
              <w:spacing w:after="0"/>
              <w:ind w:left="0"/>
              <w:jc w:val="center"/>
              <w:rPr>
                <w:lang w:val="ro-RO"/>
              </w:rPr>
            </w:pPr>
          </w:p>
          <w:p w:rsidR="00233B81" w:rsidRPr="00C16E22" w:rsidRDefault="00233B81" w:rsidP="008F1D44">
            <w:pPr>
              <w:pStyle w:val="BodyTextIndent"/>
              <w:spacing w:after="0"/>
              <w:ind w:left="0"/>
              <w:jc w:val="center"/>
              <w:rPr>
                <w:lang w:val="ro-RO"/>
              </w:rPr>
            </w:pPr>
            <w:r>
              <w:rPr>
                <w:lang w:val="ro-RO"/>
              </w:rPr>
              <w:t>3</w:t>
            </w:r>
          </w:p>
        </w:tc>
        <w:tc>
          <w:tcPr>
            <w:tcW w:w="995" w:type="dxa"/>
            <w:vMerge w:val="restart"/>
            <w:shd w:val="clear" w:color="auto" w:fill="auto"/>
          </w:tcPr>
          <w:p w:rsidR="00DF69B0" w:rsidRDefault="00233B81" w:rsidP="008F1D44">
            <w:pPr>
              <w:pStyle w:val="BodyTextIndent"/>
              <w:spacing w:after="0"/>
              <w:ind w:left="0"/>
              <w:jc w:val="center"/>
              <w:rPr>
                <w:lang w:val="ro-RO"/>
              </w:rPr>
            </w:pPr>
            <w:r>
              <w:rPr>
                <w:lang w:val="ro-RO"/>
              </w:rPr>
              <w:t>140</w:t>
            </w:r>
            <w:r w:rsidR="00DF69B0" w:rsidRPr="00C16E22">
              <w:rPr>
                <w:lang w:val="ro-RO"/>
              </w:rPr>
              <w:t>0</w:t>
            </w:r>
          </w:p>
          <w:p w:rsidR="00233B81" w:rsidRDefault="00233B81" w:rsidP="008F1D44">
            <w:pPr>
              <w:pStyle w:val="BodyTextIndent"/>
              <w:spacing w:after="0"/>
              <w:ind w:left="0"/>
              <w:jc w:val="center"/>
              <w:rPr>
                <w:lang w:val="ro-RO"/>
              </w:rPr>
            </w:pPr>
          </w:p>
          <w:p w:rsidR="00233B81" w:rsidRDefault="00233B81" w:rsidP="008F1D44">
            <w:pPr>
              <w:pStyle w:val="BodyTextIndent"/>
              <w:spacing w:after="0"/>
              <w:ind w:left="0"/>
              <w:jc w:val="center"/>
              <w:rPr>
                <w:lang w:val="ro-RO"/>
              </w:rPr>
            </w:pPr>
          </w:p>
          <w:p w:rsidR="00233B81" w:rsidRPr="00C16E22" w:rsidRDefault="005B4A1D" w:rsidP="005B4A1D">
            <w:pPr>
              <w:pStyle w:val="BodyTextIndent"/>
              <w:spacing w:after="0"/>
              <w:ind w:left="0"/>
              <w:jc w:val="center"/>
              <w:rPr>
                <w:lang w:val="ro-RO"/>
              </w:rPr>
            </w:pPr>
            <w:r>
              <w:rPr>
                <w:lang w:val="ro-RO"/>
              </w:rPr>
              <w:t>140</w:t>
            </w:r>
            <w:r w:rsidRPr="00C16E22">
              <w:rPr>
                <w:lang w:val="ro-RO"/>
              </w:rPr>
              <w:t>0</w:t>
            </w:r>
          </w:p>
        </w:tc>
        <w:tc>
          <w:tcPr>
            <w:tcW w:w="1440" w:type="dxa"/>
            <w:shd w:val="clear" w:color="auto" w:fill="auto"/>
          </w:tcPr>
          <w:p w:rsidR="00DF69B0" w:rsidRPr="00C16E22" w:rsidRDefault="00233B81" w:rsidP="008F1D44">
            <w:pPr>
              <w:pStyle w:val="BodyTextIndent"/>
              <w:spacing w:after="0"/>
              <w:ind w:left="0"/>
              <w:jc w:val="center"/>
              <w:rPr>
                <w:lang w:val="ro-RO"/>
              </w:rPr>
            </w:pPr>
            <w:r>
              <w:rPr>
                <w:lang w:val="ro-RO"/>
              </w:rPr>
              <w:t>2</w:t>
            </w:r>
            <w:r w:rsidR="003C0E9E">
              <w:rPr>
                <w:lang w:val="ro-RO"/>
              </w:rPr>
              <w:t>/</w:t>
            </w:r>
            <w:r w:rsidR="001F386A" w:rsidRPr="00C16E22">
              <w:rPr>
                <w:lang w:val="ro-RO"/>
              </w:rPr>
              <w:t>3</w:t>
            </w:r>
          </w:p>
        </w:tc>
        <w:tc>
          <w:tcPr>
            <w:tcW w:w="962" w:type="dxa"/>
            <w:shd w:val="clear" w:color="auto" w:fill="auto"/>
          </w:tcPr>
          <w:p w:rsidR="00DF69B0" w:rsidRPr="00C16E22" w:rsidRDefault="00DF69B0" w:rsidP="008F1D44">
            <w:pPr>
              <w:pStyle w:val="BodyTextIndent"/>
              <w:spacing w:after="0"/>
              <w:ind w:left="0"/>
              <w:jc w:val="center"/>
              <w:rPr>
                <w:lang w:val="ro-RO"/>
              </w:rPr>
            </w:pPr>
            <w:r w:rsidRPr="00C16E22">
              <w:rPr>
                <w:lang w:val="ro-RO"/>
              </w:rPr>
              <w:t>1</w:t>
            </w:r>
            <w:r w:rsidRPr="00C16E22">
              <w:rPr>
                <w:vertAlign w:val="superscript"/>
                <w:lang w:val="ro-RO"/>
              </w:rPr>
              <w:t>1/2</w:t>
            </w:r>
            <w:r w:rsidR="003C0E9E">
              <w:rPr>
                <w:lang w:val="ro-RO"/>
              </w:rPr>
              <w:t>/</w:t>
            </w:r>
            <w:r w:rsidR="00CA7617" w:rsidRPr="00C16E22">
              <w:rPr>
                <w:lang w:val="ro-RO"/>
              </w:rPr>
              <w:t>2</w:t>
            </w:r>
            <w:r w:rsidR="003C0E9E" w:rsidRPr="00DC5EB0">
              <w:t>″</w:t>
            </w:r>
            <w:r w:rsidR="00CA7617" w:rsidRPr="00C16E22">
              <w:rPr>
                <w:lang w:val="ro-RO"/>
              </w:rPr>
              <w:t xml:space="preserve"> </w:t>
            </w:r>
          </w:p>
        </w:tc>
        <w:tc>
          <w:tcPr>
            <w:tcW w:w="1281" w:type="dxa"/>
          </w:tcPr>
          <w:p w:rsidR="00DF69B0" w:rsidRPr="00C16E22" w:rsidRDefault="00DF69B0" w:rsidP="006B2666">
            <w:pPr>
              <w:pStyle w:val="BodyTextIndent"/>
              <w:spacing w:after="0"/>
              <w:ind w:left="0"/>
              <w:jc w:val="center"/>
              <w:rPr>
                <w:lang w:val="ro-RO"/>
              </w:rPr>
            </w:pPr>
            <w:r w:rsidRPr="00C16E22">
              <w:rPr>
                <w:lang w:val="ro-RO"/>
              </w:rPr>
              <w:t>Gaze Naturale (GN)</w:t>
            </w:r>
          </w:p>
        </w:tc>
        <w:tc>
          <w:tcPr>
            <w:tcW w:w="1582" w:type="dxa"/>
            <w:vMerge w:val="restart"/>
          </w:tcPr>
          <w:p w:rsidR="00DF69B0" w:rsidRPr="00C16E22" w:rsidRDefault="00DF69B0" w:rsidP="002E0171">
            <w:pPr>
              <w:pStyle w:val="BodyTextIndent"/>
              <w:spacing w:after="0"/>
              <w:ind w:left="0"/>
              <w:rPr>
                <w:lang w:val="ro-RO"/>
              </w:rPr>
            </w:pPr>
          </w:p>
        </w:tc>
      </w:tr>
      <w:tr w:rsidR="00DF69B0" w:rsidRPr="00C16E22" w:rsidTr="006B3BF5">
        <w:trPr>
          <w:jc w:val="center"/>
        </w:trPr>
        <w:tc>
          <w:tcPr>
            <w:tcW w:w="518" w:type="dxa"/>
            <w:vMerge/>
            <w:shd w:val="clear" w:color="auto" w:fill="auto"/>
          </w:tcPr>
          <w:p w:rsidR="00DF69B0" w:rsidRPr="00C16E22" w:rsidRDefault="00DF69B0" w:rsidP="008F1D44">
            <w:pPr>
              <w:pStyle w:val="BodyTextIndent"/>
              <w:spacing w:after="0"/>
              <w:ind w:left="0"/>
              <w:jc w:val="both"/>
              <w:rPr>
                <w:lang w:val="ro-RO"/>
              </w:rPr>
            </w:pPr>
          </w:p>
        </w:tc>
        <w:tc>
          <w:tcPr>
            <w:tcW w:w="2596" w:type="dxa"/>
            <w:vMerge/>
            <w:shd w:val="clear" w:color="auto" w:fill="auto"/>
          </w:tcPr>
          <w:p w:rsidR="00DF69B0" w:rsidRPr="00C16E22" w:rsidRDefault="00DF69B0" w:rsidP="008F1D44">
            <w:pPr>
              <w:pStyle w:val="BodyTextIndent"/>
              <w:spacing w:after="0"/>
              <w:ind w:left="0"/>
              <w:rPr>
                <w:lang w:val="ro-RO"/>
              </w:rPr>
            </w:pPr>
          </w:p>
        </w:tc>
        <w:tc>
          <w:tcPr>
            <w:tcW w:w="1134" w:type="dxa"/>
            <w:vMerge/>
            <w:shd w:val="clear" w:color="auto" w:fill="auto"/>
          </w:tcPr>
          <w:p w:rsidR="00DF69B0" w:rsidRPr="00C16E22" w:rsidRDefault="00DF69B0" w:rsidP="008F1D44">
            <w:pPr>
              <w:pStyle w:val="BodyTextIndent"/>
              <w:spacing w:after="0"/>
              <w:ind w:left="0"/>
              <w:jc w:val="center"/>
              <w:rPr>
                <w:lang w:val="ro-RO"/>
              </w:rPr>
            </w:pPr>
          </w:p>
        </w:tc>
        <w:tc>
          <w:tcPr>
            <w:tcW w:w="995" w:type="dxa"/>
            <w:vMerge/>
            <w:shd w:val="clear" w:color="auto" w:fill="auto"/>
          </w:tcPr>
          <w:p w:rsidR="00DF69B0" w:rsidRPr="00C16E22" w:rsidRDefault="00DF69B0" w:rsidP="008F1D44">
            <w:pPr>
              <w:pStyle w:val="BodyTextIndent"/>
              <w:spacing w:after="0"/>
              <w:ind w:left="0"/>
              <w:jc w:val="center"/>
              <w:rPr>
                <w:lang w:val="ro-RO"/>
              </w:rPr>
            </w:pPr>
          </w:p>
        </w:tc>
        <w:tc>
          <w:tcPr>
            <w:tcW w:w="1440" w:type="dxa"/>
            <w:shd w:val="clear" w:color="auto" w:fill="auto"/>
          </w:tcPr>
          <w:p w:rsidR="00DF69B0" w:rsidRPr="00C16E22" w:rsidRDefault="00233B81" w:rsidP="008F1D44">
            <w:pPr>
              <w:pStyle w:val="BodyTextIndent"/>
              <w:spacing w:after="0"/>
              <w:ind w:left="0"/>
              <w:jc w:val="center"/>
              <w:rPr>
                <w:lang w:val="ro-RO"/>
              </w:rPr>
            </w:pPr>
            <w:r>
              <w:rPr>
                <w:lang w:val="ro-RO"/>
              </w:rPr>
              <w:t>6</w:t>
            </w:r>
          </w:p>
        </w:tc>
        <w:tc>
          <w:tcPr>
            <w:tcW w:w="962" w:type="dxa"/>
          </w:tcPr>
          <w:p w:rsidR="00DF69B0" w:rsidRPr="00C16E22" w:rsidRDefault="00DF69B0"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shd w:val="clear" w:color="auto" w:fill="auto"/>
          </w:tcPr>
          <w:p w:rsidR="00DF69B0" w:rsidRPr="00C16E22" w:rsidRDefault="00DF69B0" w:rsidP="008F1D44">
            <w:pPr>
              <w:pStyle w:val="BodyTextIndent"/>
              <w:spacing w:after="0"/>
              <w:ind w:left="0"/>
              <w:jc w:val="center"/>
              <w:rPr>
                <w:lang w:val="ro-RO"/>
              </w:rPr>
            </w:pPr>
            <w:r w:rsidRPr="00C16E22">
              <w:rPr>
                <w:lang w:val="ro-RO"/>
              </w:rPr>
              <w:t>GN</w:t>
            </w:r>
          </w:p>
        </w:tc>
        <w:tc>
          <w:tcPr>
            <w:tcW w:w="1582" w:type="dxa"/>
            <w:vMerge/>
          </w:tcPr>
          <w:p w:rsidR="00DF69B0" w:rsidRPr="00C16E22" w:rsidRDefault="00DF69B0" w:rsidP="002E0171">
            <w:pPr>
              <w:pStyle w:val="BodyTextIndent"/>
              <w:spacing w:after="0"/>
              <w:ind w:left="0"/>
              <w:rPr>
                <w:lang w:val="ro-RO"/>
              </w:rPr>
            </w:pPr>
          </w:p>
        </w:tc>
      </w:tr>
      <w:tr w:rsidR="00E04625" w:rsidRPr="00C16E22" w:rsidTr="006B3BF5">
        <w:trPr>
          <w:jc w:val="center"/>
        </w:trPr>
        <w:tc>
          <w:tcPr>
            <w:tcW w:w="518" w:type="dxa"/>
            <w:shd w:val="clear" w:color="auto" w:fill="auto"/>
          </w:tcPr>
          <w:p w:rsidR="00E04625" w:rsidRPr="00C16E22" w:rsidRDefault="00E04625" w:rsidP="008F1D44">
            <w:pPr>
              <w:pStyle w:val="BodyTextIndent"/>
              <w:spacing w:after="0"/>
              <w:ind w:left="0"/>
              <w:jc w:val="both"/>
              <w:rPr>
                <w:lang w:val="ro-RO"/>
              </w:rPr>
            </w:pPr>
            <w:r w:rsidRPr="00C16E22">
              <w:rPr>
                <w:lang w:val="ro-RO"/>
              </w:rPr>
              <w:t>2</w:t>
            </w:r>
          </w:p>
        </w:tc>
        <w:tc>
          <w:tcPr>
            <w:tcW w:w="2596" w:type="dxa"/>
            <w:shd w:val="clear" w:color="auto" w:fill="auto"/>
          </w:tcPr>
          <w:p w:rsidR="00E04625" w:rsidRPr="00C16E22" w:rsidRDefault="00E04625" w:rsidP="008F1D44">
            <w:pPr>
              <w:pStyle w:val="BodyTextIndent"/>
              <w:spacing w:after="0"/>
              <w:ind w:left="0"/>
              <w:rPr>
                <w:lang w:val="ro-RO"/>
              </w:rPr>
            </w:pPr>
            <w:r w:rsidRPr="00C16E22">
              <w:rPr>
                <w:lang w:val="ro-RO"/>
              </w:rPr>
              <w:t>Corp A Juridic  - B-dul Carol I,</w:t>
            </w:r>
            <w:r w:rsidR="003F4213">
              <w:rPr>
                <w:lang w:val="ro-RO"/>
              </w:rPr>
              <w:t xml:space="preserve"> nr.</w:t>
            </w:r>
            <w:r w:rsidRPr="00C16E22">
              <w:rPr>
                <w:lang w:val="ro-RO"/>
              </w:rPr>
              <w:t>11, Iasi</w:t>
            </w:r>
          </w:p>
        </w:tc>
        <w:tc>
          <w:tcPr>
            <w:tcW w:w="1134" w:type="dxa"/>
            <w:shd w:val="clear" w:color="auto" w:fill="auto"/>
          </w:tcPr>
          <w:p w:rsidR="00E04625" w:rsidRPr="00C16E22" w:rsidRDefault="005B4A1D" w:rsidP="008F1D44">
            <w:pPr>
              <w:pStyle w:val="BodyTextIndent"/>
              <w:spacing w:after="0"/>
              <w:ind w:left="0"/>
              <w:jc w:val="center"/>
              <w:rPr>
                <w:lang w:val="ro-RO"/>
              </w:rPr>
            </w:pPr>
            <w:r>
              <w:rPr>
                <w:lang w:val="ro-RO"/>
              </w:rPr>
              <w:t>2</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469</w:t>
            </w:r>
          </w:p>
        </w:tc>
        <w:tc>
          <w:tcPr>
            <w:tcW w:w="1440" w:type="dxa"/>
            <w:shd w:val="clear" w:color="auto" w:fill="auto"/>
          </w:tcPr>
          <w:p w:rsidR="00E04625" w:rsidRPr="00C16E22" w:rsidRDefault="005B4A1D" w:rsidP="008F1D44">
            <w:pPr>
              <w:pStyle w:val="BodyTextIndent"/>
              <w:spacing w:after="0"/>
              <w:ind w:left="0"/>
              <w:jc w:val="center"/>
              <w:rPr>
                <w:lang w:val="ro-RO"/>
              </w:rPr>
            </w:pPr>
            <w:r>
              <w:rPr>
                <w:lang w:val="ro-RO"/>
              </w:rPr>
              <w:t>3</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3E2FAF" w:rsidP="002E0171">
            <w:pPr>
              <w:pStyle w:val="BodyTextIndent"/>
              <w:spacing w:after="0"/>
              <w:ind w:left="0"/>
              <w:rPr>
                <w:lang w:val="ro-RO"/>
              </w:rPr>
            </w:pPr>
            <w:r w:rsidRPr="00C16E22">
              <w:rPr>
                <w:lang w:val="ro-RO"/>
              </w:rPr>
              <w:t xml:space="preserve">Imobilul </w:t>
            </w:r>
            <w:r w:rsidR="00902235">
              <w:rPr>
                <w:lang w:val="ro-RO"/>
              </w:rPr>
              <w:t>este</w:t>
            </w:r>
            <w:r w:rsidRPr="00C16E22">
              <w:rPr>
                <w:lang w:val="ro-RO"/>
              </w:rPr>
              <w:t xml:space="preserve"> racordat in și la reteaua de termoficare municipal</w:t>
            </w:r>
            <w:r w:rsidR="00902235">
              <w:rPr>
                <w:lang w:val="ro-RO"/>
              </w:rPr>
              <w:t>a</w:t>
            </w:r>
          </w:p>
        </w:tc>
      </w:tr>
      <w:tr w:rsidR="002675B0" w:rsidRPr="00C16E22" w:rsidTr="006B3BF5">
        <w:trPr>
          <w:jc w:val="center"/>
        </w:trPr>
        <w:tc>
          <w:tcPr>
            <w:tcW w:w="518" w:type="dxa"/>
            <w:shd w:val="clear" w:color="auto" w:fill="auto"/>
          </w:tcPr>
          <w:p w:rsidR="00E04625" w:rsidRPr="00C16E22" w:rsidRDefault="00E04625" w:rsidP="008F1D44">
            <w:pPr>
              <w:pStyle w:val="BodyTextIndent"/>
              <w:spacing w:after="0"/>
              <w:ind w:left="0"/>
              <w:jc w:val="both"/>
              <w:rPr>
                <w:lang w:val="ro-RO"/>
              </w:rPr>
            </w:pPr>
            <w:r w:rsidRPr="00C16E22">
              <w:rPr>
                <w:lang w:val="ro-RO"/>
              </w:rPr>
              <w:t>3</w:t>
            </w:r>
          </w:p>
        </w:tc>
        <w:tc>
          <w:tcPr>
            <w:tcW w:w="2596" w:type="dxa"/>
            <w:shd w:val="clear" w:color="auto" w:fill="auto"/>
          </w:tcPr>
          <w:p w:rsidR="00E04625" w:rsidRPr="00C16E22" w:rsidRDefault="00E04625" w:rsidP="008F1D44">
            <w:pPr>
              <w:pStyle w:val="BodyTextIndent"/>
              <w:spacing w:after="0"/>
              <w:ind w:left="0"/>
              <w:rPr>
                <w:lang w:val="ro-RO"/>
              </w:rPr>
            </w:pPr>
            <w:r w:rsidRPr="00C16E22">
              <w:rPr>
                <w:lang w:val="ro-RO"/>
              </w:rPr>
              <w:t>Corp B1 - B-dul Carol I, nr</w:t>
            </w:r>
            <w:r w:rsidR="003F4213">
              <w:rPr>
                <w:lang w:val="ro-RO"/>
              </w:rPr>
              <w:t>.</w:t>
            </w:r>
            <w:r w:rsidRPr="00C16E22">
              <w:rPr>
                <w:lang w:val="ro-RO"/>
              </w:rPr>
              <w:t xml:space="preserve"> 22, Iasi</w:t>
            </w:r>
          </w:p>
        </w:tc>
        <w:tc>
          <w:tcPr>
            <w:tcW w:w="1134" w:type="dxa"/>
            <w:shd w:val="clear" w:color="auto" w:fill="auto"/>
          </w:tcPr>
          <w:p w:rsidR="00E04625" w:rsidRPr="00C16E22" w:rsidRDefault="0025700A" w:rsidP="008F1D44">
            <w:pPr>
              <w:pStyle w:val="BodyTextIndent"/>
              <w:spacing w:after="0"/>
              <w:ind w:left="0"/>
              <w:jc w:val="center"/>
              <w:rPr>
                <w:lang w:val="ro-RO"/>
              </w:rPr>
            </w:pPr>
            <w:r>
              <w:rPr>
                <w:lang w:val="ro-RO"/>
              </w:rPr>
              <w:t>2</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1250</w:t>
            </w:r>
          </w:p>
        </w:tc>
        <w:tc>
          <w:tcPr>
            <w:tcW w:w="1440" w:type="dxa"/>
            <w:shd w:val="clear" w:color="auto" w:fill="auto"/>
          </w:tcPr>
          <w:p w:rsidR="00E04625" w:rsidRPr="00C16E22" w:rsidRDefault="0025700A" w:rsidP="008F1D44">
            <w:pPr>
              <w:pStyle w:val="BodyTextIndent"/>
              <w:spacing w:after="0"/>
              <w:ind w:left="0"/>
              <w:jc w:val="center"/>
              <w:rPr>
                <w:lang w:val="ro-RO"/>
              </w:rPr>
            </w:pPr>
            <w:r>
              <w:rPr>
                <w:lang w:val="ro-RO"/>
              </w:rPr>
              <w:t>4</w:t>
            </w:r>
            <w:r w:rsidR="003C0E9E">
              <w:rPr>
                <w:lang w:val="ro-RO"/>
              </w:rPr>
              <w:t>/</w:t>
            </w:r>
            <w:r w:rsidR="001F386A" w:rsidRPr="00C16E22">
              <w:rPr>
                <w:lang w:val="ro-RO"/>
              </w:rPr>
              <w:t>2</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2″</w:t>
            </w:r>
            <w:r w:rsidR="008503D1">
              <w:rPr>
                <w:lang w:val="ro-RO"/>
              </w:rPr>
              <w:t>/</w:t>
            </w:r>
            <w:r w:rsidR="008503D1" w:rsidRPr="00C16E22">
              <w:rPr>
                <w:lang w:val="ro-RO"/>
              </w:rPr>
              <w:t>2″</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902235" w:rsidP="003E2FAF">
            <w:pPr>
              <w:pStyle w:val="BodyTextIndent"/>
              <w:spacing w:after="0"/>
              <w:ind w:left="0"/>
              <w:rPr>
                <w:lang w:val="ro-RO"/>
              </w:rPr>
            </w:pPr>
            <w:r w:rsidRPr="00C16E22">
              <w:rPr>
                <w:lang w:val="ro-RO"/>
              </w:rPr>
              <w:t xml:space="preserve">Imobilul </w:t>
            </w:r>
            <w:r>
              <w:rPr>
                <w:lang w:val="ro-RO"/>
              </w:rPr>
              <w:t>este</w:t>
            </w:r>
            <w:r w:rsidRPr="00C16E22">
              <w:rPr>
                <w:lang w:val="ro-RO"/>
              </w:rPr>
              <w:t xml:space="preserve"> racordat in și la reteaua de termoficare municipal</w:t>
            </w:r>
            <w:r>
              <w:rPr>
                <w:lang w:val="ro-RO"/>
              </w:rPr>
              <w:t>a</w:t>
            </w:r>
          </w:p>
        </w:tc>
      </w:tr>
      <w:tr w:rsidR="00DF69B0" w:rsidRPr="00C16E22" w:rsidTr="006B3BF5">
        <w:trPr>
          <w:jc w:val="center"/>
        </w:trPr>
        <w:tc>
          <w:tcPr>
            <w:tcW w:w="518" w:type="dxa"/>
            <w:vMerge w:val="restart"/>
            <w:shd w:val="clear" w:color="auto" w:fill="auto"/>
          </w:tcPr>
          <w:p w:rsidR="00DF69B0" w:rsidRPr="00C16E22" w:rsidRDefault="00DF69B0" w:rsidP="008F1D44">
            <w:pPr>
              <w:pStyle w:val="BodyTextIndent"/>
              <w:spacing w:after="0"/>
              <w:ind w:left="0"/>
              <w:jc w:val="both"/>
              <w:rPr>
                <w:lang w:val="ro-RO"/>
              </w:rPr>
            </w:pPr>
            <w:r w:rsidRPr="00C16E22">
              <w:rPr>
                <w:lang w:val="ro-RO"/>
              </w:rPr>
              <w:t>4</w:t>
            </w:r>
          </w:p>
        </w:tc>
        <w:tc>
          <w:tcPr>
            <w:tcW w:w="2596" w:type="dxa"/>
            <w:vMerge w:val="restart"/>
            <w:shd w:val="clear" w:color="auto" w:fill="auto"/>
          </w:tcPr>
          <w:p w:rsidR="00DF69B0" w:rsidRPr="00C16E22" w:rsidRDefault="00DF69B0" w:rsidP="008F1D44">
            <w:pPr>
              <w:pStyle w:val="BodyTextIndent"/>
              <w:spacing w:after="0"/>
              <w:ind w:left="0"/>
              <w:rPr>
                <w:lang w:val="ro-RO"/>
              </w:rPr>
            </w:pPr>
            <w:r w:rsidRPr="00C16E22">
              <w:rPr>
                <w:lang w:val="ro-RO"/>
              </w:rPr>
              <w:t>Corp B2- B-dul Carol I, nr</w:t>
            </w:r>
            <w:r w:rsidR="003F4213">
              <w:rPr>
                <w:lang w:val="ro-RO"/>
              </w:rPr>
              <w:t>.</w:t>
            </w:r>
            <w:r w:rsidRPr="00C16E22">
              <w:rPr>
                <w:lang w:val="ro-RO"/>
              </w:rPr>
              <w:t xml:space="preserve"> 22, Iasi</w:t>
            </w:r>
          </w:p>
        </w:tc>
        <w:tc>
          <w:tcPr>
            <w:tcW w:w="1134" w:type="dxa"/>
            <w:shd w:val="clear" w:color="auto" w:fill="auto"/>
          </w:tcPr>
          <w:p w:rsidR="00DF69B0" w:rsidRPr="00C16E22" w:rsidRDefault="00DF69B0" w:rsidP="008F1D44">
            <w:pPr>
              <w:pStyle w:val="BodyTextIndent"/>
              <w:spacing w:after="0"/>
              <w:ind w:left="0"/>
              <w:jc w:val="center"/>
              <w:rPr>
                <w:lang w:val="ro-RO"/>
              </w:rPr>
            </w:pPr>
            <w:r w:rsidRPr="00C16E22">
              <w:rPr>
                <w:lang w:val="ro-RO"/>
              </w:rPr>
              <w:t>2</w:t>
            </w:r>
          </w:p>
        </w:tc>
        <w:tc>
          <w:tcPr>
            <w:tcW w:w="995" w:type="dxa"/>
            <w:shd w:val="clear" w:color="auto" w:fill="auto"/>
          </w:tcPr>
          <w:p w:rsidR="00DF69B0" w:rsidRPr="00C16E22" w:rsidRDefault="00DF69B0" w:rsidP="008F1D44">
            <w:pPr>
              <w:pStyle w:val="BodyTextIndent"/>
              <w:spacing w:after="0"/>
              <w:ind w:left="0"/>
              <w:jc w:val="center"/>
              <w:rPr>
                <w:lang w:val="ro-RO"/>
              </w:rPr>
            </w:pPr>
            <w:r w:rsidRPr="00C16E22">
              <w:rPr>
                <w:lang w:val="ro-RO"/>
              </w:rPr>
              <w:t>1000</w:t>
            </w:r>
          </w:p>
        </w:tc>
        <w:tc>
          <w:tcPr>
            <w:tcW w:w="1440" w:type="dxa"/>
            <w:shd w:val="clear" w:color="auto" w:fill="auto"/>
          </w:tcPr>
          <w:p w:rsidR="00DF69B0" w:rsidRPr="003F4213" w:rsidRDefault="00FC3599" w:rsidP="008F1D44">
            <w:pPr>
              <w:pStyle w:val="BodyTextIndent"/>
              <w:spacing w:after="0"/>
              <w:ind w:left="0"/>
              <w:jc w:val="center"/>
              <w:rPr>
                <w:color w:val="000000" w:themeColor="text1"/>
                <w:lang w:val="ro-RO"/>
              </w:rPr>
            </w:pPr>
            <w:r>
              <w:rPr>
                <w:color w:val="000000" w:themeColor="text1"/>
                <w:lang w:val="ro-RO"/>
              </w:rPr>
              <w:t>4</w:t>
            </w:r>
          </w:p>
        </w:tc>
        <w:tc>
          <w:tcPr>
            <w:tcW w:w="962" w:type="dxa"/>
            <w:shd w:val="clear" w:color="auto" w:fill="auto"/>
          </w:tcPr>
          <w:p w:rsidR="00DF69B0" w:rsidRPr="00C16E22" w:rsidRDefault="00DF69B0"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DF69B0" w:rsidRPr="00C16E22" w:rsidRDefault="00DF69B0" w:rsidP="008F1D44">
            <w:pPr>
              <w:pStyle w:val="BodyTextIndent"/>
              <w:spacing w:after="0"/>
              <w:ind w:left="0"/>
              <w:jc w:val="center"/>
              <w:rPr>
                <w:lang w:val="ro-RO"/>
              </w:rPr>
            </w:pPr>
            <w:r w:rsidRPr="00C16E22">
              <w:rPr>
                <w:lang w:val="ro-RO"/>
              </w:rPr>
              <w:t>GN</w:t>
            </w:r>
          </w:p>
        </w:tc>
        <w:tc>
          <w:tcPr>
            <w:tcW w:w="1582" w:type="dxa"/>
            <w:vMerge w:val="restart"/>
          </w:tcPr>
          <w:p w:rsidR="00DF69B0" w:rsidRPr="00C16E22" w:rsidRDefault="00902235" w:rsidP="003E2FAF">
            <w:pPr>
              <w:pStyle w:val="BodyTextIndent"/>
              <w:spacing w:after="0"/>
              <w:ind w:left="0"/>
              <w:rPr>
                <w:lang w:val="ro-RO"/>
              </w:rPr>
            </w:pPr>
            <w:r w:rsidRPr="00C16E22">
              <w:rPr>
                <w:lang w:val="ro-RO"/>
              </w:rPr>
              <w:t xml:space="preserve">Imobilul </w:t>
            </w:r>
            <w:r>
              <w:rPr>
                <w:lang w:val="ro-RO"/>
              </w:rPr>
              <w:t>este</w:t>
            </w:r>
            <w:r w:rsidRPr="00C16E22">
              <w:rPr>
                <w:lang w:val="ro-RO"/>
              </w:rPr>
              <w:t xml:space="preserve"> racordat in și la reteaua de termoficare municipal</w:t>
            </w:r>
            <w:r>
              <w:rPr>
                <w:lang w:val="ro-RO"/>
              </w:rPr>
              <w:t>a</w:t>
            </w:r>
          </w:p>
        </w:tc>
      </w:tr>
      <w:tr w:rsidR="00DF69B0" w:rsidRPr="00C16E22" w:rsidTr="006B3BF5">
        <w:trPr>
          <w:jc w:val="center"/>
        </w:trPr>
        <w:tc>
          <w:tcPr>
            <w:tcW w:w="518" w:type="dxa"/>
            <w:vMerge/>
            <w:shd w:val="clear" w:color="auto" w:fill="auto"/>
          </w:tcPr>
          <w:p w:rsidR="00DF69B0" w:rsidRPr="00C16E22" w:rsidRDefault="00DF69B0" w:rsidP="008F1D44">
            <w:pPr>
              <w:pStyle w:val="BodyTextIndent"/>
              <w:spacing w:after="0"/>
              <w:ind w:left="0"/>
              <w:jc w:val="both"/>
              <w:rPr>
                <w:lang w:val="ro-RO"/>
              </w:rPr>
            </w:pPr>
          </w:p>
        </w:tc>
        <w:tc>
          <w:tcPr>
            <w:tcW w:w="2596" w:type="dxa"/>
            <w:vMerge/>
            <w:shd w:val="clear" w:color="auto" w:fill="auto"/>
          </w:tcPr>
          <w:p w:rsidR="00DF69B0" w:rsidRPr="00C16E22" w:rsidRDefault="00DF69B0" w:rsidP="008F1D44">
            <w:pPr>
              <w:pStyle w:val="BodyTextIndent"/>
              <w:spacing w:after="0"/>
              <w:ind w:left="0"/>
              <w:rPr>
                <w:lang w:val="ro-RO"/>
              </w:rPr>
            </w:pPr>
          </w:p>
        </w:tc>
        <w:tc>
          <w:tcPr>
            <w:tcW w:w="1134" w:type="dxa"/>
            <w:shd w:val="clear" w:color="auto" w:fill="auto"/>
          </w:tcPr>
          <w:p w:rsidR="00DF69B0" w:rsidRPr="00C16E22" w:rsidRDefault="00DF69B0" w:rsidP="008F1D44">
            <w:pPr>
              <w:pStyle w:val="BodyTextIndent"/>
              <w:spacing w:after="0"/>
              <w:ind w:left="0"/>
              <w:jc w:val="center"/>
              <w:rPr>
                <w:lang w:val="ro-RO"/>
              </w:rPr>
            </w:pPr>
            <w:r w:rsidRPr="00C16E22">
              <w:rPr>
                <w:lang w:val="ro-RO"/>
              </w:rPr>
              <w:t>1</w:t>
            </w:r>
          </w:p>
        </w:tc>
        <w:tc>
          <w:tcPr>
            <w:tcW w:w="995" w:type="dxa"/>
            <w:shd w:val="clear" w:color="auto" w:fill="auto"/>
          </w:tcPr>
          <w:p w:rsidR="00DF69B0" w:rsidRPr="00C16E22" w:rsidRDefault="00DF69B0" w:rsidP="008F1D44">
            <w:pPr>
              <w:pStyle w:val="BodyTextIndent"/>
              <w:spacing w:after="0"/>
              <w:ind w:left="0"/>
              <w:jc w:val="center"/>
              <w:rPr>
                <w:lang w:val="ro-RO"/>
              </w:rPr>
            </w:pPr>
            <w:r w:rsidRPr="00C16E22">
              <w:rPr>
                <w:lang w:val="ro-RO"/>
              </w:rPr>
              <w:t>800</w:t>
            </w:r>
          </w:p>
        </w:tc>
        <w:tc>
          <w:tcPr>
            <w:tcW w:w="1440" w:type="dxa"/>
            <w:shd w:val="clear" w:color="auto" w:fill="auto"/>
          </w:tcPr>
          <w:p w:rsidR="00DF69B0" w:rsidRPr="00C16E22" w:rsidRDefault="00DF69B0" w:rsidP="008F1D44">
            <w:pPr>
              <w:pStyle w:val="BodyTextIndent"/>
              <w:spacing w:after="0"/>
              <w:ind w:left="0"/>
              <w:jc w:val="center"/>
              <w:rPr>
                <w:lang w:val="ro-RO"/>
              </w:rPr>
            </w:pPr>
            <w:r w:rsidRPr="00C16E22">
              <w:rPr>
                <w:lang w:val="ro-RO"/>
              </w:rPr>
              <w:t>2</w:t>
            </w:r>
          </w:p>
        </w:tc>
        <w:tc>
          <w:tcPr>
            <w:tcW w:w="962" w:type="dxa"/>
          </w:tcPr>
          <w:p w:rsidR="00DF69B0" w:rsidRPr="00C16E22" w:rsidRDefault="00DF69B0" w:rsidP="008F1D44">
            <w:pPr>
              <w:pStyle w:val="BodyTextIndent"/>
              <w:spacing w:after="0"/>
              <w:ind w:left="0"/>
              <w:jc w:val="center"/>
              <w:rPr>
                <w:lang w:val="ro-RO"/>
              </w:rPr>
            </w:pPr>
            <w:r w:rsidRPr="00C16E22">
              <w:rPr>
                <w:lang w:val="ro-RO"/>
              </w:rPr>
              <w:t>1″</w:t>
            </w:r>
          </w:p>
        </w:tc>
        <w:tc>
          <w:tcPr>
            <w:tcW w:w="1281" w:type="dxa"/>
            <w:shd w:val="clear" w:color="auto" w:fill="auto"/>
          </w:tcPr>
          <w:p w:rsidR="00DF69B0" w:rsidRPr="00C16E22" w:rsidRDefault="00DF69B0" w:rsidP="008F1D44">
            <w:pPr>
              <w:pStyle w:val="BodyTextIndent"/>
              <w:spacing w:after="0"/>
              <w:ind w:left="0"/>
              <w:jc w:val="center"/>
              <w:rPr>
                <w:lang w:val="ro-RO"/>
              </w:rPr>
            </w:pPr>
            <w:r w:rsidRPr="00C16E22">
              <w:rPr>
                <w:lang w:val="ro-RO"/>
              </w:rPr>
              <w:t>GN</w:t>
            </w:r>
          </w:p>
        </w:tc>
        <w:tc>
          <w:tcPr>
            <w:tcW w:w="1582" w:type="dxa"/>
            <w:vMerge/>
          </w:tcPr>
          <w:p w:rsidR="00DF69B0" w:rsidRPr="00C16E22" w:rsidRDefault="00DF69B0" w:rsidP="002E0171">
            <w:pPr>
              <w:pStyle w:val="BodyTextIndent"/>
              <w:spacing w:after="0"/>
              <w:ind w:left="0"/>
              <w:rPr>
                <w:lang w:val="ro-RO"/>
              </w:rPr>
            </w:pPr>
          </w:p>
        </w:tc>
      </w:tr>
      <w:tr w:rsidR="005B4A1D" w:rsidRPr="00C16E22" w:rsidTr="006B3BF5">
        <w:trPr>
          <w:trHeight w:val="1462"/>
          <w:jc w:val="center"/>
        </w:trPr>
        <w:tc>
          <w:tcPr>
            <w:tcW w:w="518" w:type="dxa"/>
            <w:shd w:val="clear" w:color="auto" w:fill="auto"/>
          </w:tcPr>
          <w:p w:rsidR="005B4A1D" w:rsidRPr="00C16E22" w:rsidRDefault="005B4A1D" w:rsidP="008F1D44">
            <w:pPr>
              <w:pStyle w:val="BodyTextIndent"/>
              <w:spacing w:after="0"/>
              <w:ind w:left="0"/>
              <w:jc w:val="both"/>
              <w:rPr>
                <w:lang w:val="ro-RO"/>
              </w:rPr>
            </w:pPr>
            <w:r w:rsidRPr="00C16E22">
              <w:rPr>
                <w:lang w:val="ro-RO"/>
              </w:rPr>
              <w:t>5</w:t>
            </w:r>
          </w:p>
        </w:tc>
        <w:tc>
          <w:tcPr>
            <w:tcW w:w="2596" w:type="dxa"/>
            <w:shd w:val="clear" w:color="auto" w:fill="auto"/>
          </w:tcPr>
          <w:p w:rsidR="005B4A1D" w:rsidRDefault="005B4A1D" w:rsidP="003F4213">
            <w:pPr>
              <w:pStyle w:val="BodyTextIndent"/>
              <w:spacing w:after="0"/>
              <w:ind w:left="0"/>
              <w:rPr>
                <w:lang w:val="ro-RO"/>
              </w:rPr>
            </w:pPr>
            <w:r>
              <w:rPr>
                <w:lang w:val="ro-RO"/>
              </w:rPr>
              <w:t xml:space="preserve">Corp C – str.General Berthelot </w:t>
            </w:r>
            <w:r w:rsidRPr="00C16E22">
              <w:rPr>
                <w:lang w:val="ro-RO"/>
              </w:rPr>
              <w:t xml:space="preserve"> nr</w:t>
            </w:r>
            <w:r>
              <w:rPr>
                <w:lang w:val="ro-RO"/>
              </w:rPr>
              <w:t>.</w:t>
            </w:r>
            <w:r w:rsidRPr="00C16E22">
              <w:rPr>
                <w:lang w:val="ro-RO"/>
              </w:rPr>
              <w:t>16</w:t>
            </w:r>
            <w:r>
              <w:rPr>
                <w:lang w:val="ro-RO"/>
              </w:rPr>
              <w:t xml:space="preserve">, </w:t>
            </w:r>
            <w:r w:rsidRPr="00C16E22">
              <w:rPr>
                <w:lang w:val="ro-RO"/>
              </w:rPr>
              <w:t>Iasi</w:t>
            </w:r>
          </w:p>
          <w:p w:rsidR="005B4A1D" w:rsidRDefault="005B4A1D" w:rsidP="003F4213">
            <w:pPr>
              <w:pStyle w:val="BodyTextIndent"/>
              <w:spacing w:after="0"/>
              <w:ind w:left="0"/>
              <w:rPr>
                <w:lang w:val="ro-RO"/>
              </w:rPr>
            </w:pPr>
          </w:p>
          <w:p w:rsidR="005B4A1D" w:rsidRDefault="005B4A1D" w:rsidP="003F4213">
            <w:pPr>
              <w:pStyle w:val="BodyTextIndent"/>
              <w:spacing w:after="0"/>
              <w:ind w:left="0"/>
              <w:rPr>
                <w:lang w:val="ro-RO"/>
              </w:rPr>
            </w:pPr>
          </w:p>
          <w:p w:rsidR="005B4A1D" w:rsidRPr="00C16E22" w:rsidRDefault="005B4A1D" w:rsidP="003F4213">
            <w:pPr>
              <w:pStyle w:val="BodyTextIndent"/>
              <w:spacing w:after="0"/>
              <w:ind w:left="0"/>
              <w:rPr>
                <w:lang w:val="ro-RO"/>
              </w:rPr>
            </w:pPr>
          </w:p>
        </w:tc>
        <w:tc>
          <w:tcPr>
            <w:tcW w:w="1134" w:type="dxa"/>
            <w:shd w:val="clear" w:color="auto" w:fill="auto"/>
          </w:tcPr>
          <w:p w:rsidR="005B4A1D" w:rsidRPr="00C16E22" w:rsidRDefault="005B4A1D" w:rsidP="00DF69B0">
            <w:pPr>
              <w:pStyle w:val="BodyTextIndent"/>
              <w:spacing w:after="0"/>
              <w:ind w:left="0"/>
              <w:jc w:val="center"/>
              <w:rPr>
                <w:lang w:val="ro-RO"/>
              </w:rPr>
            </w:pPr>
            <w:r w:rsidRPr="00C16E22">
              <w:rPr>
                <w:lang w:val="ro-RO"/>
              </w:rPr>
              <w:t>1</w:t>
            </w:r>
          </w:p>
        </w:tc>
        <w:tc>
          <w:tcPr>
            <w:tcW w:w="995" w:type="dxa"/>
            <w:shd w:val="clear" w:color="auto" w:fill="auto"/>
          </w:tcPr>
          <w:p w:rsidR="005B4A1D" w:rsidRPr="00C16E22" w:rsidRDefault="005B4A1D" w:rsidP="00DF69B0">
            <w:pPr>
              <w:pStyle w:val="BodyTextIndent"/>
              <w:spacing w:after="0"/>
              <w:ind w:left="0"/>
              <w:jc w:val="center"/>
              <w:rPr>
                <w:lang w:val="ro-RO"/>
              </w:rPr>
            </w:pPr>
            <w:r w:rsidRPr="00C16E22">
              <w:rPr>
                <w:lang w:val="ro-RO"/>
              </w:rPr>
              <w:t>500</w:t>
            </w:r>
          </w:p>
        </w:tc>
        <w:tc>
          <w:tcPr>
            <w:tcW w:w="1440" w:type="dxa"/>
            <w:shd w:val="clear" w:color="auto" w:fill="auto"/>
          </w:tcPr>
          <w:p w:rsidR="005B4A1D" w:rsidRPr="00C16E22" w:rsidRDefault="005B4A1D" w:rsidP="008F1D44">
            <w:pPr>
              <w:pStyle w:val="BodyTextIndent"/>
              <w:spacing w:after="0"/>
              <w:ind w:left="0"/>
              <w:jc w:val="center"/>
              <w:rPr>
                <w:lang w:val="ro-RO"/>
              </w:rPr>
            </w:pPr>
            <w:r>
              <w:rPr>
                <w:lang w:val="ro-RO"/>
              </w:rPr>
              <w:t>2</w:t>
            </w:r>
          </w:p>
        </w:tc>
        <w:tc>
          <w:tcPr>
            <w:tcW w:w="962" w:type="dxa"/>
            <w:tcBorders>
              <w:right w:val="single" w:sz="4" w:space="0" w:color="auto"/>
            </w:tcBorders>
            <w:shd w:val="clear" w:color="auto" w:fill="auto"/>
          </w:tcPr>
          <w:p w:rsidR="005B4A1D" w:rsidRPr="00C16E22" w:rsidRDefault="005B4A1D" w:rsidP="008F1D44">
            <w:pPr>
              <w:pStyle w:val="BodyTextIndent"/>
              <w:spacing w:after="0"/>
              <w:ind w:left="0"/>
              <w:jc w:val="center"/>
              <w:rPr>
                <w:lang w:val="ro-RO"/>
              </w:rPr>
            </w:pPr>
            <w:r w:rsidRPr="00C16E22">
              <w:rPr>
                <w:lang w:val="ro-RO"/>
              </w:rPr>
              <w:t>1</w:t>
            </w:r>
            <w:r w:rsidRPr="00C16E22">
              <w:rPr>
                <w:vertAlign w:val="superscript"/>
                <w:lang w:val="ro-RO"/>
              </w:rPr>
              <w:t>1/2</w:t>
            </w:r>
            <w:r w:rsidRPr="00C16E22">
              <w:rPr>
                <w:lang w:val="ro-RO"/>
              </w:rPr>
              <w:t>″</w:t>
            </w:r>
          </w:p>
        </w:tc>
        <w:tc>
          <w:tcPr>
            <w:tcW w:w="1281" w:type="dxa"/>
            <w:tcBorders>
              <w:top w:val="single" w:sz="4" w:space="0" w:color="auto"/>
              <w:left w:val="single" w:sz="4" w:space="0" w:color="auto"/>
              <w:right w:val="single" w:sz="4" w:space="0" w:color="auto"/>
            </w:tcBorders>
          </w:tcPr>
          <w:p w:rsidR="005B4A1D" w:rsidRPr="00C16E22" w:rsidRDefault="005B4A1D" w:rsidP="008F1D44">
            <w:pPr>
              <w:pStyle w:val="BodyTextIndent"/>
              <w:spacing w:after="0"/>
              <w:ind w:left="0"/>
              <w:jc w:val="center"/>
              <w:rPr>
                <w:lang w:val="ro-RO"/>
              </w:rPr>
            </w:pPr>
            <w:r w:rsidRPr="00C16E22">
              <w:rPr>
                <w:lang w:val="ro-RO"/>
              </w:rPr>
              <w:t>GN</w:t>
            </w:r>
          </w:p>
        </w:tc>
        <w:tc>
          <w:tcPr>
            <w:tcW w:w="1582" w:type="dxa"/>
            <w:tcBorders>
              <w:top w:val="single" w:sz="4" w:space="0" w:color="auto"/>
              <w:left w:val="single" w:sz="4" w:space="0" w:color="auto"/>
              <w:right w:val="single" w:sz="4" w:space="0" w:color="auto"/>
            </w:tcBorders>
          </w:tcPr>
          <w:p w:rsidR="005B4A1D" w:rsidRDefault="005B4A1D" w:rsidP="003E2FAF">
            <w:pPr>
              <w:pStyle w:val="BodyTextIndent"/>
              <w:spacing w:after="0"/>
              <w:ind w:left="0"/>
              <w:rPr>
                <w:lang w:val="ro-RO"/>
              </w:rPr>
            </w:pPr>
            <w:r w:rsidRPr="00C16E22">
              <w:rPr>
                <w:lang w:val="ro-RO"/>
              </w:rPr>
              <w:t xml:space="preserve">Imobilul </w:t>
            </w:r>
            <w:r>
              <w:rPr>
                <w:lang w:val="ro-RO"/>
              </w:rPr>
              <w:t>este</w:t>
            </w:r>
            <w:r w:rsidRPr="00C16E22">
              <w:rPr>
                <w:lang w:val="ro-RO"/>
              </w:rPr>
              <w:t xml:space="preserve"> racordat in și la reteaua de termoficare municipal</w:t>
            </w:r>
            <w:r>
              <w:rPr>
                <w:lang w:val="ro-RO"/>
              </w:rPr>
              <w:t>a</w:t>
            </w:r>
          </w:p>
          <w:p w:rsidR="00495710" w:rsidRPr="00C16E22" w:rsidRDefault="00495710" w:rsidP="003E2FAF">
            <w:pPr>
              <w:pStyle w:val="BodyTextIndent"/>
              <w:spacing w:after="0"/>
              <w:ind w:left="0"/>
              <w:rPr>
                <w:lang w:val="ro-RO"/>
              </w:rPr>
            </w:pPr>
            <w:r>
              <w:rPr>
                <w:lang w:val="ro-RO"/>
              </w:rPr>
              <w:t xml:space="preserve">Serviciile de verificare tehnica periodica </w:t>
            </w:r>
            <w:r>
              <w:rPr>
                <w:lang w:val="ro-RO"/>
              </w:rPr>
              <w:lastRenderedPageBreak/>
              <w:t>lunara vor inceta la sfirsitul lunii octombrie 2023, ca urmare a scoaterii din functiune a cazanului de apa calda</w:t>
            </w:r>
          </w:p>
        </w:tc>
      </w:tr>
      <w:tr w:rsidR="00E04625" w:rsidRPr="00C16E22" w:rsidTr="006B3BF5">
        <w:trPr>
          <w:trHeight w:val="579"/>
          <w:jc w:val="center"/>
        </w:trPr>
        <w:tc>
          <w:tcPr>
            <w:tcW w:w="518" w:type="dxa"/>
            <w:shd w:val="clear" w:color="auto" w:fill="auto"/>
          </w:tcPr>
          <w:p w:rsidR="00E04625" w:rsidRPr="00C16E22" w:rsidRDefault="00E04625" w:rsidP="008F1D44">
            <w:pPr>
              <w:pStyle w:val="BodyTextIndent"/>
              <w:spacing w:after="0"/>
              <w:ind w:left="0"/>
              <w:jc w:val="both"/>
              <w:rPr>
                <w:lang w:val="ro-RO"/>
              </w:rPr>
            </w:pPr>
            <w:r w:rsidRPr="00C16E22">
              <w:rPr>
                <w:lang w:val="ro-RO"/>
              </w:rPr>
              <w:lastRenderedPageBreak/>
              <w:t>6</w:t>
            </w:r>
          </w:p>
        </w:tc>
        <w:tc>
          <w:tcPr>
            <w:tcW w:w="2596" w:type="dxa"/>
            <w:shd w:val="clear" w:color="auto" w:fill="auto"/>
          </w:tcPr>
          <w:p w:rsidR="00B96F6B" w:rsidRPr="00C16E22" w:rsidRDefault="00E04625" w:rsidP="008F1D44">
            <w:pPr>
              <w:pStyle w:val="BodyTextIndent"/>
              <w:spacing w:after="0"/>
              <w:ind w:left="0"/>
              <w:rPr>
                <w:lang w:val="ro-RO"/>
              </w:rPr>
            </w:pPr>
            <w:r w:rsidRPr="00C16E22">
              <w:rPr>
                <w:lang w:val="ro-RO"/>
              </w:rPr>
              <w:t xml:space="preserve">Corp  D  - </w:t>
            </w:r>
            <w:r w:rsidR="003F4213">
              <w:rPr>
                <w:lang w:val="ro-RO"/>
              </w:rPr>
              <w:t>str.Toma Cozma</w:t>
            </w:r>
            <w:r w:rsidRPr="00C16E22">
              <w:rPr>
                <w:lang w:val="ro-RO"/>
              </w:rPr>
              <w:t xml:space="preserve"> nr</w:t>
            </w:r>
            <w:r w:rsidR="003F4213">
              <w:rPr>
                <w:lang w:val="ro-RO"/>
              </w:rPr>
              <w:t>.</w:t>
            </w:r>
            <w:r w:rsidRPr="00C16E22">
              <w:rPr>
                <w:lang w:val="ro-RO"/>
              </w:rPr>
              <w:t>3,</w:t>
            </w:r>
            <w:r w:rsidR="003F4213">
              <w:rPr>
                <w:lang w:val="ro-RO"/>
              </w:rPr>
              <w:t xml:space="preserve"> </w:t>
            </w:r>
            <w:r w:rsidRPr="00C16E22">
              <w:rPr>
                <w:lang w:val="ro-RO"/>
              </w:rPr>
              <w:t>Iasi</w:t>
            </w:r>
          </w:p>
        </w:tc>
        <w:tc>
          <w:tcPr>
            <w:tcW w:w="1134" w:type="dxa"/>
            <w:shd w:val="clear" w:color="auto" w:fill="auto"/>
          </w:tcPr>
          <w:p w:rsidR="00E04625" w:rsidRPr="00C16E22" w:rsidRDefault="00E04625" w:rsidP="008F1D44">
            <w:pPr>
              <w:pStyle w:val="BodyTextIndent"/>
              <w:spacing w:after="0"/>
              <w:ind w:left="0"/>
              <w:jc w:val="center"/>
              <w:rPr>
                <w:lang w:val="ro-RO"/>
              </w:rPr>
            </w:pPr>
            <w:r w:rsidRPr="00C16E22">
              <w:rPr>
                <w:lang w:val="ro-RO"/>
              </w:rPr>
              <w:t>2</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350</w:t>
            </w:r>
          </w:p>
        </w:tc>
        <w:tc>
          <w:tcPr>
            <w:tcW w:w="1440" w:type="dxa"/>
            <w:shd w:val="clear" w:color="auto" w:fill="auto"/>
          </w:tcPr>
          <w:p w:rsidR="00E04625" w:rsidRPr="00C16E22" w:rsidRDefault="00E04625" w:rsidP="008F1D44">
            <w:pPr>
              <w:pStyle w:val="BodyTextIndent"/>
              <w:spacing w:after="0"/>
              <w:ind w:left="0"/>
              <w:jc w:val="center"/>
              <w:rPr>
                <w:lang w:val="ro-RO"/>
              </w:rPr>
            </w:pPr>
            <w:r w:rsidRPr="00C16E22">
              <w:rPr>
                <w:lang w:val="ro-RO"/>
              </w:rPr>
              <w:t>7</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673996" w:rsidP="002E0171">
            <w:pPr>
              <w:pStyle w:val="BodyTextIndent"/>
              <w:spacing w:after="0"/>
              <w:ind w:left="0"/>
              <w:rPr>
                <w:lang w:val="ro-RO"/>
              </w:rPr>
            </w:pPr>
            <w:r w:rsidRPr="00C16E22">
              <w:rPr>
                <w:lang w:val="ro-RO"/>
              </w:rPr>
              <w:t>In cursul anului 202</w:t>
            </w:r>
            <w:r>
              <w:rPr>
                <w:lang w:val="ro-RO"/>
              </w:rPr>
              <w:t>3</w:t>
            </w:r>
            <w:r w:rsidRPr="00C16E22">
              <w:rPr>
                <w:lang w:val="ro-RO"/>
              </w:rPr>
              <w:t xml:space="preserve"> sunt programate lucrari de inlocuire cazane de apa calda</w:t>
            </w:r>
          </w:p>
        </w:tc>
      </w:tr>
      <w:tr w:rsidR="00E04625" w:rsidRPr="00C16E22" w:rsidTr="006B3BF5">
        <w:trPr>
          <w:jc w:val="center"/>
        </w:trPr>
        <w:tc>
          <w:tcPr>
            <w:tcW w:w="518" w:type="dxa"/>
            <w:shd w:val="clear" w:color="auto" w:fill="auto"/>
          </w:tcPr>
          <w:p w:rsidR="00E04625" w:rsidRPr="00C16E22" w:rsidRDefault="00E04625" w:rsidP="008F1D44">
            <w:pPr>
              <w:pStyle w:val="BodyTextIndent"/>
              <w:spacing w:after="0"/>
              <w:ind w:left="0"/>
              <w:jc w:val="both"/>
              <w:rPr>
                <w:lang w:val="ro-RO"/>
              </w:rPr>
            </w:pPr>
            <w:r w:rsidRPr="00C16E22">
              <w:rPr>
                <w:lang w:val="ro-RO"/>
              </w:rPr>
              <w:t>7</w:t>
            </w:r>
          </w:p>
        </w:tc>
        <w:tc>
          <w:tcPr>
            <w:tcW w:w="2596" w:type="dxa"/>
            <w:shd w:val="clear" w:color="auto" w:fill="auto"/>
          </w:tcPr>
          <w:p w:rsidR="00E04625" w:rsidRPr="00C16E22" w:rsidRDefault="00E04625" w:rsidP="008F1D44">
            <w:pPr>
              <w:pStyle w:val="BodyTextIndent"/>
              <w:spacing w:after="0"/>
              <w:ind w:left="0"/>
              <w:rPr>
                <w:lang w:val="ro-RO"/>
              </w:rPr>
            </w:pPr>
            <w:r w:rsidRPr="00C16E22">
              <w:rPr>
                <w:lang w:val="ro-RO"/>
              </w:rPr>
              <w:t>Corp  D  - str.Toma Cozma, nr 3,Iasi</w:t>
            </w:r>
          </w:p>
        </w:tc>
        <w:tc>
          <w:tcPr>
            <w:tcW w:w="1134" w:type="dxa"/>
            <w:shd w:val="clear" w:color="auto" w:fill="auto"/>
          </w:tcPr>
          <w:p w:rsidR="00E04625" w:rsidRPr="00C16E22" w:rsidRDefault="008F78D2" w:rsidP="00874F7D">
            <w:pPr>
              <w:pStyle w:val="BodyTextIndent"/>
              <w:spacing w:after="0"/>
              <w:ind w:left="0"/>
              <w:jc w:val="center"/>
              <w:rPr>
                <w:lang w:val="ro-RO"/>
              </w:rPr>
            </w:pPr>
            <w:r w:rsidRPr="00C16E22">
              <w:rPr>
                <w:lang w:val="ro-RO"/>
              </w:rPr>
              <w:t>2</w:t>
            </w:r>
            <w:r w:rsidR="00E04625" w:rsidRPr="00C16E22">
              <w:rPr>
                <w:lang w:val="ro-RO"/>
              </w:rPr>
              <w:t xml:space="preserve"> boilere</w:t>
            </w:r>
            <w:r w:rsidR="008A1347" w:rsidRPr="00C16E22">
              <w:rPr>
                <w:lang w:val="ro-RO"/>
              </w:rPr>
              <w:t xml:space="preserve"> incalzire directa, 200 litri</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10</w:t>
            </w:r>
          </w:p>
        </w:tc>
        <w:tc>
          <w:tcPr>
            <w:tcW w:w="1440" w:type="dxa"/>
            <w:shd w:val="clear" w:color="auto" w:fill="auto"/>
          </w:tcPr>
          <w:p w:rsidR="00E04625" w:rsidRPr="00C16E22" w:rsidRDefault="00E04625" w:rsidP="008F1D44">
            <w:pPr>
              <w:pStyle w:val="BodyTextIndent"/>
              <w:spacing w:after="0"/>
              <w:ind w:left="0"/>
              <w:jc w:val="center"/>
              <w:rPr>
                <w:lang w:val="ro-RO"/>
              </w:rPr>
            </w:pPr>
            <w:r w:rsidRPr="00C16E22">
              <w:rPr>
                <w:lang w:val="ro-RO"/>
              </w:rPr>
              <w:t>2</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E04625" w:rsidP="002E0171">
            <w:pPr>
              <w:pStyle w:val="BodyTextIndent"/>
              <w:spacing w:after="0"/>
              <w:ind w:left="0"/>
              <w:rPr>
                <w:lang w:val="ro-RO"/>
              </w:rPr>
            </w:pPr>
          </w:p>
        </w:tc>
      </w:tr>
      <w:tr w:rsidR="00E04625" w:rsidRPr="00C16E22" w:rsidTr="006B3BF5">
        <w:trPr>
          <w:jc w:val="center"/>
        </w:trPr>
        <w:tc>
          <w:tcPr>
            <w:tcW w:w="518" w:type="dxa"/>
            <w:shd w:val="clear" w:color="auto" w:fill="auto"/>
          </w:tcPr>
          <w:p w:rsidR="00E04625" w:rsidRPr="00C16E22" w:rsidRDefault="00E04625" w:rsidP="008F1D44">
            <w:pPr>
              <w:pStyle w:val="BodyTextIndent"/>
              <w:spacing w:after="0"/>
              <w:ind w:left="0"/>
              <w:jc w:val="both"/>
              <w:rPr>
                <w:lang w:val="ro-RO"/>
              </w:rPr>
            </w:pPr>
            <w:r w:rsidRPr="00C16E22">
              <w:rPr>
                <w:lang w:val="ro-RO"/>
              </w:rPr>
              <w:t>8</w:t>
            </w:r>
          </w:p>
        </w:tc>
        <w:tc>
          <w:tcPr>
            <w:tcW w:w="2596" w:type="dxa"/>
            <w:shd w:val="clear" w:color="auto" w:fill="auto"/>
          </w:tcPr>
          <w:p w:rsidR="00E04625" w:rsidRPr="00C16E22" w:rsidRDefault="00E04625" w:rsidP="008F1D44">
            <w:pPr>
              <w:pStyle w:val="BodyTextIndent"/>
              <w:spacing w:after="0"/>
              <w:ind w:left="0"/>
              <w:rPr>
                <w:lang w:val="ro-RO"/>
              </w:rPr>
            </w:pPr>
            <w:r w:rsidRPr="00C16E22">
              <w:rPr>
                <w:lang w:val="ro-RO"/>
              </w:rPr>
              <w:t>Corp D vestiare- str.</w:t>
            </w:r>
            <w:r w:rsidR="00874F7D" w:rsidRPr="00C16E22">
              <w:rPr>
                <w:lang w:val="ro-RO"/>
              </w:rPr>
              <w:t xml:space="preserve"> </w:t>
            </w:r>
            <w:r w:rsidRPr="00C16E22">
              <w:rPr>
                <w:lang w:val="ro-RO"/>
              </w:rPr>
              <w:t>Toma Cozma, nr 3,</w:t>
            </w:r>
            <w:r w:rsidR="00391948" w:rsidRPr="00C16E22">
              <w:rPr>
                <w:lang w:val="ro-RO"/>
              </w:rPr>
              <w:t xml:space="preserve"> </w:t>
            </w:r>
            <w:r w:rsidRPr="00C16E22">
              <w:rPr>
                <w:lang w:val="ro-RO"/>
              </w:rPr>
              <w:t>Iasi</w:t>
            </w:r>
          </w:p>
        </w:tc>
        <w:tc>
          <w:tcPr>
            <w:tcW w:w="1134"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45</w:t>
            </w:r>
          </w:p>
        </w:tc>
        <w:tc>
          <w:tcPr>
            <w:tcW w:w="1440" w:type="dxa"/>
            <w:shd w:val="clear" w:color="auto" w:fill="auto"/>
          </w:tcPr>
          <w:p w:rsidR="00E04625" w:rsidRPr="00C16E22" w:rsidRDefault="00E04625" w:rsidP="008F1D44">
            <w:pPr>
              <w:pStyle w:val="BodyTextIndent"/>
              <w:spacing w:after="0"/>
              <w:ind w:left="0"/>
              <w:jc w:val="center"/>
              <w:rPr>
                <w:lang w:val="ro-RO"/>
              </w:rPr>
            </w:pPr>
            <w:r w:rsidRPr="00C16E22">
              <w:rPr>
                <w:lang w:val="ro-RO"/>
              </w:rPr>
              <w:t>5</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E04625" w:rsidP="002E0171">
            <w:pPr>
              <w:pStyle w:val="BodyTextIndent"/>
              <w:spacing w:after="0"/>
              <w:ind w:left="0"/>
              <w:rPr>
                <w:lang w:val="ro-RO"/>
              </w:rPr>
            </w:pPr>
          </w:p>
        </w:tc>
      </w:tr>
      <w:tr w:rsidR="00565A3D" w:rsidRPr="00C16E22" w:rsidTr="006B3BF5">
        <w:trPr>
          <w:jc w:val="center"/>
        </w:trPr>
        <w:tc>
          <w:tcPr>
            <w:tcW w:w="518" w:type="dxa"/>
            <w:shd w:val="clear" w:color="auto" w:fill="auto"/>
          </w:tcPr>
          <w:p w:rsidR="00565A3D" w:rsidRPr="00C16E22" w:rsidRDefault="00565A3D" w:rsidP="00B5652E">
            <w:pPr>
              <w:pStyle w:val="BodyTextIndent"/>
              <w:spacing w:after="0"/>
              <w:ind w:left="0"/>
              <w:jc w:val="both"/>
              <w:rPr>
                <w:lang w:val="ro-RO"/>
              </w:rPr>
            </w:pPr>
            <w:r w:rsidRPr="00C16E22">
              <w:rPr>
                <w:lang w:val="ro-RO"/>
              </w:rPr>
              <w:t>9</w:t>
            </w:r>
          </w:p>
        </w:tc>
        <w:tc>
          <w:tcPr>
            <w:tcW w:w="2596" w:type="dxa"/>
            <w:shd w:val="clear" w:color="auto" w:fill="auto"/>
          </w:tcPr>
          <w:p w:rsidR="00565A3D" w:rsidRPr="00C16E22" w:rsidRDefault="00565A3D" w:rsidP="00B5652E">
            <w:pPr>
              <w:pStyle w:val="BodyTextIndent"/>
              <w:spacing w:after="0"/>
              <w:ind w:left="0"/>
              <w:rPr>
                <w:lang w:val="ro-RO"/>
              </w:rPr>
            </w:pPr>
            <w:r w:rsidRPr="00C16E22">
              <w:rPr>
                <w:lang w:val="ro-RO"/>
              </w:rPr>
              <w:t xml:space="preserve">Cămin - G4 scara A+B  </w:t>
            </w:r>
          </w:p>
          <w:p w:rsidR="00565A3D" w:rsidRPr="00C16E22" w:rsidRDefault="00565A3D" w:rsidP="00B5652E">
            <w:pPr>
              <w:pStyle w:val="BodyTextIndent"/>
              <w:spacing w:after="0"/>
              <w:ind w:left="0"/>
              <w:rPr>
                <w:lang w:val="ro-RO"/>
              </w:rPr>
            </w:pPr>
            <w:r w:rsidRPr="00C16E22">
              <w:rPr>
                <w:lang w:val="ro-RO"/>
              </w:rPr>
              <w:t>B-dul N.Iorga nr 32</w:t>
            </w:r>
            <w:r w:rsidR="00BE32B1">
              <w:rPr>
                <w:lang w:val="ro-RO"/>
              </w:rPr>
              <w:t xml:space="preserve">, </w:t>
            </w:r>
            <w:r w:rsidR="00BE32B1" w:rsidRPr="00C16E22">
              <w:rPr>
                <w:lang w:val="ro-RO"/>
              </w:rPr>
              <w:t>Iasi</w:t>
            </w:r>
          </w:p>
        </w:tc>
        <w:tc>
          <w:tcPr>
            <w:tcW w:w="1134" w:type="dxa"/>
            <w:shd w:val="clear" w:color="auto" w:fill="auto"/>
          </w:tcPr>
          <w:p w:rsidR="00565A3D" w:rsidRPr="00C16E22" w:rsidRDefault="00565A3D" w:rsidP="00B5652E">
            <w:pPr>
              <w:pStyle w:val="BodyTextIndent"/>
              <w:spacing w:after="0"/>
              <w:ind w:left="0"/>
              <w:jc w:val="center"/>
              <w:rPr>
                <w:lang w:val="ro-RO"/>
              </w:rPr>
            </w:pPr>
            <w:r w:rsidRPr="00C16E22">
              <w:rPr>
                <w:lang w:val="ro-RO"/>
              </w:rPr>
              <w:t>2+2</w:t>
            </w:r>
          </w:p>
        </w:tc>
        <w:tc>
          <w:tcPr>
            <w:tcW w:w="995" w:type="dxa"/>
            <w:shd w:val="clear" w:color="auto" w:fill="auto"/>
          </w:tcPr>
          <w:p w:rsidR="00565A3D" w:rsidRPr="00C16E22" w:rsidRDefault="00565A3D" w:rsidP="00B5652E">
            <w:pPr>
              <w:pStyle w:val="BodyTextIndent"/>
              <w:spacing w:after="0"/>
              <w:ind w:left="0"/>
              <w:jc w:val="center"/>
              <w:rPr>
                <w:lang w:val="ro-RO"/>
              </w:rPr>
            </w:pPr>
            <w:r w:rsidRPr="00C16E22">
              <w:rPr>
                <w:lang w:val="ro-RO"/>
              </w:rPr>
              <w:t>250</w:t>
            </w:r>
          </w:p>
        </w:tc>
        <w:tc>
          <w:tcPr>
            <w:tcW w:w="1440" w:type="dxa"/>
            <w:shd w:val="clear" w:color="auto" w:fill="auto"/>
          </w:tcPr>
          <w:p w:rsidR="00565A3D" w:rsidRPr="00C16E22" w:rsidRDefault="008503D1" w:rsidP="00B5652E">
            <w:pPr>
              <w:pStyle w:val="BodyTextIndent"/>
              <w:spacing w:after="0"/>
              <w:ind w:left="0"/>
              <w:jc w:val="center"/>
              <w:rPr>
                <w:lang w:val="ro-RO"/>
              </w:rPr>
            </w:pPr>
            <w:r>
              <w:rPr>
                <w:lang w:val="ro-RO"/>
              </w:rPr>
              <w:t>12</w:t>
            </w:r>
          </w:p>
        </w:tc>
        <w:tc>
          <w:tcPr>
            <w:tcW w:w="962" w:type="dxa"/>
            <w:shd w:val="clear" w:color="auto" w:fill="auto"/>
          </w:tcPr>
          <w:p w:rsidR="00565A3D" w:rsidRPr="00C16E22" w:rsidRDefault="00565A3D" w:rsidP="00B5652E">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565A3D" w:rsidRPr="00C16E22" w:rsidRDefault="00565A3D" w:rsidP="00B5652E">
            <w:pPr>
              <w:pStyle w:val="BodyTextIndent"/>
              <w:spacing w:after="0"/>
              <w:ind w:left="0"/>
              <w:jc w:val="center"/>
              <w:rPr>
                <w:lang w:val="ro-RO"/>
              </w:rPr>
            </w:pPr>
            <w:r w:rsidRPr="00C16E22">
              <w:rPr>
                <w:lang w:val="ro-RO"/>
              </w:rPr>
              <w:t>GN</w:t>
            </w:r>
          </w:p>
        </w:tc>
        <w:tc>
          <w:tcPr>
            <w:tcW w:w="1582" w:type="dxa"/>
          </w:tcPr>
          <w:p w:rsidR="00565A3D" w:rsidRPr="00C16E22" w:rsidRDefault="00565A3D" w:rsidP="00B5652E">
            <w:pPr>
              <w:pStyle w:val="BodyTextIndent"/>
              <w:spacing w:after="0"/>
              <w:ind w:left="0"/>
              <w:rPr>
                <w:lang w:val="ro-RO"/>
              </w:rPr>
            </w:pPr>
            <w:r w:rsidRPr="00C16E22">
              <w:rPr>
                <w:lang w:val="ro-RO"/>
              </w:rPr>
              <w:t>Imobilul este racordat și la reteaua de termoficare municipală</w:t>
            </w:r>
          </w:p>
        </w:tc>
      </w:tr>
      <w:tr w:rsidR="00565A3D" w:rsidRPr="00C16E22" w:rsidTr="006B3BF5">
        <w:trPr>
          <w:trHeight w:val="222"/>
          <w:jc w:val="center"/>
        </w:trPr>
        <w:tc>
          <w:tcPr>
            <w:tcW w:w="518" w:type="dxa"/>
            <w:vMerge w:val="restart"/>
            <w:shd w:val="clear" w:color="auto" w:fill="auto"/>
          </w:tcPr>
          <w:p w:rsidR="00565A3D" w:rsidRPr="00C16E22" w:rsidRDefault="00565A3D" w:rsidP="00565A3D">
            <w:pPr>
              <w:pStyle w:val="BodyTextIndent"/>
              <w:spacing w:after="0"/>
              <w:ind w:left="0"/>
              <w:jc w:val="both"/>
              <w:rPr>
                <w:lang w:val="ro-RO"/>
              </w:rPr>
            </w:pPr>
            <w:r>
              <w:rPr>
                <w:lang w:val="ro-RO"/>
              </w:rPr>
              <w:t>10</w:t>
            </w:r>
          </w:p>
        </w:tc>
        <w:tc>
          <w:tcPr>
            <w:tcW w:w="2596" w:type="dxa"/>
            <w:vMerge w:val="restart"/>
            <w:shd w:val="clear" w:color="auto" w:fill="auto"/>
          </w:tcPr>
          <w:p w:rsidR="00565A3D" w:rsidRDefault="00565A3D" w:rsidP="00565A3D">
            <w:pPr>
              <w:pStyle w:val="BodyTextIndent"/>
              <w:spacing w:after="0"/>
              <w:ind w:left="0"/>
            </w:pPr>
            <w:r w:rsidRPr="008F1D44">
              <w:rPr>
                <w:bCs/>
              </w:rPr>
              <w:t>Institutul teologic romano-catolic „Sfăntul Iosif”</w:t>
            </w:r>
            <w:r w:rsidRPr="00DC5EB0">
              <w:t xml:space="preserve">  </w:t>
            </w:r>
          </w:p>
          <w:p w:rsidR="00565A3D" w:rsidRPr="00BE32B1" w:rsidRDefault="00565A3D" w:rsidP="00565A3D">
            <w:pPr>
              <w:pStyle w:val="BodyTextIndent"/>
              <w:spacing w:after="0"/>
              <w:ind w:left="0"/>
              <w:rPr>
                <w:lang w:val="ro-RO"/>
              </w:rPr>
            </w:pPr>
            <w:r>
              <w:t>Str.Vascauteanu, nr 6</w:t>
            </w:r>
            <w:r w:rsidR="00BE32B1">
              <w:rPr>
                <w:lang w:val="ro-RO"/>
              </w:rPr>
              <w:t xml:space="preserve">, </w:t>
            </w:r>
            <w:r w:rsidR="00BE32B1" w:rsidRPr="00C16E22">
              <w:rPr>
                <w:lang w:val="ro-RO"/>
              </w:rPr>
              <w:t>Iasi</w:t>
            </w:r>
          </w:p>
        </w:tc>
        <w:tc>
          <w:tcPr>
            <w:tcW w:w="1134" w:type="dxa"/>
            <w:shd w:val="clear" w:color="auto" w:fill="auto"/>
          </w:tcPr>
          <w:p w:rsidR="00565A3D" w:rsidRPr="003F4213" w:rsidRDefault="00565A3D" w:rsidP="00565A3D">
            <w:pPr>
              <w:pStyle w:val="BodyTextIndent"/>
              <w:spacing w:after="0"/>
              <w:ind w:left="0"/>
              <w:jc w:val="center"/>
              <w:rPr>
                <w:color w:val="000000" w:themeColor="text1"/>
              </w:rPr>
            </w:pPr>
            <w:r w:rsidRPr="003F4213">
              <w:rPr>
                <w:color w:val="000000" w:themeColor="text1"/>
              </w:rPr>
              <w:t>1</w:t>
            </w:r>
          </w:p>
        </w:tc>
        <w:tc>
          <w:tcPr>
            <w:tcW w:w="995" w:type="dxa"/>
            <w:shd w:val="clear" w:color="auto" w:fill="auto"/>
          </w:tcPr>
          <w:p w:rsidR="00565A3D" w:rsidRDefault="00565A3D" w:rsidP="00565A3D">
            <w:pPr>
              <w:pStyle w:val="BodyTextIndent"/>
              <w:spacing w:after="0"/>
              <w:ind w:left="0"/>
              <w:jc w:val="center"/>
            </w:pPr>
            <w:r>
              <w:t>270</w:t>
            </w:r>
          </w:p>
        </w:tc>
        <w:tc>
          <w:tcPr>
            <w:tcW w:w="1440" w:type="dxa"/>
            <w:shd w:val="clear" w:color="auto" w:fill="auto"/>
          </w:tcPr>
          <w:p w:rsidR="00565A3D" w:rsidRPr="003F4213" w:rsidRDefault="00835DCC" w:rsidP="00565A3D">
            <w:pPr>
              <w:pStyle w:val="BodyTextIndent"/>
              <w:spacing w:after="0"/>
              <w:ind w:left="0"/>
              <w:jc w:val="center"/>
              <w:rPr>
                <w:color w:val="000000" w:themeColor="text1"/>
                <w:lang w:val="ro-RO"/>
              </w:rPr>
            </w:pPr>
            <w:r w:rsidRPr="003F4213">
              <w:rPr>
                <w:color w:val="000000" w:themeColor="text1"/>
                <w:lang w:val="ro-RO"/>
              </w:rPr>
              <w:t>1</w:t>
            </w:r>
          </w:p>
        </w:tc>
        <w:tc>
          <w:tcPr>
            <w:tcW w:w="962" w:type="dxa"/>
            <w:shd w:val="clear" w:color="auto" w:fill="auto"/>
          </w:tcPr>
          <w:p w:rsidR="00565A3D" w:rsidRPr="003F4213" w:rsidRDefault="00565A3D" w:rsidP="00565A3D">
            <w:pPr>
              <w:pStyle w:val="BodyTextIndent"/>
              <w:spacing w:after="0"/>
              <w:ind w:left="0"/>
              <w:jc w:val="center"/>
              <w:rPr>
                <w:color w:val="000000" w:themeColor="text1"/>
              </w:rPr>
            </w:pPr>
            <w:r w:rsidRPr="003F4213">
              <w:rPr>
                <w:color w:val="000000" w:themeColor="text1"/>
              </w:rPr>
              <w:t>1</w:t>
            </w:r>
            <w:r w:rsidRPr="003F4213">
              <w:rPr>
                <w:color w:val="000000" w:themeColor="text1"/>
                <w:vertAlign w:val="superscript"/>
              </w:rPr>
              <w:t>1/4</w:t>
            </w:r>
            <w:r w:rsidRPr="003F4213">
              <w:rPr>
                <w:color w:val="000000" w:themeColor="text1"/>
              </w:rPr>
              <w:t>″</w:t>
            </w:r>
          </w:p>
        </w:tc>
        <w:tc>
          <w:tcPr>
            <w:tcW w:w="1281" w:type="dxa"/>
            <w:vMerge w:val="restart"/>
          </w:tcPr>
          <w:p w:rsidR="00565A3D" w:rsidRPr="00C16E22" w:rsidRDefault="00565A3D" w:rsidP="00565A3D">
            <w:pPr>
              <w:pStyle w:val="BodyTextIndent"/>
              <w:spacing w:after="0"/>
              <w:ind w:left="0"/>
              <w:jc w:val="center"/>
              <w:rPr>
                <w:lang w:val="ro-RO"/>
              </w:rPr>
            </w:pPr>
            <w:r w:rsidRPr="00C16E22">
              <w:rPr>
                <w:lang w:val="ro-RO"/>
              </w:rPr>
              <w:t>GN</w:t>
            </w:r>
          </w:p>
        </w:tc>
        <w:tc>
          <w:tcPr>
            <w:tcW w:w="1582" w:type="dxa"/>
            <w:vMerge w:val="restart"/>
          </w:tcPr>
          <w:p w:rsidR="00565A3D" w:rsidRPr="00C16E22" w:rsidRDefault="00565A3D" w:rsidP="00565A3D">
            <w:pPr>
              <w:pStyle w:val="BodyTextIndent"/>
              <w:spacing w:after="0"/>
              <w:ind w:left="0"/>
              <w:rPr>
                <w:lang w:val="ro-RO"/>
              </w:rPr>
            </w:pPr>
          </w:p>
        </w:tc>
      </w:tr>
      <w:tr w:rsidR="00565A3D" w:rsidRPr="00C16E22" w:rsidTr="006B3BF5">
        <w:trPr>
          <w:trHeight w:val="222"/>
          <w:jc w:val="center"/>
        </w:trPr>
        <w:tc>
          <w:tcPr>
            <w:tcW w:w="518" w:type="dxa"/>
            <w:vMerge/>
            <w:shd w:val="clear" w:color="auto" w:fill="auto"/>
          </w:tcPr>
          <w:p w:rsidR="00565A3D" w:rsidRPr="00C16E22" w:rsidRDefault="00565A3D" w:rsidP="00565A3D">
            <w:pPr>
              <w:pStyle w:val="BodyTextIndent"/>
              <w:spacing w:after="0"/>
              <w:ind w:left="0"/>
              <w:jc w:val="both"/>
              <w:rPr>
                <w:lang w:val="ro-RO"/>
              </w:rPr>
            </w:pPr>
          </w:p>
        </w:tc>
        <w:tc>
          <w:tcPr>
            <w:tcW w:w="2596" w:type="dxa"/>
            <w:vMerge/>
            <w:shd w:val="clear" w:color="auto" w:fill="auto"/>
          </w:tcPr>
          <w:p w:rsidR="00565A3D" w:rsidRPr="008F1D44" w:rsidRDefault="00565A3D" w:rsidP="00565A3D">
            <w:pPr>
              <w:pStyle w:val="BodyTextIndent"/>
              <w:spacing w:after="0"/>
              <w:ind w:left="0"/>
              <w:rPr>
                <w:bCs/>
              </w:rPr>
            </w:pPr>
          </w:p>
        </w:tc>
        <w:tc>
          <w:tcPr>
            <w:tcW w:w="1134" w:type="dxa"/>
            <w:shd w:val="clear" w:color="auto" w:fill="auto"/>
          </w:tcPr>
          <w:p w:rsidR="00565A3D" w:rsidRPr="003F4213" w:rsidRDefault="00835DCC" w:rsidP="00565A3D">
            <w:pPr>
              <w:pStyle w:val="BodyTextIndent"/>
              <w:spacing w:after="0"/>
              <w:ind w:left="0"/>
              <w:jc w:val="center"/>
              <w:rPr>
                <w:color w:val="000000" w:themeColor="text1"/>
                <w:lang w:val="ro-RO"/>
              </w:rPr>
            </w:pPr>
            <w:r w:rsidRPr="003F4213">
              <w:rPr>
                <w:color w:val="000000" w:themeColor="text1"/>
                <w:lang w:val="ro-RO"/>
              </w:rPr>
              <w:t>1</w:t>
            </w:r>
          </w:p>
        </w:tc>
        <w:tc>
          <w:tcPr>
            <w:tcW w:w="995" w:type="dxa"/>
            <w:shd w:val="clear" w:color="auto" w:fill="auto"/>
          </w:tcPr>
          <w:p w:rsidR="00565A3D" w:rsidRDefault="00565A3D" w:rsidP="00565A3D">
            <w:pPr>
              <w:pStyle w:val="BodyTextIndent"/>
              <w:spacing w:after="0"/>
              <w:ind w:left="0"/>
              <w:jc w:val="center"/>
            </w:pPr>
            <w:r>
              <w:t>215</w:t>
            </w:r>
          </w:p>
        </w:tc>
        <w:tc>
          <w:tcPr>
            <w:tcW w:w="1440" w:type="dxa"/>
            <w:shd w:val="clear" w:color="auto" w:fill="auto"/>
          </w:tcPr>
          <w:p w:rsidR="00565A3D" w:rsidRPr="003F4213" w:rsidRDefault="00835DCC" w:rsidP="00565A3D">
            <w:pPr>
              <w:pStyle w:val="BodyTextIndent"/>
              <w:spacing w:after="0"/>
              <w:ind w:left="0"/>
              <w:jc w:val="center"/>
              <w:rPr>
                <w:color w:val="000000" w:themeColor="text1"/>
                <w:lang w:val="ro-RO"/>
              </w:rPr>
            </w:pPr>
            <w:r w:rsidRPr="003F4213">
              <w:rPr>
                <w:color w:val="000000" w:themeColor="text1"/>
                <w:lang w:val="ro-RO"/>
              </w:rPr>
              <w:t>1</w:t>
            </w:r>
          </w:p>
        </w:tc>
        <w:tc>
          <w:tcPr>
            <w:tcW w:w="962" w:type="dxa"/>
            <w:shd w:val="clear" w:color="auto" w:fill="auto"/>
          </w:tcPr>
          <w:p w:rsidR="00565A3D" w:rsidRPr="003F4213" w:rsidRDefault="00565A3D" w:rsidP="00565A3D">
            <w:pPr>
              <w:pStyle w:val="BodyTextIndent"/>
              <w:spacing w:after="0"/>
              <w:ind w:left="0"/>
              <w:jc w:val="center"/>
              <w:rPr>
                <w:color w:val="000000" w:themeColor="text1"/>
              </w:rPr>
            </w:pPr>
            <w:r w:rsidRPr="003F4213">
              <w:rPr>
                <w:color w:val="000000" w:themeColor="text1"/>
              </w:rPr>
              <w:t>1</w:t>
            </w:r>
            <w:r w:rsidRPr="003F4213">
              <w:rPr>
                <w:color w:val="000000" w:themeColor="text1"/>
                <w:vertAlign w:val="superscript"/>
              </w:rPr>
              <w:t>1/4</w:t>
            </w:r>
            <w:r w:rsidRPr="003F4213">
              <w:rPr>
                <w:color w:val="000000" w:themeColor="text1"/>
              </w:rPr>
              <w:t>″</w:t>
            </w:r>
          </w:p>
        </w:tc>
        <w:tc>
          <w:tcPr>
            <w:tcW w:w="1281" w:type="dxa"/>
            <w:vMerge/>
          </w:tcPr>
          <w:p w:rsidR="00565A3D" w:rsidRPr="00C16E22" w:rsidRDefault="00565A3D" w:rsidP="00565A3D">
            <w:pPr>
              <w:pStyle w:val="BodyTextIndent"/>
              <w:spacing w:after="0"/>
              <w:ind w:left="0"/>
              <w:jc w:val="center"/>
              <w:rPr>
                <w:lang w:val="ro-RO"/>
              </w:rPr>
            </w:pPr>
          </w:p>
        </w:tc>
        <w:tc>
          <w:tcPr>
            <w:tcW w:w="1582" w:type="dxa"/>
            <w:vMerge/>
          </w:tcPr>
          <w:p w:rsidR="00565A3D" w:rsidRPr="00C16E22" w:rsidRDefault="00565A3D" w:rsidP="00565A3D">
            <w:pPr>
              <w:pStyle w:val="BodyTextIndent"/>
              <w:spacing w:after="0"/>
              <w:ind w:left="0"/>
              <w:rPr>
                <w:lang w:val="ro-RO"/>
              </w:rPr>
            </w:pPr>
          </w:p>
        </w:tc>
      </w:tr>
      <w:tr w:rsidR="00565A3D" w:rsidRPr="00C16E22" w:rsidTr="006B3BF5">
        <w:trPr>
          <w:trHeight w:val="222"/>
          <w:jc w:val="center"/>
        </w:trPr>
        <w:tc>
          <w:tcPr>
            <w:tcW w:w="518" w:type="dxa"/>
            <w:vMerge/>
            <w:shd w:val="clear" w:color="auto" w:fill="auto"/>
          </w:tcPr>
          <w:p w:rsidR="00565A3D" w:rsidRPr="00C16E22" w:rsidRDefault="00565A3D" w:rsidP="00565A3D">
            <w:pPr>
              <w:pStyle w:val="BodyTextIndent"/>
              <w:spacing w:after="0"/>
              <w:ind w:left="0"/>
              <w:jc w:val="both"/>
              <w:rPr>
                <w:lang w:val="ro-RO"/>
              </w:rPr>
            </w:pPr>
          </w:p>
        </w:tc>
        <w:tc>
          <w:tcPr>
            <w:tcW w:w="2596" w:type="dxa"/>
            <w:vMerge/>
            <w:shd w:val="clear" w:color="auto" w:fill="auto"/>
          </w:tcPr>
          <w:p w:rsidR="00565A3D" w:rsidRPr="008F1D44" w:rsidRDefault="00565A3D" w:rsidP="00565A3D">
            <w:pPr>
              <w:pStyle w:val="BodyTextIndent"/>
              <w:spacing w:after="0"/>
              <w:ind w:left="0"/>
              <w:rPr>
                <w:bCs/>
              </w:rPr>
            </w:pPr>
          </w:p>
        </w:tc>
        <w:tc>
          <w:tcPr>
            <w:tcW w:w="1134" w:type="dxa"/>
            <w:shd w:val="clear" w:color="auto" w:fill="auto"/>
          </w:tcPr>
          <w:p w:rsidR="00565A3D" w:rsidRPr="003F4213" w:rsidRDefault="00835DCC" w:rsidP="00565A3D">
            <w:pPr>
              <w:pStyle w:val="BodyTextIndent"/>
              <w:spacing w:after="0"/>
              <w:ind w:left="0"/>
              <w:jc w:val="center"/>
              <w:rPr>
                <w:color w:val="000000" w:themeColor="text1"/>
                <w:lang w:val="ro-RO"/>
              </w:rPr>
            </w:pPr>
            <w:r w:rsidRPr="003F4213">
              <w:rPr>
                <w:color w:val="000000" w:themeColor="text1"/>
                <w:lang w:val="ro-RO"/>
              </w:rPr>
              <w:t>1</w:t>
            </w:r>
          </w:p>
        </w:tc>
        <w:tc>
          <w:tcPr>
            <w:tcW w:w="995" w:type="dxa"/>
            <w:shd w:val="clear" w:color="auto" w:fill="auto"/>
          </w:tcPr>
          <w:p w:rsidR="00565A3D" w:rsidRDefault="00565A3D" w:rsidP="00565A3D">
            <w:pPr>
              <w:pStyle w:val="BodyTextIndent"/>
              <w:spacing w:after="0"/>
              <w:ind w:left="0"/>
              <w:jc w:val="center"/>
            </w:pPr>
            <w:r>
              <w:t>175</w:t>
            </w:r>
          </w:p>
        </w:tc>
        <w:tc>
          <w:tcPr>
            <w:tcW w:w="1440" w:type="dxa"/>
            <w:shd w:val="clear" w:color="auto" w:fill="auto"/>
          </w:tcPr>
          <w:p w:rsidR="00565A3D" w:rsidRPr="003F4213" w:rsidRDefault="00835DCC" w:rsidP="00565A3D">
            <w:pPr>
              <w:pStyle w:val="BodyTextIndent"/>
              <w:spacing w:after="0"/>
              <w:ind w:left="0"/>
              <w:jc w:val="center"/>
              <w:rPr>
                <w:color w:val="000000" w:themeColor="text1"/>
                <w:lang w:val="ro-RO"/>
              </w:rPr>
            </w:pPr>
            <w:r w:rsidRPr="003F4213">
              <w:rPr>
                <w:color w:val="000000" w:themeColor="text1"/>
                <w:lang w:val="ro-RO"/>
              </w:rPr>
              <w:t>1</w:t>
            </w:r>
          </w:p>
        </w:tc>
        <w:tc>
          <w:tcPr>
            <w:tcW w:w="962" w:type="dxa"/>
            <w:shd w:val="clear" w:color="auto" w:fill="auto"/>
          </w:tcPr>
          <w:p w:rsidR="00565A3D" w:rsidRPr="003F4213" w:rsidRDefault="00565A3D" w:rsidP="00565A3D">
            <w:pPr>
              <w:pStyle w:val="BodyTextIndent"/>
              <w:spacing w:after="0"/>
              <w:ind w:left="0"/>
              <w:jc w:val="center"/>
              <w:rPr>
                <w:color w:val="000000" w:themeColor="text1"/>
              </w:rPr>
            </w:pPr>
            <w:r w:rsidRPr="003F4213">
              <w:rPr>
                <w:color w:val="000000" w:themeColor="text1"/>
              </w:rPr>
              <w:t>1</w:t>
            </w:r>
            <w:r w:rsidRPr="003F4213">
              <w:rPr>
                <w:color w:val="000000" w:themeColor="text1"/>
                <w:vertAlign w:val="superscript"/>
              </w:rPr>
              <w:t>1/4</w:t>
            </w:r>
            <w:r w:rsidRPr="003F4213">
              <w:rPr>
                <w:color w:val="000000" w:themeColor="text1"/>
              </w:rPr>
              <w:t>″</w:t>
            </w:r>
          </w:p>
        </w:tc>
        <w:tc>
          <w:tcPr>
            <w:tcW w:w="1281" w:type="dxa"/>
            <w:vMerge/>
          </w:tcPr>
          <w:p w:rsidR="00565A3D" w:rsidRPr="00C16E22" w:rsidRDefault="00565A3D" w:rsidP="00565A3D">
            <w:pPr>
              <w:pStyle w:val="BodyTextIndent"/>
              <w:spacing w:after="0"/>
              <w:ind w:left="0"/>
              <w:jc w:val="center"/>
              <w:rPr>
                <w:lang w:val="ro-RO"/>
              </w:rPr>
            </w:pPr>
          </w:p>
        </w:tc>
        <w:tc>
          <w:tcPr>
            <w:tcW w:w="1582" w:type="dxa"/>
            <w:vMerge/>
          </w:tcPr>
          <w:p w:rsidR="00565A3D" w:rsidRPr="00C16E22" w:rsidRDefault="00565A3D" w:rsidP="00565A3D">
            <w:pPr>
              <w:pStyle w:val="BodyTextIndent"/>
              <w:spacing w:after="0"/>
              <w:ind w:left="0"/>
              <w:rPr>
                <w:lang w:val="ro-RO"/>
              </w:rPr>
            </w:pPr>
          </w:p>
        </w:tc>
      </w:tr>
      <w:tr w:rsidR="00835DCC" w:rsidRPr="00C16E22" w:rsidTr="006B3BF5">
        <w:trPr>
          <w:trHeight w:val="562"/>
          <w:jc w:val="center"/>
        </w:trPr>
        <w:tc>
          <w:tcPr>
            <w:tcW w:w="518" w:type="dxa"/>
            <w:vMerge/>
            <w:shd w:val="clear" w:color="auto" w:fill="auto"/>
          </w:tcPr>
          <w:p w:rsidR="00835DCC" w:rsidRPr="00C16E22" w:rsidRDefault="00835DCC" w:rsidP="00565A3D">
            <w:pPr>
              <w:pStyle w:val="BodyTextIndent"/>
              <w:spacing w:after="0"/>
              <w:ind w:left="0"/>
              <w:jc w:val="both"/>
              <w:rPr>
                <w:lang w:val="ro-RO"/>
              </w:rPr>
            </w:pPr>
          </w:p>
        </w:tc>
        <w:tc>
          <w:tcPr>
            <w:tcW w:w="2596" w:type="dxa"/>
            <w:vMerge/>
            <w:shd w:val="clear" w:color="auto" w:fill="auto"/>
          </w:tcPr>
          <w:p w:rsidR="00835DCC" w:rsidRPr="008F1D44" w:rsidRDefault="00835DCC" w:rsidP="00565A3D">
            <w:pPr>
              <w:pStyle w:val="BodyTextIndent"/>
              <w:spacing w:after="0"/>
              <w:ind w:left="0"/>
              <w:rPr>
                <w:bCs/>
              </w:rPr>
            </w:pPr>
          </w:p>
        </w:tc>
        <w:tc>
          <w:tcPr>
            <w:tcW w:w="1134" w:type="dxa"/>
            <w:shd w:val="clear" w:color="auto" w:fill="auto"/>
          </w:tcPr>
          <w:p w:rsidR="00835DCC" w:rsidRPr="003F4213" w:rsidRDefault="00835DCC" w:rsidP="00565A3D">
            <w:pPr>
              <w:pStyle w:val="BodyTextIndent"/>
              <w:spacing w:after="0"/>
              <w:ind w:left="0"/>
              <w:jc w:val="center"/>
              <w:rPr>
                <w:color w:val="000000" w:themeColor="text1"/>
                <w:lang w:val="ro-RO"/>
              </w:rPr>
            </w:pPr>
            <w:r w:rsidRPr="003F4213">
              <w:rPr>
                <w:color w:val="000000" w:themeColor="text1"/>
                <w:lang w:val="ro-RO"/>
              </w:rPr>
              <w:t>1</w:t>
            </w:r>
          </w:p>
        </w:tc>
        <w:tc>
          <w:tcPr>
            <w:tcW w:w="995" w:type="dxa"/>
            <w:shd w:val="clear" w:color="auto" w:fill="auto"/>
          </w:tcPr>
          <w:p w:rsidR="00835DCC" w:rsidRDefault="00835DCC" w:rsidP="00565A3D">
            <w:pPr>
              <w:pStyle w:val="BodyTextIndent"/>
              <w:spacing w:after="0"/>
              <w:ind w:left="0"/>
              <w:jc w:val="center"/>
            </w:pPr>
            <w:r>
              <w:t>125</w:t>
            </w:r>
          </w:p>
        </w:tc>
        <w:tc>
          <w:tcPr>
            <w:tcW w:w="1440" w:type="dxa"/>
            <w:shd w:val="clear" w:color="auto" w:fill="auto"/>
          </w:tcPr>
          <w:p w:rsidR="00835DCC" w:rsidRPr="003F4213" w:rsidRDefault="00835DCC" w:rsidP="00565A3D">
            <w:pPr>
              <w:pStyle w:val="BodyTextIndent"/>
              <w:spacing w:after="0"/>
              <w:ind w:left="0"/>
              <w:jc w:val="center"/>
              <w:rPr>
                <w:color w:val="000000" w:themeColor="text1"/>
                <w:lang w:val="ro-RO"/>
              </w:rPr>
            </w:pPr>
            <w:r w:rsidRPr="003F4213">
              <w:rPr>
                <w:color w:val="000000" w:themeColor="text1"/>
                <w:lang w:val="ro-RO"/>
              </w:rPr>
              <w:t>1</w:t>
            </w:r>
          </w:p>
        </w:tc>
        <w:tc>
          <w:tcPr>
            <w:tcW w:w="962" w:type="dxa"/>
            <w:shd w:val="clear" w:color="auto" w:fill="auto"/>
          </w:tcPr>
          <w:p w:rsidR="00835DCC" w:rsidRPr="003F4213" w:rsidRDefault="00835DCC" w:rsidP="00565A3D">
            <w:pPr>
              <w:pStyle w:val="BodyTextIndent"/>
              <w:spacing w:after="0"/>
              <w:ind w:left="0"/>
              <w:jc w:val="center"/>
              <w:rPr>
                <w:color w:val="000000" w:themeColor="text1"/>
              </w:rPr>
            </w:pPr>
            <w:r w:rsidRPr="003F4213">
              <w:rPr>
                <w:color w:val="000000" w:themeColor="text1"/>
              </w:rPr>
              <w:t>1</w:t>
            </w:r>
            <w:r w:rsidRPr="003F4213">
              <w:rPr>
                <w:color w:val="000000" w:themeColor="text1"/>
                <w:vertAlign w:val="superscript"/>
              </w:rPr>
              <w:t>1/4</w:t>
            </w:r>
            <w:r w:rsidRPr="003F4213">
              <w:rPr>
                <w:color w:val="000000" w:themeColor="text1"/>
              </w:rPr>
              <w:t>″</w:t>
            </w:r>
          </w:p>
        </w:tc>
        <w:tc>
          <w:tcPr>
            <w:tcW w:w="1281" w:type="dxa"/>
            <w:vMerge/>
          </w:tcPr>
          <w:p w:rsidR="00835DCC" w:rsidRPr="00C16E22" w:rsidRDefault="00835DCC" w:rsidP="00565A3D">
            <w:pPr>
              <w:pStyle w:val="BodyTextIndent"/>
              <w:spacing w:after="0"/>
              <w:ind w:left="0"/>
              <w:jc w:val="center"/>
              <w:rPr>
                <w:lang w:val="ro-RO"/>
              </w:rPr>
            </w:pPr>
          </w:p>
        </w:tc>
        <w:tc>
          <w:tcPr>
            <w:tcW w:w="1582" w:type="dxa"/>
            <w:vMerge/>
          </w:tcPr>
          <w:p w:rsidR="00835DCC" w:rsidRPr="00C16E22" w:rsidRDefault="00835DCC" w:rsidP="00565A3D">
            <w:pPr>
              <w:pStyle w:val="BodyTextIndent"/>
              <w:spacing w:after="0"/>
              <w:ind w:left="0"/>
              <w:rPr>
                <w:lang w:val="ro-RO"/>
              </w:rPr>
            </w:pPr>
          </w:p>
        </w:tc>
      </w:tr>
      <w:tr w:rsidR="005B4A1D" w:rsidRPr="00C16E22" w:rsidTr="006B3BF5">
        <w:trPr>
          <w:trHeight w:val="377"/>
          <w:jc w:val="center"/>
        </w:trPr>
        <w:tc>
          <w:tcPr>
            <w:tcW w:w="518" w:type="dxa"/>
            <w:vMerge w:val="restart"/>
            <w:shd w:val="clear" w:color="auto" w:fill="auto"/>
          </w:tcPr>
          <w:p w:rsidR="005B4A1D" w:rsidRPr="00C16E22" w:rsidRDefault="005B4A1D" w:rsidP="0007670E">
            <w:pPr>
              <w:pStyle w:val="BodyTextIndent"/>
              <w:spacing w:after="0"/>
              <w:ind w:left="0"/>
              <w:jc w:val="both"/>
              <w:rPr>
                <w:lang w:val="ro-RO"/>
              </w:rPr>
            </w:pPr>
            <w:r>
              <w:rPr>
                <w:lang w:val="ro-RO"/>
              </w:rPr>
              <w:t>11</w:t>
            </w:r>
          </w:p>
        </w:tc>
        <w:tc>
          <w:tcPr>
            <w:tcW w:w="2596" w:type="dxa"/>
            <w:vMerge w:val="restart"/>
            <w:shd w:val="clear" w:color="auto" w:fill="auto"/>
          </w:tcPr>
          <w:p w:rsidR="005B4A1D" w:rsidRPr="00C16E22" w:rsidRDefault="005B4A1D" w:rsidP="0007670E">
            <w:pPr>
              <w:pStyle w:val="BodyTextIndent"/>
              <w:spacing w:after="0"/>
              <w:ind w:left="0"/>
              <w:rPr>
                <w:lang w:val="ro-RO"/>
              </w:rPr>
            </w:pPr>
            <w:r w:rsidRPr="00C16E22">
              <w:rPr>
                <w:lang w:val="ro-RO"/>
              </w:rPr>
              <w:t>CT Cantina Titu Maiorescu – B-dul Carol I, nr 17</w:t>
            </w:r>
            <w:r>
              <w:rPr>
                <w:lang w:val="ro-RO"/>
              </w:rPr>
              <w:t xml:space="preserve">, </w:t>
            </w:r>
            <w:r w:rsidRPr="00C16E22">
              <w:rPr>
                <w:lang w:val="ro-RO"/>
              </w:rPr>
              <w:t>Iasi</w:t>
            </w:r>
          </w:p>
        </w:tc>
        <w:tc>
          <w:tcPr>
            <w:tcW w:w="1134" w:type="dxa"/>
            <w:shd w:val="clear" w:color="auto" w:fill="auto"/>
          </w:tcPr>
          <w:p w:rsidR="005B4A1D" w:rsidRPr="00C16E22" w:rsidRDefault="005B4A1D" w:rsidP="0007670E">
            <w:pPr>
              <w:pStyle w:val="BodyTextIndent"/>
              <w:spacing w:after="0"/>
              <w:ind w:left="0"/>
              <w:jc w:val="center"/>
              <w:rPr>
                <w:lang w:val="ro-RO"/>
              </w:rPr>
            </w:pPr>
            <w:r w:rsidRPr="00C16E22">
              <w:rPr>
                <w:lang w:val="ro-RO"/>
              </w:rPr>
              <w:t>3</w:t>
            </w:r>
          </w:p>
        </w:tc>
        <w:tc>
          <w:tcPr>
            <w:tcW w:w="995" w:type="dxa"/>
            <w:shd w:val="clear" w:color="auto" w:fill="auto"/>
          </w:tcPr>
          <w:p w:rsidR="005B4A1D" w:rsidRPr="00C16E22" w:rsidRDefault="005B4A1D" w:rsidP="0007670E">
            <w:pPr>
              <w:pStyle w:val="BodyTextIndent"/>
              <w:spacing w:after="0"/>
              <w:ind w:left="0"/>
              <w:jc w:val="center"/>
              <w:rPr>
                <w:lang w:val="ro-RO"/>
              </w:rPr>
            </w:pPr>
            <w:r w:rsidRPr="00C16E22">
              <w:rPr>
                <w:lang w:val="ro-RO"/>
              </w:rPr>
              <w:t>1250</w:t>
            </w:r>
          </w:p>
        </w:tc>
        <w:tc>
          <w:tcPr>
            <w:tcW w:w="1440" w:type="dxa"/>
            <w:shd w:val="clear" w:color="auto" w:fill="auto"/>
          </w:tcPr>
          <w:p w:rsidR="005B4A1D" w:rsidRPr="00C16E22" w:rsidRDefault="005B4A1D" w:rsidP="0007670E">
            <w:pPr>
              <w:pStyle w:val="BodyTextIndent"/>
              <w:spacing w:after="0"/>
              <w:ind w:left="0"/>
              <w:jc w:val="center"/>
              <w:rPr>
                <w:lang w:val="ro-RO"/>
              </w:rPr>
            </w:pPr>
            <w:r>
              <w:rPr>
                <w:lang w:val="ro-RO"/>
              </w:rPr>
              <w:t>18/</w:t>
            </w:r>
            <w:r w:rsidRPr="00C16E22">
              <w:rPr>
                <w:lang w:val="ro-RO"/>
              </w:rPr>
              <w:t>3</w:t>
            </w:r>
          </w:p>
        </w:tc>
        <w:tc>
          <w:tcPr>
            <w:tcW w:w="962" w:type="dxa"/>
            <w:shd w:val="clear" w:color="auto" w:fill="auto"/>
          </w:tcPr>
          <w:p w:rsidR="005B4A1D" w:rsidRPr="00C16E22" w:rsidRDefault="005B4A1D" w:rsidP="0007670E">
            <w:pPr>
              <w:pStyle w:val="BodyTextIndent"/>
              <w:spacing w:after="0"/>
              <w:ind w:left="0"/>
              <w:jc w:val="center"/>
              <w:rPr>
                <w:lang w:val="ro-RO"/>
              </w:rPr>
            </w:pPr>
            <w:r w:rsidRPr="00C16E22">
              <w:rPr>
                <w:lang w:val="ro-RO"/>
              </w:rPr>
              <w:t>1</w:t>
            </w:r>
            <w:r w:rsidRPr="00C16E22">
              <w:rPr>
                <w:vertAlign w:val="superscript"/>
                <w:lang w:val="ro-RO"/>
              </w:rPr>
              <w:t>1/2</w:t>
            </w:r>
            <w:r>
              <w:rPr>
                <w:vertAlign w:val="superscript"/>
                <w:lang w:val="ro-RO"/>
              </w:rPr>
              <w:t xml:space="preserve"> </w:t>
            </w:r>
            <w:r>
              <w:rPr>
                <w:lang w:val="ro-RO"/>
              </w:rPr>
              <w:t>/</w:t>
            </w:r>
            <w:r w:rsidRPr="00C16E22">
              <w:rPr>
                <w:lang w:val="ro-RO"/>
              </w:rPr>
              <w:t>2</w:t>
            </w:r>
            <w:r w:rsidRPr="00DC5EB0">
              <w:t>″</w:t>
            </w:r>
          </w:p>
        </w:tc>
        <w:tc>
          <w:tcPr>
            <w:tcW w:w="1281" w:type="dxa"/>
          </w:tcPr>
          <w:p w:rsidR="005B4A1D" w:rsidRPr="00C16E22" w:rsidRDefault="005B4A1D" w:rsidP="0007670E">
            <w:pPr>
              <w:pStyle w:val="BodyTextIndent"/>
              <w:spacing w:after="0"/>
              <w:ind w:left="0"/>
              <w:jc w:val="center"/>
              <w:rPr>
                <w:lang w:val="ro-RO"/>
              </w:rPr>
            </w:pPr>
            <w:r w:rsidRPr="00C16E22">
              <w:rPr>
                <w:lang w:val="ro-RO"/>
              </w:rPr>
              <w:t>GN</w:t>
            </w:r>
          </w:p>
        </w:tc>
        <w:tc>
          <w:tcPr>
            <w:tcW w:w="1582" w:type="dxa"/>
            <w:vMerge w:val="restart"/>
          </w:tcPr>
          <w:p w:rsidR="005B4A1D" w:rsidRPr="00C16E22" w:rsidRDefault="005B4A1D" w:rsidP="0007670E">
            <w:pPr>
              <w:pStyle w:val="BodyTextIndent"/>
              <w:spacing w:after="0"/>
              <w:ind w:left="0"/>
              <w:rPr>
                <w:lang w:val="ro-RO"/>
              </w:rPr>
            </w:pPr>
            <w:r w:rsidRPr="00C16E22">
              <w:rPr>
                <w:b/>
                <w:sz w:val="22"/>
                <w:szCs w:val="22"/>
                <w:lang w:val="ro-RO"/>
              </w:rPr>
              <w:t>verificare</w:t>
            </w:r>
            <w:r>
              <w:rPr>
                <w:b/>
                <w:sz w:val="22"/>
                <w:szCs w:val="22"/>
                <w:lang w:val="ro-RO"/>
              </w:rPr>
              <w:t>a</w:t>
            </w:r>
            <w:r w:rsidRPr="00C16E22">
              <w:rPr>
                <w:b/>
                <w:sz w:val="22"/>
                <w:szCs w:val="22"/>
                <w:lang w:val="ro-RO"/>
              </w:rPr>
              <w:t xml:space="preserve"> tehnică periodică</w:t>
            </w:r>
            <w:r>
              <w:rPr>
                <w:b/>
                <w:sz w:val="22"/>
                <w:szCs w:val="22"/>
                <w:lang w:val="ro-RO"/>
              </w:rPr>
              <w:t xml:space="preserve"> anuala se va executa</w:t>
            </w:r>
            <w:r w:rsidRPr="00C16E22">
              <w:rPr>
                <w:sz w:val="22"/>
                <w:szCs w:val="22"/>
                <w:lang w:val="ro-RO"/>
              </w:rPr>
              <w:t xml:space="preserve"> </w:t>
            </w:r>
            <w:r w:rsidRPr="005B4A1D">
              <w:rPr>
                <w:b/>
                <w:bCs/>
                <w:lang w:val="ro-RO"/>
              </w:rPr>
              <w:t>in cursul lunii august 2023</w:t>
            </w:r>
          </w:p>
        </w:tc>
      </w:tr>
      <w:tr w:rsidR="005B4A1D" w:rsidRPr="00C16E22" w:rsidTr="006B3BF5">
        <w:trPr>
          <w:trHeight w:val="377"/>
          <w:jc w:val="center"/>
        </w:trPr>
        <w:tc>
          <w:tcPr>
            <w:tcW w:w="518" w:type="dxa"/>
            <w:vMerge/>
            <w:shd w:val="clear" w:color="auto" w:fill="auto"/>
          </w:tcPr>
          <w:p w:rsidR="005B4A1D" w:rsidRPr="00C16E22" w:rsidRDefault="005B4A1D" w:rsidP="008F1D44">
            <w:pPr>
              <w:pStyle w:val="BodyTextIndent"/>
              <w:spacing w:after="0"/>
              <w:ind w:left="0"/>
              <w:jc w:val="both"/>
              <w:rPr>
                <w:lang w:val="ro-RO"/>
              </w:rPr>
            </w:pPr>
          </w:p>
        </w:tc>
        <w:tc>
          <w:tcPr>
            <w:tcW w:w="2596" w:type="dxa"/>
            <w:vMerge/>
            <w:shd w:val="clear" w:color="auto" w:fill="auto"/>
          </w:tcPr>
          <w:p w:rsidR="005B4A1D" w:rsidRPr="00C16E22" w:rsidRDefault="005B4A1D" w:rsidP="008F1D44">
            <w:pPr>
              <w:pStyle w:val="BodyTextIndent"/>
              <w:spacing w:after="0"/>
              <w:ind w:left="0"/>
              <w:rPr>
                <w:lang w:val="ro-RO"/>
              </w:rPr>
            </w:pPr>
          </w:p>
        </w:tc>
        <w:tc>
          <w:tcPr>
            <w:tcW w:w="1134" w:type="dxa"/>
            <w:shd w:val="clear" w:color="auto" w:fill="auto"/>
          </w:tcPr>
          <w:p w:rsidR="005B4A1D" w:rsidRPr="00C16E22" w:rsidRDefault="005B4A1D" w:rsidP="008F1D44">
            <w:pPr>
              <w:pStyle w:val="BodyTextIndent"/>
              <w:spacing w:after="0"/>
              <w:ind w:left="0"/>
              <w:jc w:val="center"/>
              <w:rPr>
                <w:lang w:val="ro-RO"/>
              </w:rPr>
            </w:pPr>
            <w:r w:rsidRPr="00C16E22">
              <w:rPr>
                <w:lang w:val="ro-RO"/>
              </w:rPr>
              <w:t>1</w:t>
            </w:r>
          </w:p>
        </w:tc>
        <w:tc>
          <w:tcPr>
            <w:tcW w:w="995" w:type="dxa"/>
            <w:shd w:val="clear" w:color="auto" w:fill="auto"/>
          </w:tcPr>
          <w:p w:rsidR="005B4A1D" w:rsidRPr="00C16E22" w:rsidRDefault="005B4A1D" w:rsidP="008F78D2">
            <w:pPr>
              <w:pStyle w:val="BodyTextIndent"/>
              <w:spacing w:after="0"/>
              <w:ind w:left="0"/>
              <w:jc w:val="center"/>
              <w:rPr>
                <w:lang w:val="ro-RO"/>
              </w:rPr>
            </w:pPr>
            <w:r w:rsidRPr="00C16E22">
              <w:rPr>
                <w:lang w:val="ro-RO"/>
              </w:rPr>
              <w:t>1450</w:t>
            </w:r>
          </w:p>
        </w:tc>
        <w:tc>
          <w:tcPr>
            <w:tcW w:w="1440" w:type="dxa"/>
            <w:shd w:val="clear" w:color="auto" w:fill="auto"/>
          </w:tcPr>
          <w:p w:rsidR="005B4A1D" w:rsidRPr="00C16E22" w:rsidRDefault="005B4A1D" w:rsidP="00C13FDC">
            <w:pPr>
              <w:pStyle w:val="BodyTextIndent"/>
              <w:spacing w:after="0"/>
              <w:ind w:left="0"/>
              <w:jc w:val="center"/>
              <w:rPr>
                <w:lang w:val="ro-RO"/>
              </w:rPr>
            </w:pPr>
            <w:r>
              <w:rPr>
                <w:lang w:val="ro-RO"/>
              </w:rPr>
              <w:t>2</w:t>
            </w:r>
          </w:p>
        </w:tc>
        <w:tc>
          <w:tcPr>
            <w:tcW w:w="962" w:type="dxa"/>
            <w:shd w:val="clear" w:color="auto" w:fill="auto"/>
          </w:tcPr>
          <w:p w:rsidR="005B4A1D" w:rsidRPr="00C16E22" w:rsidRDefault="005B4A1D" w:rsidP="003C0E9E">
            <w:pPr>
              <w:pStyle w:val="BodyTextIndent"/>
              <w:spacing w:after="0"/>
              <w:ind w:left="0"/>
              <w:jc w:val="center"/>
              <w:rPr>
                <w:lang w:val="ro-RO"/>
              </w:rPr>
            </w:pPr>
            <w:r w:rsidRPr="00C16E22">
              <w:rPr>
                <w:lang w:val="ro-RO"/>
              </w:rPr>
              <w:t>1</w:t>
            </w:r>
            <w:r w:rsidRPr="00C16E22">
              <w:rPr>
                <w:vertAlign w:val="superscript"/>
                <w:lang w:val="ro-RO"/>
              </w:rPr>
              <w:t>1/2</w:t>
            </w:r>
            <w:r w:rsidRPr="00DC5EB0">
              <w:t>″</w:t>
            </w:r>
          </w:p>
        </w:tc>
        <w:tc>
          <w:tcPr>
            <w:tcW w:w="1281" w:type="dxa"/>
          </w:tcPr>
          <w:p w:rsidR="005B4A1D" w:rsidRPr="00C16E22" w:rsidRDefault="005B4A1D" w:rsidP="008F1D44">
            <w:pPr>
              <w:pStyle w:val="BodyTextIndent"/>
              <w:spacing w:after="0"/>
              <w:ind w:left="0"/>
              <w:jc w:val="center"/>
              <w:rPr>
                <w:lang w:val="ro-RO"/>
              </w:rPr>
            </w:pPr>
            <w:r w:rsidRPr="00C16E22">
              <w:rPr>
                <w:lang w:val="ro-RO"/>
              </w:rPr>
              <w:t>GN</w:t>
            </w:r>
          </w:p>
        </w:tc>
        <w:tc>
          <w:tcPr>
            <w:tcW w:w="1582" w:type="dxa"/>
            <w:vMerge/>
          </w:tcPr>
          <w:p w:rsidR="005B4A1D" w:rsidRPr="00C16E22" w:rsidRDefault="005B4A1D" w:rsidP="003B4B05">
            <w:pPr>
              <w:pStyle w:val="BodyTextIndent"/>
              <w:spacing w:after="0"/>
              <w:ind w:left="0"/>
              <w:rPr>
                <w:lang w:val="ro-RO"/>
              </w:rPr>
            </w:pPr>
          </w:p>
        </w:tc>
      </w:tr>
      <w:tr w:rsidR="00391948" w:rsidRPr="00C16E22" w:rsidTr="006B3BF5">
        <w:trPr>
          <w:jc w:val="center"/>
        </w:trPr>
        <w:tc>
          <w:tcPr>
            <w:tcW w:w="518" w:type="dxa"/>
            <w:vMerge w:val="restart"/>
            <w:tcBorders>
              <w:right w:val="single" w:sz="4" w:space="0" w:color="auto"/>
            </w:tcBorders>
            <w:shd w:val="clear" w:color="auto" w:fill="auto"/>
          </w:tcPr>
          <w:p w:rsidR="00391948" w:rsidRPr="00C16E22" w:rsidRDefault="00565A3D" w:rsidP="008F1D44">
            <w:pPr>
              <w:pStyle w:val="BodyTextIndent"/>
              <w:spacing w:after="0"/>
              <w:ind w:left="0"/>
              <w:jc w:val="both"/>
              <w:rPr>
                <w:lang w:val="ro-RO"/>
              </w:rPr>
            </w:pPr>
            <w:r>
              <w:rPr>
                <w:lang w:val="ro-RO"/>
              </w:rPr>
              <w:t>1</w:t>
            </w:r>
            <w:r w:rsidR="00EC1A28">
              <w:rPr>
                <w:lang w:val="ro-RO"/>
              </w:rPr>
              <w:t>2</w:t>
            </w:r>
          </w:p>
        </w:tc>
        <w:tc>
          <w:tcPr>
            <w:tcW w:w="2596" w:type="dxa"/>
            <w:vMerge w:val="restart"/>
            <w:tcBorders>
              <w:top w:val="single" w:sz="4" w:space="0" w:color="auto"/>
              <w:left w:val="single" w:sz="4" w:space="0" w:color="auto"/>
              <w:bottom w:val="nil"/>
              <w:right w:val="single" w:sz="4" w:space="0" w:color="auto"/>
            </w:tcBorders>
            <w:shd w:val="clear" w:color="auto" w:fill="auto"/>
          </w:tcPr>
          <w:p w:rsidR="00391948" w:rsidRPr="00C16E22" w:rsidRDefault="00391948" w:rsidP="008F1D44">
            <w:pPr>
              <w:pStyle w:val="BodyTextIndent"/>
              <w:spacing w:after="0"/>
              <w:ind w:left="0"/>
              <w:rPr>
                <w:lang w:val="ro-RO"/>
              </w:rPr>
            </w:pPr>
            <w:r w:rsidRPr="00C16E22">
              <w:rPr>
                <w:lang w:val="ro-RO"/>
              </w:rPr>
              <w:t>Căm</w:t>
            </w:r>
            <w:r w:rsidR="00BE32B1">
              <w:rPr>
                <w:lang w:val="ro-RO"/>
              </w:rPr>
              <w:t xml:space="preserve">in „Akademos” str.Pacurari,nr 9, </w:t>
            </w:r>
            <w:r w:rsidR="00BE32B1" w:rsidRPr="00C16E22">
              <w:rPr>
                <w:lang w:val="ro-RO"/>
              </w:rPr>
              <w:t>Iasi</w:t>
            </w:r>
            <w:r w:rsidRPr="00C16E22">
              <w:rPr>
                <w:lang w:val="ro-RO"/>
              </w:rPr>
              <w:t xml:space="preserve"> </w:t>
            </w:r>
          </w:p>
        </w:tc>
        <w:tc>
          <w:tcPr>
            <w:tcW w:w="1134" w:type="dxa"/>
            <w:vMerge w:val="restart"/>
            <w:tcBorders>
              <w:top w:val="single" w:sz="4" w:space="0" w:color="auto"/>
              <w:left w:val="single" w:sz="4" w:space="0" w:color="auto"/>
              <w:bottom w:val="nil"/>
              <w:right w:val="single" w:sz="4" w:space="0" w:color="auto"/>
            </w:tcBorders>
            <w:shd w:val="clear" w:color="auto" w:fill="auto"/>
          </w:tcPr>
          <w:p w:rsidR="00391948" w:rsidRPr="00C16E22" w:rsidRDefault="00391948" w:rsidP="008F1D44">
            <w:pPr>
              <w:pStyle w:val="BodyTextIndent"/>
              <w:spacing w:after="0"/>
              <w:ind w:left="0"/>
              <w:jc w:val="center"/>
              <w:rPr>
                <w:lang w:val="ro-RO"/>
              </w:rPr>
            </w:pPr>
            <w:r w:rsidRPr="00C16E22">
              <w:rPr>
                <w:lang w:val="ro-RO"/>
              </w:rPr>
              <w:t>2</w:t>
            </w:r>
          </w:p>
        </w:tc>
        <w:tc>
          <w:tcPr>
            <w:tcW w:w="995" w:type="dxa"/>
            <w:vMerge w:val="restart"/>
            <w:tcBorders>
              <w:left w:val="single" w:sz="4" w:space="0" w:color="auto"/>
            </w:tcBorders>
            <w:shd w:val="clear" w:color="auto" w:fill="auto"/>
          </w:tcPr>
          <w:p w:rsidR="00391948" w:rsidRPr="00C16E22" w:rsidRDefault="00391948" w:rsidP="008F1D44">
            <w:pPr>
              <w:pStyle w:val="BodyTextIndent"/>
              <w:spacing w:after="0"/>
              <w:ind w:left="0"/>
              <w:jc w:val="center"/>
              <w:rPr>
                <w:lang w:val="ro-RO"/>
              </w:rPr>
            </w:pPr>
            <w:r w:rsidRPr="00C16E22">
              <w:rPr>
                <w:lang w:val="ro-RO"/>
              </w:rPr>
              <w:t>600</w:t>
            </w:r>
          </w:p>
        </w:tc>
        <w:tc>
          <w:tcPr>
            <w:tcW w:w="1440" w:type="dxa"/>
            <w:shd w:val="clear" w:color="auto" w:fill="auto"/>
          </w:tcPr>
          <w:p w:rsidR="00391948" w:rsidRPr="00C16E22" w:rsidRDefault="000C7B2D" w:rsidP="008F1D44">
            <w:pPr>
              <w:pStyle w:val="BodyTextIndent"/>
              <w:spacing w:after="0"/>
              <w:ind w:left="0"/>
              <w:jc w:val="center"/>
              <w:rPr>
                <w:lang w:val="ro-RO"/>
              </w:rPr>
            </w:pPr>
            <w:r>
              <w:rPr>
                <w:lang w:val="ro-RO"/>
              </w:rPr>
              <w:t>4</w:t>
            </w:r>
            <w:r w:rsidR="003C0E9E">
              <w:rPr>
                <w:lang w:val="ro-RO"/>
              </w:rPr>
              <w:t>/</w:t>
            </w:r>
            <w:r w:rsidR="001F386A" w:rsidRPr="00C16E22">
              <w:rPr>
                <w:lang w:val="ro-RO"/>
              </w:rPr>
              <w:t>2</w:t>
            </w:r>
          </w:p>
        </w:tc>
        <w:tc>
          <w:tcPr>
            <w:tcW w:w="962" w:type="dxa"/>
            <w:shd w:val="clear" w:color="auto" w:fill="auto"/>
          </w:tcPr>
          <w:p w:rsidR="00391948" w:rsidRPr="00C16E22" w:rsidRDefault="00391948"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r w:rsidR="003C0E9E">
              <w:rPr>
                <w:lang w:val="ro-RO"/>
              </w:rPr>
              <w:t>/</w:t>
            </w:r>
            <w:r w:rsidR="001F386A" w:rsidRPr="00C16E22">
              <w:rPr>
                <w:lang w:val="ro-RO"/>
              </w:rPr>
              <w:t>2</w:t>
            </w:r>
            <w:r w:rsidR="003C0E9E" w:rsidRPr="00DC5EB0">
              <w:t>″</w:t>
            </w:r>
          </w:p>
        </w:tc>
        <w:tc>
          <w:tcPr>
            <w:tcW w:w="1281" w:type="dxa"/>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val="restart"/>
          </w:tcPr>
          <w:p w:rsidR="00391948" w:rsidRPr="00C16E22" w:rsidRDefault="00391948" w:rsidP="002E0171">
            <w:pPr>
              <w:pStyle w:val="BodyTextIndent"/>
              <w:spacing w:after="0"/>
              <w:ind w:left="0"/>
              <w:rPr>
                <w:lang w:val="ro-RO"/>
              </w:rPr>
            </w:pPr>
          </w:p>
        </w:tc>
      </w:tr>
      <w:tr w:rsidR="00391948" w:rsidRPr="00C16E22" w:rsidTr="006B3BF5">
        <w:trPr>
          <w:jc w:val="center"/>
        </w:trPr>
        <w:tc>
          <w:tcPr>
            <w:tcW w:w="518" w:type="dxa"/>
            <w:vMerge/>
            <w:tcBorders>
              <w:right w:val="single" w:sz="4" w:space="0" w:color="auto"/>
            </w:tcBorders>
            <w:shd w:val="clear" w:color="auto" w:fill="auto"/>
          </w:tcPr>
          <w:p w:rsidR="00391948" w:rsidRPr="00C16E22" w:rsidRDefault="00391948" w:rsidP="008F1D44">
            <w:pPr>
              <w:pStyle w:val="BodyTextIndent"/>
              <w:spacing w:after="0"/>
              <w:ind w:left="0"/>
              <w:jc w:val="both"/>
              <w:rPr>
                <w:lang w:val="ro-RO"/>
              </w:rPr>
            </w:pPr>
          </w:p>
        </w:tc>
        <w:tc>
          <w:tcPr>
            <w:tcW w:w="2596" w:type="dxa"/>
            <w:vMerge/>
            <w:tcBorders>
              <w:top w:val="nil"/>
              <w:left w:val="single" w:sz="4" w:space="0" w:color="auto"/>
              <w:bottom w:val="nil"/>
              <w:right w:val="single" w:sz="4" w:space="0" w:color="auto"/>
            </w:tcBorders>
            <w:shd w:val="clear" w:color="auto" w:fill="auto"/>
          </w:tcPr>
          <w:p w:rsidR="00391948" w:rsidRPr="00C16E22" w:rsidRDefault="00391948" w:rsidP="008F1D44">
            <w:pPr>
              <w:pStyle w:val="BodyTextIndent"/>
              <w:spacing w:after="0"/>
              <w:ind w:left="0"/>
              <w:rPr>
                <w:lang w:val="ro-RO"/>
              </w:rPr>
            </w:pPr>
          </w:p>
        </w:tc>
        <w:tc>
          <w:tcPr>
            <w:tcW w:w="1134" w:type="dxa"/>
            <w:vMerge/>
            <w:tcBorders>
              <w:top w:val="nil"/>
              <w:left w:val="single" w:sz="4" w:space="0" w:color="auto"/>
              <w:bottom w:val="nil"/>
              <w:right w:val="single" w:sz="4" w:space="0" w:color="auto"/>
            </w:tcBorders>
            <w:shd w:val="clear" w:color="auto" w:fill="auto"/>
          </w:tcPr>
          <w:p w:rsidR="00391948" w:rsidRPr="00C16E22" w:rsidRDefault="00391948" w:rsidP="008F1D44">
            <w:pPr>
              <w:pStyle w:val="BodyTextIndent"/>
              <w:spacing w:after="0"/>
              <w:ind w:left="0"/>
              <w:jc w:val="center"/>
              <w:rPr>
                <w:lang w:val="ro-RO"/>
              </w:rPr>
            </w:pPr>
          </w:p>
        </w:tc>
        <w:tc>
          <w:tcPr>
            <w:tcW w:w="995" w:type="dxa"/>
            <w:vMerge/>
            <w:tcBorders>
              <w:left w:val="single" w:sz="4" w:space="0" w:color="auto"/>
            </w:tcBorders>
            <w:shd w:val="clear" w:color="auto" w:fill="auto"/>
          </w:tcPr>
          <w:p w:rsidR="00391948" w:rsidRPr="00C16E22" w:rsidRDefault="00391948" w:rsidP="008F1D44">
            <w:pPr>
              <w:pStyle w:val="BodyTextIndent"/>
              <w:spacing w:after="0"/>
              <w:ind w:left="0"/>
              <w:jc w:val="center"/>
              <w:rPr>
                <w:lang w:val="ro-RO"/>
              </w:rPr>
            </w:pPr>
          </w:p>
        </w:tc>
        <w:tc>
          <w:tcPr>
            <w:tcW w:w="1440" w:type="dxa"/>
            <w:shd w:val="clear" w:color="auto" w:fill="auto"/>
          </w:tcPr>
          <w:p w:rsidR="00391948" w:rsidRPr="00C16E22" w:rsidRDefault="00391948" w:rsidP="008F1D44">
            <w:pPr>
              <w:pStyle w:val="BodyTextIndent"/>
              <w:spacing w:after="0"/>
              <w:ind w:left="0"/>
              <w:jc w:val="center"/>
              <w:rPr>
                <w:lang w:val="ro-RO"/>
              </w:rPr>
            </w:pPr>
            <w:r w:rsidRPr="00C16E22">
              <w:rPr>
                <w:lang w:val="ro-RO"/>
              </w:rPr>
              <w:t>1</w:t>
            </w:r>
          </w:p>
        </w:tc>
        <w:tc>
          <w:tcPr>
            <w:tcW w:w="962" w:type="dxa"/>
          </w:tcPr>
          <w:p w:rsidR="00391948" w:rsidRPr="00C16E22" w:rsidRDefault="00391948" w:rsidP="008F1D44">
            <w:pPr>
              <w:pStyle w:val="BodyTextIndent"/>
              <w:spacing w:after="0"/>
              <w:ind w:left="0"/>
              <w:jc w:val="center"/>
              <w:rPr>
                <w:lang w:val="ro-RO"/>
              </w:rPr>
            </w:pPr>
            <w:r w:rsidRPr="00C16E22">
              <w:rPr>
                <w:lang w:val="ro-RO"/>
              </w:rPr>
              <w:t>1</w:t>
            </w:r>
            <w:r w:rsidRPr="00C16E22">
              <w:rPr>
                <w:vertAlign w:val="superscript"/>
                <w:lang w:val="ro-RO"/>
              </w:rPr>
              <w:t>1/2</w:t>
            </w:r>
          </w:p>
        </w:tc>
        <w:tc>
          <w:tcPr>
            <w:tcW w:w="1281" w:type="dxa"/>
            <w:shd w:val="clear" w:color="auto" w:fill="auto"/>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tcPr>
          <w:p w:rsidR="00391948" w:rsidRPr="00C16E22" w:rsidRDefault="00391948" w:rsidP="002E0171">
            <w:pPr>
              <w:pStyle w:val="BodyTextIndent"/>
              <w:spacing w:after="0"/>
              <w:ind w:left="0"/>
              <w:rPr>
                <w:lang w:val="ro-RO"/>
              </w:rPr>
            </w:pPr>
          </w:p>
        </w:tc>
      </w:tr>
      <w:tr w:rsidR="00391948" w:rsidRPr="00C16E22" w:rsidTr="006B3BF5">
        <w:trPr>
          <w:jc w:val="center"/>
        </w:trPr>
        <w:tc>
          <w:tcPr>
            <w:tcW w:w="518" w:type="dxa"/>
            <w:vMerge/>
            <w:tcBorders>
              <w:bottom w:val="single" w:sz="4" w:space="0" w:color="auto"/>
              <w:right w:val="single" w:sz="4" w:space="0" w:color="auto"/>
            </w:tcBorders>
            <w:shd w:val="clear" w:color="auto" w:fill="auto"/>
          </w:tcPr>
          <w:p w:rsidR="00391948" w:rsidRPr="00C16E22" w:rsidRDefault="00391948" w:rsidP="008F1D44">
            <w:pPr>
              <w:pStyle w:val="BodyTextIndent"/>
              <w:spacing w:after="0"/>
              <w:ind w:left="0"/>
              <w:jc w:val="both"/>
              <w:rPr>
                <w:lang w:val="ro-RO"/>
              </w:rPr>
            </w:pPr>
          </w:p>
        </w:tc>
        <w:tc>
          <w:tcPr>
            <w:tcW w:w="2596" w:type="dxa"/>
            <w:vMerge/>
            <w:tcBorders>
              <w:top w:val="nil"/>
              <w:left w:val="single" w:sz="4" w:space="0" w:color="auto"/>
              <w:bottom w:val="nil"/>
              <w:right w:val="single" w:sz="4" w:space="0" w:color="auto"/>
            </w:tcBorders>
            <w:shd w:val="clear" w:color="auto" w:fill="auto"/>
          </w:tcPr>
          <w:p w:rsidR="00391948" w:rsidRPr="00C16E22" w:rsidRDefault="00391948" w:rsidP="008F1D44">
            <w:pPr>
              <w:pStyle w:val="BodyTextIndent"/>
              <w:spacing w:after="0"/>
              <w:ind w:left="0"/>
              <w:rPr>
                <w:lang w:val="ro-RO"/>
              </w:rPr>
            </w:pPr>
          </w:p>
        </w:tc>
        <w:tc>
          <w:tcPr>
            <w:tcW w:w="1134" w:type="dxa"/>
            <w:vMerge/>
            <w:tcBorders>
              <w:top w:val="nil"/>
              <w:left w:val="single" w:sz="4" w:space="0" w:color="auto"/>
              <w:bottom w:val="nil"/>
              <w:right w:val="single" w:sz="4" w:space="0" w:color="auto"/>
            </w:tcBorders>
            <w:shd w:val="clear" w:color="auto" w:fill="auto"/>
          </w:tcPr>
          <w:p w:rsidR="00391948" w:rsidRPr="00C16E22" w:rsidRDefault="00391948" w:rsidP="008F1D44">
            <w:pPr>
              <w:pStyle w:val="BodyTextIndent"/>
              <w:spacing w:after="0"/>
              <w:ind w:left="0"/>
              <w:jc w:val="center"/>
              <w:rPr>
                <w:lang w:val="ro-RO"/>
              </w:rPr>
            </w:pPr>
          </w:p>
        </w:tc>
        <w:tc>
          <w:tcPr>
            <w:tcW w:w="995" w:type="dxa"/>
            <w:vMerge/>
            <w:tcBorders>
              <w:left w:val="single" w:sz="4" w:space="0" w:color="auto"/>
            </w:tcBorders>
            <w:shd w:val="clear" w:color="auto" w:fill="auto"/>
          </w:tcPr>
          <w:p w:rsidR="00391948" w:rsidRPr="00C16E22" w:rsidRDefault="00391948" w:rsidP="008F1D44">
            <w:pPr>
              <w:pStyle w:val="BodyTextIndent"/>
              <w:spacing w:after="0"/>
              <w:ind w:left="0"/>
              <w:jc w:val="center"/>
              <w:rPr>
                <w:lang w:val="ro-RO"/>
              </w:rPr>
            </w:pPr>
          </w:p>
        </w:tc>
        <w:tc>
          <w:tcPr>
            <w:tcW w:w="1440" w:type="dxa"/>
            <w:shd w:val="clear" w:color="auto" w:fill="auto"/>
          </w:tcPr>
          <w:p w:rsidR="00391948" w:rsidRPr="00C16E22" w:rsidRDefault="00391948" w:rsidP="008F1D44">
            <w:pPr>
              <w:pStyle w:val="BodyTextIndent"/>
              <w:spacing w:after="0"/>
              <w:ind w:left="0"/>
              <w:jc w:val="center"/>
              <w:rPr>
                <w:lang w:val="ro-RO"/>
              </w:rPr>
            </w:pPr>
            <w:r w:rsidRPr="00C16E22">
              <w:rPr>
                <w:lang w:val="ro-RO"/>
              </w:rPr>
              <w:t>1</w:t>
            </w:r>
          </w:p>
        </w:tc>
        <w:tc>
          <w:tcPr>
            <w:tcW w:w="962" w:type="dxa"/>
          </w:tcPr>
          <w:p w:rsidR="00391948" w:rsidRPr="00C16E22" w:rsidRDefault="00391948" w:rsidP="008F1D44">
            <w:pPr>
              <w:pStyle w:val="BodyTextIndent"/>
              <w:spacing w:after="0"/>
              <w:ind w:left="0"/>
              <w:jc w:val="center"/>
              <w:rPr>
                <w:lang w:val="ro-RO"/>
              </w:rPr>
            </w:pPr>
            <w:r w:rsidRPr="00C16E22">
              <w:rPr>
                <w:lang w:val="ro-RO"/>
              </w:rPr>
              <w:t>1″</w:t>
            </w:r>
          </w:p>
        </w:tc>
        <w:tc>
          <w:tcPr>
            <w:tcW w:w="1281" w:type="dxa"/>
            <w:tcBorders>
              <w:bottom w:val="single" w:sz="4" w:space="0" w:color="auto"/>
            </w:tcBorders>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shd w:val="clear" w:color="auto" w:fill="auto"/>
          </w:tcPr>
          <w:p w:rsidR="00391948" w:rsidRPr="00C16E22" w:rsidRDefault="00391948" w:rsidP="002E0171">
            <w:pPr>
              <w:pStyle w:val="BodyTextIndent"/>
              <w:spacing w:after="0"/>
              <w:ind w:left="0"/>
              <w:rPr>
                <w:lang w:val="ro-RO"/>
              </w:rPr>
            </w:pPr>
          </w:p>
        </w:tc>
      </w:tr>
      <w:tr w:rsidR="001156FC" w:rsidRPr="00C16E22" w:rsidTr="006B3BF5">
        <w:trPr>
          <w:trHeight w:val="350"/>
          <w:jc w:val="center"/>
        </w:trPr>
        <w:tc>
          <w:tcPr>
            <w:tcW w:w="518" w:type="dxa"/>
            <w:vMerge/>
            <w:tcBorders>
              <w:right w:val="single" w:sz="4" w:space="0" w:color="auto"/>
            </w:tcBorders>
            <w:shd w:val="clear" w:color="auto" w:fill="auto"/>
          </w:tcPr>
          <w:p w:rsidR="001156FC" w:rsidRPr="00C16E22" w:rsidRDefault="001156FC" w:rsidP="008F1D44">
            <w:pPr>
              <w:pStyle w:val="BodyTextIndent"/>
              <w:spacing w:after="0"/>
              <w:ind w:left="0"/>
              <w:jc w:val="both"/>
              <w:rPr>
                <w:lang w:val="ro-RO"/>
              </w:rPr>
            </w:pPr>
          </w:p>
        </w:tc>
        <w:tc>
          <w:tcPr>
            <w:tcW w:w="2596" w:type="dxa"/>
            <w:tcBorders>
              <w:top w:val="nil"/>
              <w:left w:val="single" w:sz="4" w:space="0" w:color="auto"/>
              <w:bottom w:val="single" w:sz="4" w:space="0" w:color="auto"/>
              <w:right w:val="single" w:sz="4" w:space="0" w:color="auto"/>
            </w:tcBorders>
            <w:shd w:val="clear" w:color="auto" w:fill="auto"/>
          </w:tcPr>
          <w:p w:rsidR="001156FC" w:rsidRPr="00C16E22" w:rsidRDefault="001156FC" w:rsidP="008F1D44">
            <w:pPr>
              <w:pStyle w:val="BodyTextIndent"/>
              <w:spacing w:after="0"/>
              <w:ind w:left="0"/>
              <w:rPr>
                <w:lang w:val="ro-RO"/>
              </w:rPr>
            </w:pPr>
          </w:p>
        </w:tc>
        <w:tc>
          <w:tcPr>
            <w:tcW w:w="1134" w:type="dxa"/>
            <w:tcBorders>
              <w:top w:val="nil"/>
              <w:left w:val="single" w:sz="4" w:space="0" w:color="auto"/>
              <w:bottom w:val="single" w:sz="4" w:space="0" w:color="auto"/>
              <w:right w:val="single" w:sz="4" w:space="0" w:color="auto"/>
            </w:tcBorders>
            <w:shd w:val="clear" w:color="auto" w:fill="auto"/>
          </w:tcPr>
          <w:p w:rsidR="001156FC" w:rsidRPr="00C16E22" w:rsidRDefault="001156FC" w:rsidP="008F1D44">
            <w:pPr>
              <w:pStyle w:val="BodyTextIndent"/>
              <w:spacing w:after="0"/>
              <w:ind w:left="0"/>
              <w:jc w:val="center"/>
              <w:rPr>
                <w:lang w:val="ro-RO"/>
              </w:rPr>
            </w:pPr>
          </w:p>
        </w:tc>
        <w:tc>
          <w:tcPr>
            <w:tcW w:w="995" w:type="dxa"/>
            <w:vMerge/>
            <w:tcBorders>
              <w:left w:val="single" w:sz="4" w:space="0" w:color="auto"/>
              <w:bottom w:val="single" w:sz="4" w:space="0" w:color="auto"/>
              <w:right w:val="single" w:sz="4" w:space="0" w:color="auto"/>
            </w:tcBorders>
            <w:shd w:val="clear" w:color="auto" w:fill="auto"/>
          </w:tcPr>
          <w:p w:rsidR="001156FC" w:rsidRPr="00C16E22" w:rsidRDefault="001156FC" w:rsidP="008F1D44">
            <w:pPr>
              <w:pStyle w:val="BodyTextIndent"/>
              <w:spacing w:after="0"/>
              <w:ind w:left="0"/>
              <w:jc w:val="center"/>
              <w:rPr>
                <w:lang w:val="ro-RO"/>
              </w:rPr>
            </w:pPr>
          </w:p>
        </w:tc>
        <w:tc>
          <w:tcPr>
            <w:tcW w:w="1440" w:type="dxa"/>
            <w:tcBorders>
              <w:left w:val="single" w:sz="4" w:space="0" w:color="auto"/>
            </w:tcBorders>
            <w:shd w:val="clear" w:color="auto" w:fill="auto"/>
          </w:tcPr>
          <w:p w:rsidR="001156FC" w:rsidRPr="00C16E22" w:rsidRDefault="001156FC" w:rsidP="008F1D44">
            <w:pPr>
              <w:pStyle w:val="BodyTextIndent"/>
              <w:spacing w:after="0"/>
              <w:ind w:left="0"/>
              <w:jc w:val="center"/>
              <w:rPr>
                <w:lang w:val="ro-RO"/>
              </w:rPr>
            </w:pPr>
            <w:r w:rsidRPr="00C16E22">
              <w:rPr>
                <w:lang w:val="ro-RO"/>
              </w:rPr>
              <w:t>4</w:t>
            </w:r>
          </w:p>
        </w:tc>
        <w:tc>
          <w:tcPr>
            <w:tcW w:w="962" w:type="dxa"/>
            <w:tcBorders>
              <w:right w:val="single" w:sz="4" w:space="0" w:color="auto"/>
            </w:tcBorders>
            <w:shd w:val="clear" w:color="auto" w:fill="auto"/>
          </w:tcPr>
          <w:p w:rsidR="001156FC" w:rsidRPr="00C16E22" w:rsidRDefault="001156FC" w:rsidP="008F1D44">
            <w:pPr>
              <w:pStyle w:val="BodyTextIndent"/>
              <w:spacing w:after="0"/>
              <w:ind w:left="0"/>
              <w:jc w:val="center"/>
              <w:rPr>
                <w:lang w:val="ro-RO"/>
              </w:rPr>
            </w:pPr>
            <w:r w:rsidRPr="00C16E22">
              <w:rPr>
                <w:lang w:val="ro-RO"/>
              </w:rPr>
              <w:t xml:space="preserve">1 </w:t>
            </w:r>
            <w:r w:rsidRPr="00C16E22">
              <w:rPr>
                <w:vertAlign w:val="superscript"/>
                <w:lang w:val="ro-RO"/>
              </w:rPr>
              <w:t>3/8</w:t>
            </w:r>
            <w:r w:rsidRPr="00C16E22">
              <w:rPr>
                <w:lang w:val="ro-RO"/>
              </w:rPr>
              <w:t>″</w:t>
            </w:r>
          </w:p>
        </w:tc>
        <w:tc>
          <w:tcPr>
            <w:tcW w:w="1281" w:type="dxa"/>
            <w:tcBorders>
              <w:left w:val="single" w:sz="4" w:space="0" w:color="auto"/>
              <w:bottom w:val="single" w:sz="4" w:space="0" w:color="auto"/>
              <w:right w:val="single" w:sz="4" w:space="0" w:color="auto"/>
            </w:tcBorders>
          </w:tcPr>
          <w:p w:rsidR="001156FC" w:rsidRPr="00C16E22" w:rsidRDefault="001156FC" w:rsidP="00B36EB3">
            <w:pPr>
              <w:pStyle w:val="BodyTextIndent"/>
              <w:spacing w:after="0"/>
              <w:ind w:left="0"/>
              <w:jc w:val="center"/>
              <w:rPr>
                <w:lang w:val="ro-RO"/>
              </w:rPr>
            </w:pPr>
          </w:p>
        </w:tc>
        <w:tc>
          <w:tcPr>
            <w:tcW w:w="1582" w:type="dxa"/>
            <w:vMerge/>
            <w:tcBorders>
              <w:left w:val="single" w:sz="4" w:space="0" w:color="auto"/>
              <w:bottom w:val="single" w:sz="4" w:space="0" w:color="auto"/>
              <w:right w:val="single" w:sz="4" w:space="0" w:color="auto"/>
            </w:tcBorders>
          </w:tcPr>
          <w:p w:rsidR="001156FC" w:rsidRPr="00C16E22" w:rsidRDefault="001156FC" w:rsidP="002E0171">
            <w:pPr>
              <w:pStyle w:val="BodyTextIndent"/>
              <w:spacing w:after="0"/>
              <w:ind w:left="0"/>
              <w:rPr>
                <w:lang w:val="ro-RO"/>
              </w:rPr>
            </w:pPr>
          </w:p>
        </w:tc>
      </w:tr>
      <w:tr w:rsidR="001156FC" w:rsidRPr="00C16E22" w:rsidTr="006B3BF5">
        <w:trPr>
          <w:trHeight w:val="413"/>
          <w:jc w:val="center"/>
        </w:trPr>
        <w:tc>
          <w:tcPr>
            <w:tcW w:w="518" w:type="dxa"/>
            <w:vMerge w:val="restart"/>
            <w:tcBorders>
              <w:right w:val="single" w:sz="4" w:space="0" w:color="auto"/>
            </w:tcBorders>
            <w:shd w:val="clear" w:color="auto" w:fill="auto"/>
          </w:tcPr>
          <w:p w:rsidR="001156FC" w:rsidRPr="00C16E22" w:rsidRDefault="00565A3D" w:rsidP="003E2FAF">
            <w:pPr>
              <w:pStyle w:val="BodyTextIndent"/>
              <w:spacing w:after="0"/>
              <w:ind w:left="0"/>
              <w:jc w:val="both"/>
              <w:rPr>
                <w:lang w:val="ro-RO"/>
              </w:rPr>
            </w:pPr>
            <w:r>
              <w:rPr>
                <w:lang w:val="ro-RO"/>
              </w:rPr>
              <w:t>1</w:t>
            </w:r>
            <w:r w:rsidR="00EC1A28">
              <w:rPr>
                <w:lang w:val="ro-RO"/>
              </w:rPr>
              <w:t>3</w:t>
            </w:r>
          </w:p>
        </w:tc>
        <w:tc>
          <w:tcPr>
            <w:tcW w:w="2596" w:type="dxa"/>
            <w:vMerge w:val="restart"/>
            <w:tcBorders>
              <w:top w:val="single" w:sz="4" w:space="0" w:color="auto"/>
              <w:left w:val="single" w:sz="4" w:space="0" w:color="auto"/>
              <w:right w:val="single" w:sz="4" w:space="0" w:color="auto"/>
            </w:tcBorders>
            <w:shd w:val="clear" w:color="auto" w:fill="auto"/>
          </w:tcPr>
          <w:p w:rsidR="001156FC" w:rsidRPr="00C16E22" w:rsidRDefault="001156FC" w:rsidP="008F1D44">
            <w:pPr>
              <w:pStyle w:val="BodyTextIndent"/>
              <w:spacing w:after="0"/>
              <w:ind w:left="0"/>
              <w:rPr>
                <w:lang w:val="ro-RO"/>
              </w:rPr>
            </w:pPr>
            <w:r w:rsidRPr="00C16E22">
              <w:rPr>
                <w:lang w:val="ro-RO"/>
              </w:rPr>
              <w:t>Cămin C2-„Târguşorul Copou” str.Stoicescu,</w:t>
            </w:r>
          </w:p>
          <w:p w:rsidR="001156FC" w:rsidRPr="00C16E22" w:rsidRDefault="001156FC" w:rsidP="008F1D44">
            <w:pPr>
              <w:pStyle w:val="BodyTextIndent"/>
              <w:spacing w:after="0"/>
              <w:ind w:left="0"/>
              <w:rPr>
                <w:lang w:val="ro-RO"/>
              </w:rPr>
            </w:pPr>
            <w:r w:rsidRPr="00C16E22">
              <w:rPr>
                <w:lang w:val="ro-RO"/>
              </w:rPr>
              <w:t>nr1</w:t>
            </w:r>
            <w:r w:rsidR="00BE32B1">
              <w:rPr>
                <w:lang w:val="ro-RO"/>
              </w:rPr>
              <w:t xml:space="preserve">, </w:t>
            </w:r>
            <w:r w:rsidR="00BE32B1" w:rsidRPr="00C16E22">
              <w:rPr>
                <w:lang w:val="ro-RO"/>
              </w:rPr>
              <w:t>Iasi</w:t>
            </w:r>
          </w:p>
        </w:tc>
        <w:tc>
          <w:tcPr>
            <w:tcW w:w="1134" w:type="dxa"/>
            <w:vMerge w:val="restart"/>
            <w:tcBorders>
              <w:top w:val="single" w:sz="4" w:space="0" w:color="auto"/>
              <w:left w:val="single" w:sz="4" w:space="0" w:color="auto"/>
              <w:right w:val="single" w:sz="4" w:space="0" w:color="auto"/>
            </w:tcBorders>
            <w:shd w:val="clear" w:color="auto" w:fill="auto"/>
          </w:tcPr>
          <w:p w:rsidR="001156FC" w:rsidRPr="00C16E22" w:rsidRDefault="007538CD" w:rsidP="008F1D44">
            <w:pPr>
              <w:pStyle w:val="BodyTextIndent"/>
              <w:spacing w:after="0"/>
              <w:ind w:left="0"/>
              <w:jc w:val="center"/>
              <w:rPr>
                <w:lang w:val="ro-RO"/>
              </w:rPr>
            </w:pPr>
            <w:r>
              <w:rPr>
                <w:lang w:val="ro-RO"/>
              </w:rPr>
              <w:t>6</w:t>
            </w:r>
          </w:p>
        </w:tc>
        <w:tc>
          <w:tcPr>
            <w:tcW w:w="995" w:type="dxa"/>
            <w:vMerge w:val="restart"/>
            <w:tcBorders>
              <w:top w:val="single" w:sz="4" w:space="0" w:color="auto"/>
              <w:left w:val="single" w:sz="4" w:space="0" w:color="auto"/>
              <w:right w:val="single" w:sz="4" w:space="0" w:color="auto"/>
            </w:tcBorders>
            <w:shd w:val="clear" w:color="auto" w:fill="auto"/>
          </w:tcPr>
          <w:p w:rsidR="001156FC" w:rsidRPr="00C16E22" w:rsidRDefault="001156FC" w:rsidP="008F1D44">
            <w:pPr>
              <w:pStyle w:val="BodyTextIndent"/>
              <w:spacing w:after="0"/>
              <w:ind w:left="0"/>
              <w:jc w:val="center"/>
              <w:rPr>
                <w:lang w:val="ro-RO"/>
              </w:rPr>
            </w:pPr>
            <w:r w:rsidRPr="00C16E22">
              <w:rPr>
                <w:lang w:val="ro-RO"/>
              </w:rPr>
              <w:t>250</w:t>
            </w:r>
          </w:p>
        </w:tc>
        <w:tc>
          <w:tcPr>
            <w:tcW w:w="1440" w:type="dxa"/>
            <w:tcBorders>
              <w:left w:val="single" w:sz="4" w:space="0" w:color="auto"/>
            </w:tcBorders>
            <w:shd w:val="clear" w:color="auto" w:fill="auto"/>
          </w:tcPr>
          <w:p w:rsidR="001156FC" w:rsidRPr="00C16E22" w:rsidRDefault="00DE0AE1" w:rsidP="008F1D44">
            <w:pPr>
              <w:pStyle w:val="BodyTextIndent"/>
              <w:spacing w:after="0"/>
              <w:ind w:left="0"/>
              <w:jc w:val="center"/>
              <w:rPr>
                <w:lang w:val="ro-RO"/>
              </w:rPr>
            </w:pPr>
            <w:r>
              <w:rPr>
                <w:lang w:val="ro-RO"/>
              </w:rPr>
              <w:t>4</w:t>
            </w:r>
          </w:p>
        </w:tc>
        <w:tc>
          <w:tcPr>
            <w:tcW w:w="962" w:type="dxa"/>
            <w:shd w:val="clear" w:color="auto" w:fill="auto"/>
          </w:tcPr>
          <w:p w:rsidR="001156FC" w:rsidRPr="00C16E22" w:rsidRDefault="001156FC"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vMerge w:val="restart"/>
            <w:tcBorders>
              <w:right w:val="single" w:sz="4" w:space="0" w:color="auto"/>
            </w:tcBorders>
          </w:tcPr>
          <w:p w:rsidR="001156FC" w:rsidRPr="00C16E22" w:rsidRDefault="001156FC" w:rsidP="00B36EB3">
            <w:pPr>
              <w:pStyle w:val="BodyTextIndent"/>
              <w:spacing w:after="0"/>
              <w:ind w:left="0"/>
              <w:jc w:val="center"/>
              <w:rPr>
                <w:lang w:val="ro-RO"/>
              </w:rPr>
            </w:pPr>
            <w:r w:rsidRPr="00C16E22">
              <w:rPr>
                <w:lang w:val="ro-RO"/>
              </w:rPr>
              <w:t>GN</w:t>
            </w:r>
          </w:p>
        </w:tc>
        <w:tc>
          <w:tcPr>
            <w:tcW w:w="1582" w:type="dxa"/>
            <w:vMerge w:val="restart"/>
            <w:tcBorders>
              <w:top w:val="single" w:sz="4" w:space="0" w:color="auto"/>
              <w:left w:val="single" w:sz="4" w:space="0" w:color="auto"/>
              <w:right w:val="single" w:sz="4" w:space="0" w:color="auto"/>
            </w:tcBorders>
          </w:tcPr>
          <w:p w:rsidR="001156FC" w:rsidRPr="00C16E22" w:rsidRDefault="001156FC" w:rsidP="002E0171">
            <w:pPr>
              <w:pStyle w:val="BodyTextIndent"/>
              <w:spacing w:after="0"/>
              <w:ind w:left="0"/>
              <w:rPr>
                <w:lang w:val="ro-RO"/>
              </w:rPr>
            </w:pPr>
          </w:p>
        </w:tc>
      </w:tr>
      <w:tr w:rsidR="001156FC" w:rsidRPr="00C16E22" w:rsidTr="006B3BF5">
        <w:trPr>
          <w:trHeight w:val="412"/>
          <w:jc w:val="center"/>
        </w:trPr>
        <w:tc>
          <w:tcPr>
            <w:tcW w:w="518" w:type="dxa"/>
            <w:vMerge/>
            <w:tcBorders>
              <w:right w:val="single" w:sz="4" w:space="0" w:color="auto"/>
            </w:tcBorders>
            <w:shd w:val="clear" w:color="auto" w:fill="auto"/>
          </w:tcPr>
          <w:p w:rsidR="001156FC" w:rsidRPr="00C16E22" w:rsidRDefault="001156FC" w:rsidP="008F1D44">
            <w:pPr>
              <w:pStyle w:val="BodyTextIndent"/>
              <w:spacing w:after="0"/>
              <w:ind w:left="0"/>
              <w:jc w:val="both"/>
              <w:rPr>
                <w:lang w:val="ro-RO"/>
              </w:rPr>
            </w:pPr>
          </w:p>
        </w:tc>
        <w:tc>
          <w:tcPr>
            <w:tcW w:w="2596" w:type="dxa"/>
            <w:vMerge/>
            <w:tcBorders>
              <w:left w:val="single" w:sz="4" w:space="0" w:color="auto"/>
              <w:bottom w:val="single" w:sz="4" w:space="0" w:color="auto"/>
              <w:right w:val="single" w:sz="4" w:space="0" w:color="auto"/>
            </w:tcBorders>
            <w:shd w:val="clear" w:color="auto" w:fill="auto"/>
          </w:tcPr>
          <w:p w:rsidR="001156FC" w:rsidRPr="00C16E22" w:rsidRDefault="001156FC" w:rsidP="008F1D44">
            <w:pPr>
              <w:pStyle w:val="BodyTextIndent"/>
              <w:spacing w:after="0"/>
              <w:ind w:left="0"/>
              <w:rPr>
                <w:lang w:val="ro-RO"/>
              </w:rPr>
            </w:pPr>
          </w:p>
        </w:tc>
        <w:tc>
          <w:tcPr>
            <w:tcW w:w="1134" w:type="dxa"/>
            <w:vMerge/>
            <w:tcBorders>
              <w:left w:val="single" w:sz="4" w:space="0" w:color="auto"/>
              <w:bottom w:val="single" w:sz="4" w:space="0" w:color="auto"/>
              <w:right w:val="single" w:sz="4" w:space="0" w:color="auto"/>
            </w:tcBorders>
            <w:shd w:val="clear" w:color="auto" w:fill="auto"/>
          </w:tcPr>
          <w:p w:rsidR="001156FC" w:rsidRPr="00C16E22" w:rsidRDefault="001156FC" w:rsidP="008F1D44">
            <w:pPr>
              <w:pStyle w:val="BodyTextIndent"/>
              <w:spacing w:after="0"/>
              <w:ind w:left="0"/>
              <w:jc w:val="center"/>
              <w:rPr>
                <w:lang w:val="ro-RO"/>
              </w:rPr>
            </w:pPr>
          </w:p>
        </w:tc>
        <w:tc>
          <w:tcPr>
            <w:tcW w:w="995" w:type="dxa"/>
            <w:vMerge/>
            <w:tcBorders>
              <w:left w:val="single" w:sz="4" w:space="0" w:color="auto"/>
              <w:bottom w:val="single" w:sz="4" w:space="0" w:color="auto"/>
              <w:right w:val="single" w:sz="4" w:space="0" w:color="auto"/>
            </w:tcBorders>
            <w:shd w:val="clear" w:color="auto" w:fill="auto"/>
          </w:tcPr>
          <w:p w:rsidR="001156FC" w:rsidRPr="00C16E22" w:rsidRDefault="001156FC" w:rsidP="008F1D44">
            <w:pPr>
              <w:pStyle w:val="BodyTextIndent"/>
              <w:spacing w:after="0"/>
              <w:ind w:left="0"/>
              <w:jc w:val="center"/>
              <w:rPr>
                <w:lang w:val="ro-RO"/>
              </w:rPr>
            </w:pPr>
          </w:p>
        </w:tc>
        <w:tc>
          <w:tcPr>
            <w:tcW w:w="1440" w:type="dxa"/>
            <w:tcBorders>
              <w:left w:val="single" w:sz="4" w:space="0" w:color="auto"/>
            </w:tcBorders>
            <w:shd w:val="clear" w:color="auto" w:fill="auto"/>
          </w:tcPr>
          <w:p w:rsidR="001156FC" w:rsidRPr="00C16E22" w:rsidRDefault="000C7B2D" w:rsidP="008F1D44">
            <w:pPr>
              <w:pStyle w:val="BodyTextIndent"/>
              <w:spacing w:after="0"/>
              <w:ind w:left="0"/>
              <w:jc w:val="center"/>
              <w:rPr>
                <w:lang w:val="ro-RO"/>
              </w:rPr>
            </w:pPr>
            <w:r>
              <w:rPr>
                <w:lang w:val="ro-RO"/>
              </w:rPr>
              <w:t>8</w:t>
            </w:r>
          </w:p>
        </w:tc>
        <w:tc>
          <w:tcPr>
            <w:tcW w:w="962" w:type="dxa"/>
            <w:shd w:val="clear" w:color="auto" w:fill="auto"/>
          </w:tcPr>
          <w:p w:rsidR="001156FC" w:rsidRPr="00C16E22" w:rsidRDefault="001156FC" w:rsidP="008F1D44">
            <w:pPr>
              <w:pStyle w:val="BodyTextIndent"/>
              <w:spacing w:after="0"/>
              <w:ind w:left="0"/>
              <w:jc w:val="center"/>
              <w:rPr>
                <w:lang w:val="ro-RO"/>
              </w:rPr>
            </w:pPr>
            <w:r w:rsidRPr="00C16E22">
              <w:rPr>
                <w:lang w:val="ro-RO"/>
              </w:rPr>
              <w:t>1″</w:t>
            </w:r>
          </w:p>
        </w:tc>
        <w:tc>
          <w:tcPr>
            <w:tcW w:w="1281" w:type="dxa"/>
            <w:vMerge/>
            <w:tcBorders>
              <w:bottom w:val="single" w:sz="4" w:space="0" w:color="auto"/>
              <w:right w:val="single" w:sz="4" w:space="0" w:color="auto"/>
            </w:tcBorders>
          </w:tcPr>
          <w:p w:rsidR="001156FC" w:rsidRPr="00C16E22" w:rsidRDefault="001156FC" w:rsidP="00B36EB3">
            <w:pPr>
              <w:pStyle w:val="BodyTextIndent"/>
              <w:spacing w:after="0"/>
              <w:ind w:left="0"/>
              <w:jc w:val="center"/>
              <w:rPr>
                <w:lang w:val="ro-RO"/>
              </w:rPr>
            </w:pPr>
          </w:p>
        </w:tc>
        <w:tc>
          <w:tcPr>
            <w:tcW w:w="1582" w:type="dxa"/>
            <w:vMerge/>
            <w:tcBorders>
              <w:left w:val="single" w:sz="4" w:space="0" w:color="auto"/>
              <w:bottom w:val="single" w:sz="4" w:space="0" w:color="auto"/>
              <w:right w:val="single" w:sz="4" w:space="0" w:color="auto"/>
            </w:tcBorders>
          </w:tcPr>
          <w:p w:rsidR="001156FC" w:rsidRPr="00C16E22" w:rsidRDefault="001156FC" w:rsidP="002E0171">
            <w:pPr>
              <w:pStyle w:val="BodyTextIndent"/>
              <w:spacing w:after="0"/>
              <w:ind w:left="0"/>
              <w:rPr>
                <w:lang w:val="ro-RO"/>
              </w:rPr>
            </w:pPr>
          </w:p>
        </w:tc>
      </w:tr>
      <w:tr w:rsidR="00391948" w:rsidRPr="00C16E22" w:rsidTr="006B3BF5">
        <w:trPr>
          <w:jc w:val="center"/>
        </w:trPr>
        <w:tc>
          <w:tcPr>
            <w:tcW w:w="518" w:type="dxa"/>
            <w:vMerge w:val="restart"/>
            <w:shd w:val="clear" w:color="auto" w:fill="auto"/>
          </w:tcPr>
          <w:p w:rsidR="00391948" w:rsidRPr="00C16E22" w:rsidRDefault="00565A3D" w:rsidP="003E2FAF">
            <w:pPr>
              <w:pStyle w:val="BodyTextIndent"/>
              <w:spacing w:after="0"/>
              <w:ind w:left="0"/>
              <w:jc w:val="both"/>
              <w:rPr>
                <w:lang w:val="ro-RO"/>
              </w:rPr>
            </w:pPr>
            <w:r>
              <w:rPr>
                <w:lang w:val="ro-RO"/>
              </w:rPr>
              <w:t>1</w:t>
            </w:r>
            <w:r w:rsidR="00EC1A28">
              <w:rPr>
                <w:lang w:val="ro-RO"/>
              </w:rPr>
              <w:t>4</w:t>
            </w:r>
          </w:p>
        </w:tc>
        <w:tc>
          <w:tcPr>
            <w:tcW w:w="2596" w:type="dxa"/>
            <w:vMerge w:val="restart"/>
            <w:tcBorders>
              <w:top w:val="single" w:sz="4" w:space="0" w:color="auto"/>
            </w:tcBorders>
            <w:shd w:val="clear" w:color="auto" w:fill="auto"/>
          </w:tcPr>
          <w:p w:rsidR="003F4213" w:rsidRPr="00C16E22" w:rsidRDefault="00391948" w:rsidP="008F1D44">
            <w:pPr>
              <w:pStyle w:val="BodyTextIndent"/>
              <w:spacing w:after="0"/>
              <w:ind w:left="0"/>
              <w:rPr>
                <w:lang w:val="ro-RO"/>
              </w:rPr>
            </w:pPr>
            <w:r w:rsidRPr="00C16E22">
              <w:rPr>
                <w:lang w:val="ro-RO"/>
              </w:rPr>
              <w:t>Cămin - C4</w:t>
            </w:r>
            <w:r w:rsidR="005D3650">
              <w:rPr>
                <w:lang w:val="ro-RO"/>
              </w:rPr>
              <w:t xml:space="preserve"> </w:t>
            </w:r>
            <w:r w:rsidRPr="00C16E22">
              <w:rPr>
                <w:lang w:val="ro-RO"/>
              </w:rPr>
              <w:t>„Târguşorul Copou” str.Stoicescu, nr1</w:t>
            </w:r>
            <w:r w:rsidR="00BE32B1">
              <w:rPr>
                <w:lang w:val="ro-RO"/>
              </w:rPr>
              <w:t xml:space="preserve">, </w:t>
            </w:r>
            <w:r w:rsidR="00BE32B1" w:rsidRPr="00C16E22">
              <w:rPr>
                <w:lang w:val="ro-RO"/>
              </w:rPr>
              <w:t>Iasi</w:t>
            </w:r>
          </w:p>
        </w:tc>
        <w:tc>
          <w:tcPr>
            <w:tcW w:w="1134" w:type="dxa"/>
            <w:shd w:val="clear" w:color="auto" w:fill="auto"/>
          </w:tcPr>
          <w:p w:rsidR="00391948" w:rsidRPr="00C16E22" w:rsidRDefault="00391948" w:rsidP="008F1D44">
            <w:pPr>
              <w:pStyle w:val="BodyTextIndent"/>
              <w:spacing w:after="0"/>
              <w:ind w:left="0"/>
              <w:jc w:val="center"/>
              <w:rPr>
                <w:lang w:val="ro-RO"/>
              </w:rPr>
            </w:pPr>
            <w:r w:rsidRPr="00C16E22">
              <w:rPr>
                <w:lang w:val="ro-RO"/>
              </w:rPr>
              <w:t>1</w:t>
            </w:r>
          </w:p>
        </w:tc>
        <w:tc>
          <w:tcPr>
            <w:tcW w:w="995" w:type="dxa"/>
            <w:shd w:val="clear" w:color="auto" w:fill="auto"/>
          </w:tcPr>
          <w:p w:rsidR="00391948" w:rsidRPr="00C16E22" w:rsidRDefault="00A04695" w:rsidP="008F1D44">
            <w:pPr>
              <w:pStyle w:val="BodyTextIndent"/>
              <w:spacing w:after="0"/>
              <w:ind w:left="0"/>
              <w:jc w:val="center"/>
              <w:rPr>
                <w:lang w:val="ro-RO"/>
              </w:rPr>
            </w:pPr>
            <w:r>
              <w:rPr>
                <w:lang w:val="ro-RO"/>
              </w:rPr>
              <w:t>250</w:t>
            </w:r>
          </w:p>
        </w:tc>
        <w:tc>
          <w:tcPr>
            <w:tcW w:w="1440" w:type="dxa"/>
            <w:shd w:val="clear" w:color="auto" w:fill="auto"/>
          </w:tcPr>
          <w:p w:rsidR="00391948" w:rsidRPr="00C16E22" w:rsidRDefault="00391948" w:rsidP="008F1D44">
            <w:pPr>
              <w:pStyle w:val="BodyTextIndent"/>
              <w:spacing w:after="0"/>
              <w:ind w:left="0"/>
              <w:jc w:val="center"/>
              <w:rPr>
                <w:lang w:val="ro-RO"/>
              </w:rPr>
            </w:pPr>
            <w:r w:rsidRPr="00C16E22">
              <w:rPr>
                <w:lang w:val="ro-RO"/>
              </w:rPr>
              <w:t>3</w:t>
            </w:r>
          </w:p>
        </w:tc>
        <w:tc>
          <w:tcPr>
            <w:tcW w:w="962" w:type="dxa"/>
            <w:shd w:val="clear" w:color="auto" w:fill="auto"/>
          </w:tcPr>
          <w:p w:rsidR="00391948" w:rsidRPr="00C16E22" w:rsidRDefault="00391948" w:rsidP="008F1D44">
            <w:pPr>
              <w:pStyle w:val="BodyTextIndent"/>
              <w:spacing w:after="0"/>
              <w:ind w:left="0"/>
              <w:jc w:val="center"/>
              <w:rPr>
                <w:lang w:val="ro-RO"/>
              </w:rPr>
            </w:pPr>
            <w:r w:rsidRPr="00C16E22">
              <w:rPr>
                <w:lang w:val="ro-RO"/>
              </w:rPr>
              <w:t>1″</w:t>
            </w:r>
          </w:p>
        </w:tc>
        <w:tc>
          <w:tcPr>
            <w:tcW w:w="1281" w:type="dxa"/>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val="restart"/>
          </w:tcPr>
          <w:p w:rsidR="00391948" w:rsidRPr="00C16E22" w:rsidRDefault="00391948" w:rsidP="00E41F4A">
            <w:pPr>
              <w:pStyle w:val="BodyTextIndent"/>
              <w:spacing w:after="0"/>
              <w:ind w:left="0"/>
              <w:rPr>
                <w:lang w:val="ro-RO"/>
              </w:rPr>
            </w:pPr>
          </w:p>
        </w:tc>
      </w:tr>
      <w:tr w:rsidR="00391948" w:rsidRPr="00C16E22" w:rsidTr="006B3BF5">
        <w:trPr>
          <w:jc w:val="center"/>
        </w:trPr>
        <w:tc>
          <w:tcPr>
            <w:tcW w:w="518" w:type="dxa"/>
            <w:vMerge/>
            <w:shd w:val="clear" w:color="auto" w:fill="auto"/>
          </w:tcPr>
          <w:p w:rsidR="00391948" w:rsidRPr="00C16E22" w:rsidRDefault="00391948" w:rsidP="008F1D44">
            <w:pPr>
              <w:pStyle w:val="BodyTextIndent"/>
              <w:spacing w:after="0"/>
              <w:ind w:left="0"/>
              <w:jc w:val="both"/>
              <w:rPr>
                <w:lang w:val="ro-RO"/>
              </w:rPr>
            </w:pPr>
          </w:p>
        </w:tc>
        <w:tc>
          <w:tcPr>
            <w:tcW w:w="2596" w:type="dxa"/>
            <w:vMerge/>
            <w:shd w:val="clear" w:color="auto" w:fill="auto"/>
          </w:tcPr>
          <w:p w:rsidR="00391948" w:rsidRPr="00C16E22" w:rsidRDefault="00391948" w:rsidP="008F1D44">
            <w:pPr>
              <w:pStyle w:val="BodyTextIndent"/>
              <w:spacing w:after="0"/>
              <w:ind w:left="0"/>
              <w:rPr>
                <w:lang w:val="ro-RO"/>
              </w:rPr>
            </w:pPr>
          </w:p>
        </w:tc>
        <w:tc>
          <w:tcPr>
            <w:tcW w:w="1134" w:type="dxa"/>
            <w:vMerge w:val="restart"/>
            <w:shd w:val="clear" w:color="auto" w:fill="auto"/>
          </w:tcPr>
          <w:p w:rsidR="00391948" w:rsidRPr="00C16E22" w:rsidRDefault="00391948" w:rsidP="008F1D44">
            <w:pPr>
              <w:pStyle w:val="BodyTextIndent"/>
              <w:spacing w:after="0"/>
              <w:ind w:left="0"/>
              <w:jc w:val="center"/>
              <w:rPr>
                <w:lang w:val="ro-RO"/>
              </w:rPr>
            </w:pPr>
            <w:r w:rsidRPr="00C16E22">
              <w:rPr>
                <w:lang w:val="ro-RO"/>
              </w:rPr>
              <w:t>1</w:t>
            </w:r>
          </w:p>
        </w:tc>
        <w:tc>
          <w:tcPr>
            <w:tcW w:w="995" w:type="dxa"/>
            <w:vMerge w:val="restart"/>
            <w:shd w:val="clear" w:color="auto" w:fill="auto"/>
          </w:tcPr>
          <w:p w:rsidR="00391948" w:rsidRPr="00C16E22" w:rsidRDefault="00A04695" w:rsidP="008F1D44">
            <w:pPr>
              <w:pStyle w:val="BodyTextIndent"/>
              <w:spacing w:after="0"/>
              <w:ind w:left="0"/>
              <w:jc w:val="center"/>
              <w:rPr>
                <w:lang w:val="ro-RO"/>
              </w:rPr>
            </w:pPr>
            <w:r>
              <w:rPr>
                <w:lang w:val="ro-RO"/>
              </w:rPr>
              <w:t>250</w:t>
            </w:r>
          </w:p>
        </w:tc>
        <w:tc>
          <w:tcPr>
            <w:tcW w:w="1440" w:type="dxa"/>
            <w:shd w:val="clear" w:color="auto" w:fill="auto"/>
          </w:tcPr>
          <w:p w:rsidR="00391948" w:rsidRPr="00C16E22" w:rsidRDefault="00391948" w:rsidP="008F1D44">
            <w:pPr>
              <w:pStyle w:val="BodyTextIndent"/>
              <w:spacing w:after="0"/>
              <w:ind w:left="0"/>
              <w:jc w:val="center"/>
              <w:rPr>
                <w:lang w:val="ro-RO"/>
              </w:rPr>
            </w:pPr>
            <w:r w:rsidRPr="00C16E22">
              <w:rPr>
                <w:lang w:val="ro-RO"/>
              </w:rPr>
              <w:t>3</w:t>
            </w:r>
          </w:p>
        </w:tc>
        <w:tc>
          <w:tcPr>
            <w:tcW w:w="962" w:type="dxa"/>
          </w:tcPr>
          <w:p w:rsidR="00391948" w:rsidRPr="00C16E22" w:rsidRDefault="00391948" w:rsidP="008F1D44">
            <w:pPr>
              <w:pStyle w:val="BodyTextIndent"/>
              <w:spacing w:after="0"/>
              <w:ind w:left="0"/>
              <w:jc w:val="center"/>
              <w:rPr>
                <w:lang w:val="ro-RO"/>
              </w:rPr>
            </w:pPr>
            <w:r w:rsidRPr="00C16E22">
              <w:rPr>
                <w:lang w:val="ro-RO"/>
              </w:rPr>
              <w:t>3/4″</w:t>
            </w:r>
          </w:p>
        </w:tc>
        <w:tc>
          <w:tcPr>
            <w:tcW w:w="1281" w:type="dxa"/>
            <w:shd w:val="clear" w:color="auto" w:fill="auto"/>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tcPr>
          <w:p w:rsidR="00391948" w:rsidRPr="00C16E22" w:rsidRDefault="00391948" w:rsidP="002E0171">
            <w:pPr>
              <w:pStyle w:val="BodyTextIndent"/>
              <w:spacing w:after="0"/>
              <w:ind w:left="0"/>
              <w:rPr>
                <w:lang w:val="ro-RO"/>
              </w:rPr>
            </w:pPr>
          </w:p>
        </w:tc>
      </w:tr>
      <w:tr w:rsidR="00391948" w:rsidRPr="00C16E22" w:rsidTr="006B3BF5">
        <w:trPr>
          <w:trHeight w:val="285"/>
          <w:jc w:val="center"/>
        </w:trPr>
        <w:tc>
          <w:tcPr>
            <w:tcW w:w="518" w:type="dxa"/>
            <w:vMerge/>
            <w:shd w:val="clear" w:color="auto" w:fill="auto"/>
          </w:tcPr>
          <w:p w:rsidR="00391948" w:rsidRPr="00C16E22" w:rsidRDefault="00391948" w:rsidP="008F1D44">
            <w:pPr>
              <w:pStyle w:val="BodyTextIndent"/>
              <w:spacing w:after="0"/>
              <w:ind w:left="0"/>
              <w:jc w:val="both"/>
              <w:rPr>
                <w:lang w:val="ro-RO"/>
              </w:rPr>
            </w:pPr>
          </w:p>
        </w:tc>
        <w:tc>
          <w:tcPr>
            <w:tcW w:w="2596" w:type="dxa"/>
            <w:vMerge/>
            <w:shd w:val="clear" w:color="auto" w:fill="auto"/>
          </w:tcPr>
          <w:p w:rsidR="00391948" w:rsidRPr="00C16E22" w:rsidRDefault="00391948" w:rsidP="008F1D44">
            <w:pPr>
              <w:pStyle w:val="BodyTextIndent"/>
              <w:spacing w:after="0"/>
              <w:ind w:left="0"/>
              <w:rPr>
                <w:lang w:val="ro-RO"/>
              </w:rPr>
            </w:pPr>
          </w:p>
        </w:tc>
        <w:tc>
          <w:tcPr>
            <w:tcW w:w="1134" w:type="dxa"/>
            <w:vMerge/>
            <w:shd w:val="clear" w:color="auto" w:fill="auto"/>
          </w:tcPr>
          <w:p w:rsidR="00391948" w:rsidRPr="00C16E22" w:rsidRDefault="00391948" w:rsidP="008F1D44">
            <w:pPr>
              <w:pStyle w:val="BodyTextIndent"/>
              <w:spacing w:after="0"/>
              <w:ind w:left="0"/>
              <w:jc w:val="center"/>
              <w:rPr>
                <w:lang w:val="ro-RO"/>
              </w:rPr>
            </w:pPr>
          </w:p>
        </w:tc>
        <w:tc>
          <w:tcPr>
            <w:tcW w:w="995" w:type="dxa"/>
            <w:vMerge/>
            <w:shd w:val="clear" w:color="auto" w:fill="auto"/>
          </w:tcPr>
          <w:p w:rsidR="00391948" w:rsidRPr="00C16E22" w:rsidRDefault="00391948" w:rsidP="008F1D44">
            <w:pPr>
              <w:pStyle w:val="BodyTextIndent"/>
              <w:spacing w:after="0"/>
              <w:ind w:left="0"/>
              <w:jc w:val="center"/>
              <w:rPr>
                <w:lang w:val="ro-RO"/>
              </w:rPr>
            </w:pPr>
          </w:p>
        </w:tc>
        <w:tc>
          <w:tcPr>
            <w:tcW w:w="1440" w:type="dxa"/>
            <w:shd w:val="clear" w:color="auto" w:fill="auto"/>
          </w:tcPr>
          <w:p w:rsidR="00391948" w:rsidRPr="00C16E22" w:rsidRDefault="00391948" w:rsidP="008F1D44">
            <w:pPr>
              <w:pStyle w:val="BodyTextIndent"/>
              <w:spacing w:after="0"/>
              <w:ind w:left="0"/>
              <w:jc w:val="center"/>
              <w:rPr>
                <w:lang w:val="ro-RO"/>
              </w:rPr>
            </w:pPr>
            <w:r w:rsidRPr="00C16E22">
              <w:rPr>
                <w:lang w:val="ro-RO"/>
              </w:rPr>
              <w:t>2</w:t>
            </w:r>
          </w:p>
        </w:tc>
        <w:tc>
          <w:tcPr>
            <w:tcW w:w="962" w:type="dxa"/>
          </w:tcPr>
          <w:p w:rsidR="00391948" w:rsidRPr="00C16E22" w:rsidRDefault="00391948" w:rsidP="008F1D44">
            <w:pPr>
              <w:pStyle w:val="BodyTextIndent"/>
              <w:spacing w:after="0"/>
              <w:ind w:left="0"/>
              <w:jc w:val="center"/>
              <w:rPr>
                <w:lang w:val="ro-RO"/>
              </w:rPr>
            </w:pPr>
            <w:r w:rsidRPr="00C16E22">
              <w:rPr>
                <w:lang w:val="ro-RO"/>
              </w:rPr>
              <w:t>1/2″</w:t>
            </w:r>
          </w:p>
        </w:tc>
        <w:tc>
          <w:tcPr>
            <w:tcW w:w="1281" w:type="dxa"/>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shd w:val="clear" w:color="auto" w:fill="auto"/>
          </w:tcPr>
          <w:p w:rsidR="00391948" w:rsidRPr="00C16E22" w:rsidRDefault="00391948" w:rsidP="002E0171">
            <w:pPr>
              <w:pStyle w:val="BodyTextIndent"/>
              <w:spacing w:after="0"/>
              <w:ind w:left="0"/>
              <w:rPr>
                <w:lang w:val="ro-RO"/>
              </w:rPr>
            </w:pPr>
          </w:p>
        </w:tc>
      </w:tr>
      <w:tr w:rsidR="00391948" w:rsidRPr="00C16E22" w:rsidTr="006B3BF5">
        <w:trPr>
          <w:jc w:val="center"/>
        </w:trPr>
        <w:tc>
          <w:tcPr>
            <w:tcW w:w="518" w:type="dxa"/>
            <w:vMerge w:val="restart"/>
            <w:shd w:val="clear" w:color="auto" w:fill="auto"/>
          </w:tcPr>
          <w:p w:rsidR="00391948" w:rsidRPr="00C16E22" w:rsidRDefault="00565A3D" w:rsidP="008F1D44">
            <w:pPr>
              <w:pStyle w:val="BodyTextIndent"/>
              <w:spacing w:after="0"/>
              <w:ind w:left="0"/>
              <w:jc w:val="both"/>
              <w:rPr>
                <w:lang w:val="ro-RO"/>
              </w:rPr>
            </w:pPr>
            <w:r>
              <w:rPr>
                <w:lang w:val="ro-RO"/>
              </w:rPr>
              <w:t>1</w:t>
            </w:r>
            <w:r w:rsidR="00EC1A28">
              <w:rPr>
                <w:lang w:val="ro-RO"/>
              </w:rPr>
              <w:t>5</w:t>
            </w:r>
          </w:p>
        </w:tc>
        <w:tc>
          <w:tcPr>
            <w:tcW w:w="2596" w:type="dxa"/>
            <w:vMerge w:val="restart"/>
            <w:shd w:val="clear" w:color="auto" w:fill="auto"/>
          </w:tcPr>
          <w:p w:rsidR="00391948" w:rsidRDefault="00391948" w:rsidP="008F1D44">
            <w:pPr>
              <w:pStyle w:val="BodyTextIndent"/>
              <w:spacing w:after="0"/>
              <w:ind w:left="0"/>
              <w:rPr>
                <w:lang w:val="ro-RO"/>
              </w:rPr>
            </w:pPr>
            <w:r w:rsidRPr="00C16E22">
              <w:rPr>
                <w:lang w:val="ro-RO"/>
              </w:rPr>
              <w:t>Cămin C12  str.Dr Codrescu, nr.2</w:t>
            </w:r>
            <w:r w:rsidR="00BE32B1">
              <w:rPr>
                <w:lang w:val="ro-RO"/>
              </w:rPr>
              <w:t xml:space="preserve">, </w:t>
            </w:r>
            <w:r w:rsidR="00BE32B1" w:rsidRPr="00C16E22">
              <w:rPr>
                <w:lang w:val="ro-RO"/>
              </w:rPr>
              <w:t>Iasi</w:t>
            </w:r>
          </w:p>
          <w:p w:rsidR="0025700A" w:rsidRPr="00C16E22" w:rsidRDefault="0025700A" w:rsidP="008F1D44">
            <w:pPr>
              <w:pStyle w:val="BodyTextIndent"/>
              <w:spacing w:after="0"/>
              <w:ind w:left="0"/>
              <w:rPr>
                <w:lang w:val="ro-RO"/>
              </w:rPr>
            </w:pPr>
          </w:p>
        </w:tc>
        <w:tc>
          <w:tcPr>
            <w:tcW w:w="1134" w:type="dxa"/>
            <w:shd w:val="clear" w:color="auto" w:fill="auto"/>
          </w:tcPr>
          <w:p w:rsidR="00391948" w:rsidRPr="00C16E22" w:rsidRDefault="0065752F" w:rsidP="008F1D44">
            <w:pPr>
              <w:pStyle w:val="BodyTextIndent"/>
              <w:spacing w:after="0"/>
              <w:ind w:left="0"/>
              <w:jc w:val="center"/>
              <w:rPr>
                <w:lang w:val="ro-RO"/>
              </w:rPr>
            </w:pPr>
            <w:r>
              <w:rPr>
                <w:lang w:val="ro-RO"/>
              </w:rPr>
              <w:t>4</w:t>
            </w:r>
          </w:p>
        </w:tc>
        <w:tc>
          <w:tcPr>
            <w:tcW w:w="995" w:type="dxa"/>
            <w:shd w:val="clear" w:color="auto" w:fill="auto"/>
          </w:tcPr>
          <w:p w:rsidR="00391948" w:rsidRPr="00C16E22" w:rsidRDefault="00391948" w:rsidP="008F1D44">
            <w:pPr>
              <w:pStyle w:val="BodyTextIndent"/>
              <w:spacing w:after="0"/>
              <w:ind w:left="0"/>
              <w:jc w:val="center"/>
              <w:rPr>
                <w:lang w:val="ro-RO"/>
              </w:rPr>
            </w:pPr>
            <w:r w:rsidRPr="00C16E22">
              <w:rPr>
                <w:lang w:val="ro-RO"/>
              </w:rPr>
              <w:t>523</w:t>
            </w:r>
          </w:p>
        </w:tc>
        <w:tc>
          <w:tcPr>
            <w:tcW w:w="1440" w:type="dxa"/>
            <w:shd w:val="clear" w:color="auto" w:fill="auto"/>
          </w:tcPr>
          <w:p w:rsidR="00391948" w:rsidRPr="00C16E22" w:rsidRDefault="00391948" w:rsidP="008F1D44">
            <w:pPr>
              <w:pStyle w:val="BodyTextIndent"/>
              <w:spacing w:after="0"/>
              <w:ind w:left="0"/>
              <w:jc w:val="center"/>
              <w:rPr>
                <w:lang w:val="ro-RO"/>
              </w:rPr>
            </w:pPr>
            <w:r w:rsidRPr="00C16E22">
              <w:rPr>
                <w:lang w:val="ro-RO"/>
              </w:rPr>
              <w:t>8</w:t>
            </w:r>
          </w:p>
        </w:tc>
        <w:tc>
          <w:tcPr>
            <w:tcW w:w="962" w:type="dxa"/>
            <w:shd w:val="clear" w:color="auto" w:fill="auto"/>
          </w:tcPr>
          <w:p w:rsidR="00391948" w:rsidRPr="00C16E22" w:rsidRDefault="00391948" w:rsidP="008F1D44">
            <w:pPr>
              <w:pStyle w:val="BodyTextIndent"/>
              <w:spacing w:after="0"/>
              <w:ind w:left="0"/>
              <w:jc w:val="center"/>
              <w:rPr>
                <w:lang w:val="ro-RO"/>
              </w:rPr>
            </w:pPr>
            <w:r w:rsidRPr="00C16E22">
              <w:rPr>
                <w:lang w:val="ro-RO"/>
              </w:rPr>
              <w:t>1</w:t>
            </w:r>
            <w:r w:rsidRPr="00C16E22">
              <w:rPr>
                <w:vertAlign w:val="superscript"/>
                <w:lang w:val="ro-RO"/>
              </w:rPr>
              <w:t>1/4</w:t>
            </w:r>
          </w:p>
        </w:tc>
        <w:tc>
          <w:tcPr>
            <w:tcW w:w="1281" w:type="dxa"/>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val="restart"/>
          </w:tcPr>
          <w:p w:rsidR="00391948" w:rsidRPr="00C16E22" w:rsidRDefault="00902235" w:rsidP="002E0171">
            <w:pPr>
              <w:pStyle w:val="BodyTextIndent"/>
              <w:spacing w:after="0"/>
              <w:ind w:left="0"/>
              <w:rPr>
                <w:lang w:val="ro-RO"/>
              </w:rPr>
            </w:pPr>
            <w:r w:rsidRPr="00C16E22">
              <w:rPr>
                <w:lang w:val="ro-RO"/>
              </w:rPr>
              <w:t xml:space="preserve">Imobilul </w:t>
            </w:r>
            <w:r>
              <w:rPr>
                <w:lang w:val="ro-RO"/>
              </w:rPr>
              <w:t>este</w:t>
            </w:r>
            <w:r w:rsidRPr="00C16E22">
              <w:rPr>
                <w:lang w:val="ro-RO"/>
              </w:rPr>
              <w:t xml:space="preserve"> racordat și la reteaua de </w:t>
            </w:r>
            <w:r w:rsidRPr="00C16E22">
              <w:rPr>
                <w:lang w:val="ro-RO"/>
              </w:rPr>
              <w:lastRenderedPageBreak/>
              <w:t>termoficare municipal</w:t>
            </w:r>
            <w:r>
              <w:rPr>
                <w:lang w:val="ro-RO"/>
              </w:rPr>
              <w:t>a</w:t>
            </w:r>
          </w:p>
        </w:tc>
      </w:tr>
      <w:tr w:rsidR="00391948" w:rsidRPr="00C16E22" w:rsidTr="006B3BF5">
        <w:trPr>
          <w:jc w:val="center"/>
        </w:trPr>
        <w:tc>
          <w:tcPr>
            <w:tcW w:w="518" w:type="dxa"/>
            <w:vMerge/>
            <w:shd w:val="clear" w:color="auto" w:fill="auto"/>
          </w:tcPr>
          <w:p w:rsidR="00391948" w:rsidRPr="00C16E22" w:rsidRDefault="00391948" w:rsidP="008F1D44">
            <w:pPr>
              <w:pStyle w:val="BodyTextIndent"/>
              <w:spacing w:after="0"/>
              <w:ind w:left="0"/>
              <w:jc w:val="both"/>
              <w:rPr>
                <w:lang w:val="ro-RO"/>
              </w:rPr>
            </w:pPr>
          </w:p>
        </w:tc>
        <w:tc>
          <w:tcPr>
            <w:tcW w:w="2596" w:type="dxa"/>
            <w:vMerge/>
            <w:shd w:val="clear" w:color="auto" w:fill="auto"/>
          </w:tcPr>
          <w:p w:rsidR="00391948" w:rsidRPr="00C16E22" w:rsidRDefault="00391948" w:rsidP="008F1D44">
            <w:pPr>
              <w:pStyle w:val="BodyTextIndent"/>
              <w:spacing w:after="0"/>
              <w:ind w:left="0"/>
              <w:rPr>
                <w:lang w:val="ro-RO"/>
              </w:rPr>
            </w:pPr>
          </w:p>
        </w:tc>
        <w:tc>
          <w:tcPr>
            <w:tcW w:w="1134" w:type="dxa"/>
            <w:vMerge w:val="restart"/>
            <w:shd w:val="clear" w:color="auto" w:fill="auto"/>
          </w:tcPr>
          <w:p w:rsidR="00391948" w:rsidRPr="00C16E22" w:rsidRDefault="00391948" w:rsidP="008F1D44">
            <w:pPr>
              <w:pStyle w:val="BodyTextIndent"/>
              <w:spacing w:after="0"/>
              <w:ind w:left="0"/>
              <w:jc w:val="center"/>
              <w:rPr>
                <w:lang w:val="ro-RO"/>
              </w:rPr>
            </w:pPr>
            <w:r w:rsidRPr="00C16E22">
              <w:rPr>
                <w:lang w:val="ro-RO"/>
              </w:rPr>
              <w:t>2</w:t>
            </w:r>
          </w:p>
        </w:tc>
        <w:tc>
          <w:tcPr>
            <w:tcW w:w="995" w:type="dxa"/>
            <w:vMerge w:val="restart"/>
            <w:shd w:val="clear" w:color="auto" w:fill="auto"/>
          </w:tcPr>
          <w:p w:rsidR="00391948" w:rsidRPr="00C16E22" w:rsidRDefault="00391948" w:rsidP="008F1D44">
            <w:pPr>
              <w:pStyle w:val="BodyTextIndent"/>
              <w:spacing w:after="0"/>
              <w:ind w:left="0"/>
              <w:jc w:val="center"/>
              <w:rPr>
                <w:lang w:val="ro-RO"/>
              </w:rPr>
            </w:pPr>
            <w:r w:rsidRPr="00C16E22">
              <w:rPr>
                <w:lang w:val="ro-RO"/>
              </w:rPr>
              <w:t>250</w:t>
            </w:r>
          </w:p>
        </w:tc>
        <w:tc>
          <w:tcPr>
            <w:tcW w:w="1440" w:type="dxa"/>
            <w:shd w:val="clear" w:color="auto" w:fill="auto"/>
          </w:tcPr>
          <w:p w:rsidR="00391948" w:rsidRPr="00C16E22" w:rsidRDefault="00391948" w:rsidP="008F1D44">
            <w:pPr>
              <w:pStyle w:val="BodyTextIndent"/>
              <w:spacing w:after="0"/>
              <w:ind w:left="0"/>
              <w:jc w:val="center"/>
              <w:rPr>
                <w:lang w:val="ro-RO"/>
              </w:rPr>
            </w:pPr>
            <w:r w:rsidRPr="00C16E22">
              <w:rPr>
                <w:lang w:val="ro-RO"/>
              </w:rPr>
              <w:t>2</w:t>
            </w:r>
          </w:p>
        </w:tc>
        <w:tc>
          <w:tcPr>
            <w:tcW w:w="962" w:type="dxa"/>
          </w:tcPr>
          <w:p w:rsidR="00391948" w:rsidRPr="00C16E22" w:rsidRDefault="00391948" w:rsidP="008F1D44">
            <w:pPr>
              <w:pStyle w:val="BodyTextIndent"/>
              <w:spacing w:after="0"/>
              <w:ind w:left="0"/>
              <w:jc w:val="center"/>
              <w:rPr>
                <w:lang w:val="ro-RO"/>
              </w:rPr>
            </w:pPr>
            <w:r w:rsidRPr="00C16E22">
              <w:rPr>
                <w:lang w:val="ro-RO"/>
              </w:rPr>
              <w:t>3/4″</w:t>
            </w:r>
          </w:p>
        </w:tc>
        <w:tc>
          <w:tcPr>
            <w:tcW w:w="1281" w:type="dxa"/>
            <w:shd w:val="clear" w:color="auto" w:fill="auto"/>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tcPr>
          <w:p w:rsidR="00391948" w:rsidRPr="00C16E22" w:rsidRDefault="00391948" w:rsidP="002E0171">
            <w:pPr>
              <w:pStyle w:val="BodyTextIndent"/>
              <w:spacing w:after="0"/>
              <w:ind w:left="0"/>
              <w:rPr>
                <w:lang w:val="ro-RO"/>
              </w:rPr>
            </w:pPr>
          </w:p>
        </w:tc>
      </w:tr>
      <w:tr w:rsidR="00391948" w:rsidRPr="00C16E22" w:rsidTr="006B3BF5">
        <w:trPr>
          <w:jc w:val="center"/>
        </w:trPr>
        <w:tc>
          <w:tcPr>
            <w:tcW w:w="518" w:type="dxa"/>
            <w:vMerge/>
            <w:shd w:val="clear" w:color="auto" w:fill="auto"/>
          </w:tcPr>
          <w:p w:rsidR="00391948" w:rsidRPr="00C16E22" w:rsidRDefault="00391948" w:rsidP="008F1D44">
            <w:pPr>
              <w:pStyle w:val="BodyTextIndent"/>
              <w:spacing w:after="0"/>
              <w:ind w:left="0"/>
              <w:jc w:val="both"/>
              <w:rPr>
                <w:lang w:val="ro-RO"/>
              </w:rPr>
            </w:pPr>
          </w:p>
        </w:tc>
        <w:tc>
          <w:tcPr>
            <w:tcW w:w="2596" w:type="dxa"/>
            <w:vMerge/>
            <w:shd w:val="clear" w:color="auto" w:fill="auto"/>
          </w:tcPr>
          <w:p w:rsidR="00391948" w:rsidRPr="00C16E22" w:rsidRDefault="00391948" w:rsidP="008F1D44">
            <w:pPr>
              <w:pStyle w:val="BodyTextIndent"/>
              <w:spacing w:after="0"/>
              <w:ind w:left="0"/>
              <w:rPr>
                <w:lang w:val="ro-RO"/>
              </w:rPr>
            </w:pPr>
          </w:p>
        </w:tc>
        <w:tc>
          <w:tcPr>
            <w:tcW w:w="1134" w:type="dxa"/>
            <w:vMerge/>
            <w:shd w:val="clear" w:color="auto" w:fill="auto"/>
          </w:tcPr>
          <w:p w:rsidR="00391948" w:rsidRPr="00C16E22" w:rsidRDefault="00391948" w:rsidP="008F1D44">
            <w:pPr>
              <w:pStyle w:val="BodyTextIndent"/>
              <w:spacing w:after="0"/>
              <w:ind w:left="0"/>
              <w:jc w:val="center"/>
              <w:rPr>
                <w:lang w:val="ro-RO"/>
              </w:rPr>
            </w:pPr>
          </w:p>
        </w:tc>
        <w:tc>
          <w:tcPr>
            <w:tcW w:w="995" w:type="dxa"/>
            <w:vMerge/>
            <w:shd w:val="clear" w:color="auto" w:fill="auto"/>
          </w:tcPr>
          <w:p w:rsidR="00391948" w:rsidRPr="00C16E22" w:rsidRDefault="00391948" w:rsidP="008F1D44">
            <w:pPr>
              <w:pStyle w:val="BodyTextIndent"/>
              <w:spacing w:after="0"/>
              <w:ind w:left="0"/>
              <w:jc w:val="center"/>
              <w:rPr>
                <w:lang w:val="ro-RO"/>
              </w:rPr>
            </w:pPr>
          </w:p>
        </w:tc>
        <w:tc>
          <w:tcPr>
            <w:tcW w:w="1440" w:type="dxa"/>
            <w:shd w:val="clear" w:color="auto" w:fill="auto"/>
          </w:tcPr>
          <w:p w:rsidR="00391948" w:rsidRPr="00C16E22" w:rsidRDefault="00391948" w:rsidP="008F1D44">
            <w:pPr>
              <w:pStyle w:val="BodyTextIndent"/>
              <w:spacing w:after="0"/>
              <w:ind w:left="0"/>
              <w:jc w:val="center"/>
              <w:rPr>
                <w:lang w:val="ro-RO"/>
              </w:rPr>
            </w:pPr>
            <w:r w:rsidRPr="00C16E22">
              <w:rPr>
                <w:lang w:val="ro-RO"/>
              </w:rPr>
              <w:t>2</w:t>
            </w:r>
          </w:p>
        </w:tc>
        <w:tc>
          <w:tcPr>
            <w:tcW w:w="962" w:type="dxa"/>
          </w:tcPr>
          <w:p w:rsidR="00391948" w:rsidRPr="00C16E22" w:rsidRDefault="00391948" w:rsidP="008F1D44">
            <w:pPr>
              <w:pStyle w:val="BodyTextIndent"/>
              <w:spacing w:after="0"/>
              <w:ind w:left="0"/>
              <w:jc w:val="center"/>
              <w:rPr>
                <w:lang w:val="ro-RO"/>
              </w:rPr>
            </w:pPr>
            <w:r w:rsidRPr="00C16E22">
              <w:rPr>
                <w:lang w:val="ro-RO"/>
              </w:rPr>
              <w:t>1</w:t>
            </w:r>
            <w:r w:rsidRPr="00C16E22">
              <w:rPr>
                <w:vertAlign w:val="superscript"/>
                <w:lang w:val="ro-RO"/>
              </w:rPr>
              <w:t>1/2</w:t>
            </w:r>
            <w:r w:rsidRPr="00C16E22">
              <w:rPr>
                <w:lang w:val="ro-RO"/>
              </w:rPr>
              <w:t>″</w:t>
            </w:r>
          </w:p>
        </w:tc>
        <w:tc>
          <w:tcPr>
            <w:tcW w:w="1281" w:type="dxa"/>
          </w:tcPr>
          <w:p w:rsidR="00391948" w:rsidRPr="00C16E22" w:rsidRDefault="00391948" w:rsidP="00B36EB3">
            <w:pPr>
              <w:pStyle w:val="BodyTextIndent"/>
              <w:spacing w:after="0"/>
              <w:ind w:left="0"/>
              <w:jc w:val="center"/>
              <w:rPr>
                <w:lang w:val="ro-RO"/>
              </w:rPr>
            </w:pPr>
            <w:r w:rsidRPr="00C16E22">
              <w:rPr>
                <w:lang w:val="ro-RO"/>
              </w:rPr>
              <w:t>GN</w:t>
            </w:r>
          </w:p>
        </w:tc>
        <w:tc>
          <w:tcPr>
            <w:tcW w:w="1582" w:type="dxa"/>
            <w:vMerge/>
            <w:shd w:val="clear" w:color="auto" w:fill="auto"/>
          </w:tcPr>
          <w:p w:rsidR="00391948" w:rsidRPr="00C16E22" w:rsidRDefault="00391948" w:rsidP="002E0171">
            <w:pPr>
              <w:pStyle w:val="BodyTextIndent"/>
              <w:spacing w:after="0"/>
              <w:ind w:left="0"/>
              <w:rPr>
                <w:lang w:val="ro-RO"/>
              </w:rPr>
            </w:pPr>
          </w:p>
        </w:tc>
      </w:tr>
      <w:tr w:rsidR="00DF69B0" w:rsidRPr="00C16E22" w:rsidTr="006B3BF5">
        <w:trPr>
          <w:jc w:val="center"/>
        </w:trPr>
        <w:tc>
          <w:tcPr>
            <w:tcW w:w="518" w:type="dxa"/>
            <w:vMerge w:val="restart"/>
            <w:shd w:val="clear" w:color="auto" w:fill="auto"/>
          </w:tcPr>
          <w:p w:rsidR="00DF69B0" w:rsidRPr="00C16E22" w:rsidRDefault="00DF69B0" w:rsidP="008F1D44">
            <w:pPr>
              <w:pStyle w:val="BodyTextIndent"/>
              <w:spacing w:after="0"/>
              <w:ind w:left="0"/>
              <w:jc w:val="both"/>
              <w:rPr>
                <w:lang w:val="ro-RO"/>
              </w:rPr>
            </w:pPr>
            <w:r w:rsidRPr="00C16E22">
              <w:rPr>
                <w:lang w:val="ro-RO"/>
              </w:rPr>
              <w:lastRenderedPageBreak/>
              <w:t>1</w:t>
            </w:r>
            <w:r w:rsidR="00EC1A28">
              <w:rPr>
                <w:lang w:val="ro-RO"/>
              </w:rPr>
              <w:t>6</w:t>
            </w:r>
          </w:p>
        </w:tc>
        <w:tc>
          <w:tcPr>
            <w:tcW w:w="2596" w:type="dxa"/>
            <w:vMerge w:val="restart"/>
            <w:shd w:val="clear" w:color="auto" w:fill="auto"/>
          </w:tcPr>
          <w:p w:rsidR="00DF69B0" w:rsidRPr="00C16E22" w:rsidRDefault="00DF69B0" w:rsidP="008F1D44">
            <w:pPr>
              <w:pStyle w:val="BodyTextIndent"/>
              <w:spacing w:after="0"/>
              <w:ind w:left="0"/>
              <w:rPr>
                <w:lang w:val="ro-RO"/>
              </w:rPr>
            </w:pPr>
            <w:r w:rsidRPr="00C16E22">
              <w:rPr>
                <w:lang w:val="ro-RO"/>
              </w:rPr>
              <w:t>Cămin C13 str.Gh Asachi, nr17</w:t>
            </w:r>
            <w:r w:rsidR="00BE32B1">
              <w:rPr>
                <w:lang w:val="ro-RO"/>
              </w:rPr>
              <w:t xml:space="preserve">, </w:t>
            </w:r>
            <w:r w:rsidR="00BE32B1" w:rsidRPr="00C16E22">
              <w:rPr>
                <w:lang w:val="ro-RO"/>
              </w:rPr>
              <w:t>Iasi</w:t>
            </w:r>
          </w:p>
        </w:tc>
        <w:tc>
          <w:tcPr>
            <w:tcW w:w="1134" w:type="dxa"/>
            <w:shd w:val="clear" w:color="auto" w:fill="auto"/>
          </w:tcPr>
          <w:p w:rsidR="00DF69B0" w:rsidRPr="00C16E22" w:rsidRDefault="00DF69B0" w:rsidP="008F1D44">
            <w:pPr>
              <w:pStyle w:val="BodyTextIndent"/>
              <w:spacing w:after="0"/>
              <w:ind w:left="0"/>
              <w:jc w:val="center"/>
              <w:rPr>
                <w:lang w:val="ro-RO"/>
              </w:rPr>
            </w:pPr>
            <w:r w:rsidRPr="00C16E22">
              <w:rPr>
                <w:lang w:val="ro-RO"/>
              </w:rPr>
              <w:t>2</w:t>
            </w:r>
          </w:p>
        </w:tc>
        <w:tc>
          <w:tcPr>
            <w:tcW w:w="995" w:type="dxa"/>
            <w:shd w:val="clear" w:color="auto" w:fill="auto"/>
          </w:tcPr>
          <w:p w:rsidR="00DF69B0" w:rsidRPr="00C16E22" w:rsidRDefault="00DF69B0" w:rsidP="008F1D44">
            <w:pPr>
              <w:pStyle w:val="BodyTextIndent"/>
              <w:spacing w:after="0"/>
              <w:ind w:left="0"/>
              <w:jc w:val="center"/>
              <w:rPr>
                <w:lang w:val="ro-RO"/>
              </w:rPr>
            </w:pPr>
            <w:r w:rsidRPr="00C16E22">
              <w:rPr>
                <w:lang w:val="ro-RO"/>
              </w:rPr>
              <w:t>523</w:t>
            </w:r>
          </w:p>
        </w:tc>
        <w:tc>
          <w:tcPr>
            <w:tcW w:w="1440" w:type="dxa"/>
            <w:shd w:val="clear" w:color="auto" w:fill="auto"/>
          </w:tcPr>
          <w:p w:rsidR="00DF69B0" w:rsidRPr="00C16E22" w:rsidRDefault="00DF69B0" w:rsidP="008F1D44">
            <w:pPr>
              <w:pStyle w:val="BodyTextIndent"/>
              <w:spacing w:after="0"/>
              <w:ind w:left="0"/>
              <w:jc w:val="center"/>
              <w:rPr>
                <w:lang w:val="ro-RO"/>
              </w:rPr>
            </w:pPr>
            <w:r w:rsidRPr="00C16E22">
              <w:rPr>
                <w:lang w:val="ro-RO"/>
              </w:rPr>
              <w:t>8</w:t>
            </w:r>
          </w:p>
        </w:tc>
        <w:tc>
          <w:tcPr>
            <w:tcW w:w="962" w:type="dxa"/>
            <w:shd w:val="clear" w:color="auto" w:fill="auto"/>
          </w:tcPr>
          <w:p w:rsidR="00DF69B0" w:rsidRPr="00C16E22" w:rsidRDefault="00DF69B0" w:rsidP="008F1D44">
            <w:pPr>
              <w:pStyle w:val="BodyTextIndent"/>
              <w:spacing w:after="0"/>
              <w:ind w:left="0"/>
              <w:jc w:val="center"/>
              <w:rPr>
                <w:lang w:val="ro-RO"/>
              </w:rPr>
            </w:pPr>
            <w:r w:rsidRPr="00C16E22">
              <w:rPr>
                <w:lang w:val="ro-RO"/>
              </w:rPr>
              <w:t>1</w:t>
            </w:r>
            <w:r w:rsidRPr="00C16E22">
              <w:rPr>
                <w:vertAlign w:val="superscript"/>
                <w:lang w:val="ro-RO"/>
              </w:rPr>
              <w:t>1/4</w:t>
            </w:r>
          </w:p>
        </w:tc>
        <w:tc>
          <w:tcPr>
            <w:tcW w:w="1281" w:type="dxa"/>
          </w:tcPr>
          <w:p w:rsidR="00DF69B0" w:rsidRPr="00C16E22" w:rsidRDefault="00DF69B0" w:rsidP="00B36EB3">
            <w:pPr>
              <w:pStyle w:val="BodyTextIndent"/>
              <w:spacing w:after="0"/>
              <w:ind w:left="0"/>
              <w:jc w:val="center"/>
              <w:rPr>
                <w:lang w:val="ro-RO"/>
              </w:rPr>
            </w:pPr>
            <w:r w:rsidRPr="00C16E22">
              <w:rPr>
                <w:lang w:val="ro-RO"/>
              </w:rPr>
              <w:t>GN</w:t>
            </w:r>
          </w:p>
        </w:tc>
        <w:tc>
          <w:tcPr>
            <w:tcW w:w="1582" w:type="dxa"/>
            <w:vMerge w:val="restart"/>
          </w:tcPr>
          <w:p w:rsidR="00DF69B0" w:rsidRPr="00C16E22" w:rsidRDefault="00902235" w:rsidP="002E0171">
            <w:pPr>
              <w:pStyle w:val="BodyTextIndent"/>
              <w:spacing w:after="0"/>
              <w:ind w:left="0"/>
              <w:rPr>
                <w:lang w:val="ro-RO"/>
              </w:rPr>
            </w:pPr>
            <w:r w:rsidRPr="00C16E22">
              <w:rPr>
                <w:lang w:val="ro-RO"/>
              </w:rPr>
              <w:t xml:space="preserve">Imobilul </w:t>
            </w:r>
            <w:r>
              <w:rPr>
                <w:lang w:val="ro-RO"/>
              </w:rPr>
              <w:t>este</w:t>
            </w:r>
            <w:r w:rsidRPr="00C16E22">
              <w:rPr>
                <w:lang w:val="ro-RO"/>
              </w:rPr>
              <w:t xml:space="preserve"> racordat și la reteaua de termoficare municipal</w:t>
            </w:r>
            <w:r>
              <w:rPr>
                <w:lang w:val="ro-RO"/>
              </w:rPr>
              <w:t>a</w:t>
            </w:r>
          </w:p>
        </w:tc>
      </w:tr>
      <w:tr w:rsidR="00DF69B0" w:rsidRPr="00C16E22" w:rsidTr="006B3BF5">
        <w:trPr>
          <w:jc w:val="center"/>
        </w:trPr>
        <w:tc>
          <w:tcPr>
            <w:tcW w:w="518" w:type="dxa"/>
            <w:vMerge/>
            <w:shd w:val="clear" w:color="auto" w:fill="auto"/>
          </w:tcPr>
          <w:p w:rsidR="00DF69B0" w:rsidRPr="00C16E22" w:rsidRDefault="00DF69B0" w:rsidP="008F1D44">
            <w:pPr>
              <w:pStyle w:val="BodyTextIndent"/>
              <w:spacing w:after="0"/>
              <w:ind w:left="0"/>
              <w:jc w:val="both"/>
              <w:rPr>
                <w:lang w:val="ro-RO"/>
              </w:rPr>
            </w:pPr>
          </w:p>
        </w:tc>
        <w:tc>
          <w:tcPr>
            <w:tcW w:w="2596" w:type="dxa"/>
            <w:vMerge/>
            <w:shd w:val="clear" w:color="auto" w:fill="auto"/>
          </w:tcPr>
          <w:p w:rsidR="00DF69B0" w:rsidRPr="00C16E22" w:rsidRDefault="00DF69B0" w:rsidP="008F1D44">
            <w:pPr>
              <w:pStyle w:val="BodyTextIndent"/>
              <w:spacing w:after="0"/>
              <w:ind w:left="0"/>
              <w:rPr>
                <w:lang w:val="ro-RO"/>
              </w:rPr>
            </w:pPr>
          </w:p>
        </w:tc>
        <w:tc>
          <w:tcPr>
            <w:tcW w:w="1134" w:type="dxa"/>
            <w:vMerge w:val="restart"/>
            <w:shd w:val="clear" w:color="auto" w:fill="auto"/>
          </w:tcPr>
          <w:p w:rsidR="00DF69B0" w:rsidRPr="00C16E22" w:rsidRDefault="00DF69B0" w:rsidP="008F1D44">
            <w:pPr>
              <w:pStyle w:val="BodyTextIndent"/>
              <w:spacing w:after="0"/>
              <w:ind w:left="0"/>
              <w:jc w:val="center"/>
              <w:rPr>
                <w:lang w:val="ro-RO"/>
              </w:rPr>
            </w:pPr>
            <w:r w:rsidRPr="00C16E22">
              <w:rPr>
                <w:lang w:val="ro-RO"/>
              </w:rPr>
              <w:t>2</w:t>
            </w:r>
          </w:p>
        </w:tc>
        <w:tc>
          <w:tcPr>
            <w:tcW w:w="995" w:type="dxa"/>
            <w:vMerge w:val="restart"/>
            <w:shd w:val="clear" w:color="auto" w:fill="auto"/>
          </w:tcPr>
          <w:p w:rsidR="00DF69B0" w:rsidRPr="00C16E22" w:rsidRDefault="00DF69B0" w:rsidP="008F1D44">
            <w:pPr>
              <w:pStyle w:val="BodyTextIndent"/>
              <w:spacing w:after="0"/>
              <w:ind w:left="0"/>
              <w:jc w:val="center"/>
              <w:rPr>
                <w:lang w:val="ro-RO"/>
              </w:rPr>
            </w:pPr>
            <w:r w:rsidRPr="00C16E22">
              <w:rPr>
                <w:lang w:val="ro-RO"/>
              </w:rPr>
              <w:t>250</w:t>
            </w:r>
          </w:p>
        </w:tc>
        <w:tc>
          <w:tcPr>
            <w:tcW w:w="1440" w:type="dxa"/>
            <w:shd w:val="clear" w:color="auto" w:fill="auto"/>
          </w:tcPr>
          <w:p w:rsidR="00DF69B0" w:rsidRPr="00C16E22" w:rsidRDefault="00DF69B0" w:rsidP="008F1D44">
            <w:pPr>
              <w:pStyle w:val="BodyTextIndent"/>
              <w:spacing w:after="0"/>
              <w:ind w:left="0"/>
              <w:jc w:val="center"/>
              <w:rPr>
                <w:lang w:val="ro-RO"/>
              </w:rPr>
            </w:pPr>
            <w:r w:rsidRPr="00C16E22">
              <w:rPr>
                <w:lang w:val="ro-RO"/>
              </w:rPr>
              <w:t>2</w:t>
            </w:r>
          </w:p>
        </w:tc>
        <w:tc>
          <w:tcPr>
            <w:tcW w:w="962" w:type="dxa"/>
          </w:tcPr>
          <w:p w:rsidR="00DF69B0" w:rsidRPr="00C16E22" w:rsidRDefault="00DF69B0" w:rsidP="008F1D44">
            <w:pPr>
              <w:pStyle w:val="BodyTextIndent"/>
              <w:spacing w:after="0"/>
              <w:ind w:left="0"/>
              <w:jc w:val="center"/>
              <w:rPr>
                <w:lang w:val="ro-RO"/>
              </w:rPr>
            </w:pPr>
            <w:r w:rsidRPr="00C16E22">
              <w:rPr>
                <w:lang w:val="ro-RO"/>
              </w:rPr>
              <w:t>3/4″</w:t>
            </w:r>
          </w:p>
        </w:tc>
        <w:tc>
          <w:tcPr>
            <w:tcW w:w="1281" w:type="dxa"/>
            <w:shd w:val="clear" w:color="auto" w:fill="auto"/>
          </w:tcPr>
          <w:p w:rsidR="00DF69B0" w:rsidRPr="00C16E22" w:rsidRDefault="00DF69B0" w:rsidP="00B36EB3">
            <w:pPr>
              <w:pStyle w:val="BodyTextIndent"/>
              <w:spacing w:after="0"/>
              <w:ind w:left="0"/>
              <w:jc w:val="center"/>
              <w:rPr>
                <w:lang w:val="ro-RO"/>
              </w:rPr>
            </w:pPr>
            <w:r w:rsidRPr="00C16E22">
              <w:rPr>
                <w:lang w:val="ro-RO"/>
              </w:rPr>
              <w:t>GN</w:t>
            </w:r>
          </w:p>
        </w:tc>
        <w:tc>
          <w:tcPr>
            <w:tcW w:w="1582" w:type="dxa"/>
            <w:vMerge/>
          </w:tcPr>
          <w:p w:rsidR="00DF69B0" w:rsidRPr="00C16E22" w:rsidRDefault="00DF69B0" w:rsidP="002E0171">
            <w:pPr>
              <w:pStyle w:val="BodyTextIndent"/>
              <w:spacing w:after="0"/>
              <w:ind w:left="0"/>
              <w:rPr>
                <w:lang w:val="ro-RO"/>
              </w:rPr>
            </w:pPr>
          </w:p>
        </w:tc>
      </w:tr>
      <w:tr w:rsidR="00DF69B0" w:rsidRPr="00C16E22" w:rsidTr="006B3BF5">
        <w:trPr>
          <w:jc w:val="center"/>
        </w:trPr>
        <w:tc>
          <w:tcPr>
            <w:tcW w:w="518" w:type="dxa"/>
            <w:vMerge/>
            <w:shd w:val="clear" w:color="auto" w:fill="auto"/>
          </w:tcPr>
          <w:p w:rsidR="00DF69B0" w:rsidRPr="00C16E22" w:rsidRDefault="00DF69B0" w:rsidP="008F1D44">
            <w:pPr>
              <w:pStyle w:val="BodyTextIndent"/>
              <w:spacing w:after="0"/>
              <w:ind w:left="0"/>
              <w:jc w:val="both"/>
              <w:rPr>
                <w:lang w:val="ro-RO"/>
              </w:rPr>
            </w:pPr>
          </w:p>
        </w:tc>
        <w:tc>
          <w:tcPr>
            <w:tcW w:w="2596" w:type="dxa"/>
            <w:vMerge/>
            <w:shd w:val="clear" w:color="auto" w:fill="auto"/>
          </w:tcPr>
          <w:p w:rsidR="00DF69B0" w:rsidRPr="00C16E22" w:rsidRDefault="00DF69B0" w:rsidP="008F1D44">
            <w:pPr>
              <w:pStyle w:val="BodyTextIndent"/>
              <w:spacing w:after="0"/>
              <w:ind w:left="0"/>
              <w:rPr>
                <w:lang w:val="ro-RO"/>
              </w:rPr>
            </w:pPr>
          </w:p>
        </w:tc>
        <w:tc>
          <w:tcPr>
            <w:tcW w:w="1134" w:type="dxa"/>
            <w:vMerge/>
            <w:shd w:val="clear" w:color="auto" w:fill="auto"/>
          </w:tcPr>
          <w:p w:rsidR="00DF69B0" w:rsidRPr="00C16E22" w:rsidRDefault="00DF69B0" w:rsidP="008F1D44">
            <w:pPr>
              <w:pStyle w:val="BodyTextIndent"/>
              <w:spacing w:after="0"/>
              <w:ind w:left="0"/>
              <w:jc w:val="center"/>
              <w:rPr>
                <w:lang w:val="ro-RO"/>
              </w:rPr>
            </w:pPr>
          </w:p>
        </w:tc>
        <w:tc>
          <w:tcPr>
            <w:tcW w:w="995" w:type="dxa"/>
            <w:vMerge/>
            <w:shd w:val="clear" w:color="auto" w:fill="auto"/>
          </w:tcPr>
          <w:p w:rsidR="00DF69B0" w:rsidRPr="00C16E22" w:rsidRDefault="00DF69B0" w:rsidP="008F1D44">
            <w:pPr>
              <w:pStyle w:val="BodyTextIndent"/>
              <w:spacing w:after="0"/>
              <w:ind w:left="0"/>
              <w:jc w:val="center"/>
              <w:rPr>
                <w:lang w:val="ro-RO"/>
              </w:rPr>
            </w:pPr>
          </w:p>
        </w:tc>
        <w:tc>
          <w:tcPr>
            <w:tcW w:w="1440" w:type="dxa"/>
            <w:shd w:val="clear" w:color="auto" w:fill="auto"/>
          </w:tcPr>
          <w:p w:rsidR="00DF69B0" w:rsidRPr="00C16E22" w:rsidRDefault="00DF69B0" w:rsidP="008F1D44">
            <w:pPr>
              <w:pStyle w:val="BodyTextIndent"/>
              <w:spacing w:after="0"/>
              <w:ind w:left="0"/>
              <w:jc w:val="center"/>
              <w:rPr>
                <w:lang w:val="ro-RO"/>
              </w:rPr>
            </w:pPr>
            <w:r w:rsidRPr="00C16E22">
              <w:rPr>
                <w:lang w:val="ro-RO"/>
              </w:rPr>
              <w:t>2</w:t>
            </w:r>
          </w:p>
        </w:tc>
        <w:tc>
          <w:tcPr>
            <w:tcW w:w="962" w:type="dxa"/>
          </w:tcPr>
          <w:p w:rsidR="00DF69B0" w:rsidRPr="00C16E22" w:rsidRDefault="00DF69B0" w:rsidP="008F1D44">
            <w:pPr>
              <w:pStyle w:val="BodyTextIndent"/>
              <w:spacing w:after="0"/>
              <w:ind w:left="0"/>
              <w:jc w:val="center"/>
              <w:rPr>
                <w:lang w:val="ro-RO"/>
              </w:rPr>
            </w:pPr>
            <w:r w:rsidRPr="00C16E22">
              <w:rPr>
                <w:lang w:val="ro-RO"/>
              </w:rPr>
              <w:t>1</w:t>
            </w:r>
            <w:r w:rsidRPr="00C16E22">
              <w:rPr>
                <w:vertAlign w:val="superscript"/>
                <w:lang w:val="ro-RO"/>
              </w:rPr>
              <w:t>1/2</w:t>
            </w:r>
            <w:r w:rsidRPr="00C16E22">
              <w:rPr>
                <w:lang w:val="ro-RO"/>
              </w:rPr>
              <w:t>″</w:t>
            </w:r>
          </w:p>
        </w:tc>
        <w:tc>
          <w:tcPr>
            <w:tcW w:w="1281" w:type="dxa"/>
          </w:tcPr>
          <w:p w:rsidR="00DF69B0" w:rsidRPr="00C16E22" w:rsidRDefault="00DF69B0" w:rsidP="00B36EB3">
            <w:pPr>
              <w:pStyle w:val="BodyTextIndent"/>
              <w:spacing w:after="0"/>
              <w:ind w:left="0"/>
              <w:jc w:val="center"/>
              <w:rPr>
                <w:lang w:val="ro-RO"/>
              </w:rPr>
            </w:pPr>
            <w:r w:rsidRPr="00C16E22">
              <w:rPr>
                <w:lang w:val="ro-RO"/>
              </w:rPr>
              <w:t>GN</w:t>
            </w:r>
          </w:p>
        </w:tc>
        <w:tc>
          <w:tcPr>
            <w:tcW w:w="1582" w:type="dxa"/>
            <w:vMerge/>
            <w:shd w:val="clear" w:color="auto" w:fill="auto"/>
          </w:tcPr>
          <w:p w:rsidR="00DF69B0" w:rsidRPr="00C16E22" w:rsidRDefault="00DF69B0" w:rsidP="002E0171">
            <w:pPr>
              <w:pStyle w:val="BodyTextIndent"/>
              <w:spacing w:after="0"/>
              <w:ind w:left="0"/>
              <w:rPr>
                <w:lang w:val="ro-RO"/>
              </w:rPr>
            </w:pPr>
          </w:p>
        </w:tc>
      </w:tr>
      <w:tr w:rsidR="00DF69B0" w:rsidRPr="00C16E22" w:rsidTr="006B3BF5">
        <w:trPr>
          <w:jc w:val="center"/>
        </w:trPr>
        <w:tc>
          <w:tcPr>
            <w:tcW w:w="518" w:type="dxa"/>
            <w:vMerge w:val="restart"/>
            <w:shd w:val="clear" w:color="auto" w:fill="auto"/>
          </w:tcPr>
          <w:p w:rsidR="00DF69B0" w:rsidRPr="00C16E22" w:rsidRDefault="0025700A" w:rsidP="008F1D44">
            <w:pPr>
              <w:pStyle w:val="BodyTextIndent"/>
              <w:spacing w:after="0"/>
              <w:ind w:left="0"/>
              <w:jc w:val="both"/>
              <w:rPr>
                <w:lang w:val="ro-RO"/>
              </w:rPr>
            </w:pPr>
            <w:r>
              <w:rPr>
                <w:lang w:val="ro-RO"/>
              </w:rPr>
              <w:t>1</w:t>
            </w:r>
            <w:r w:rsidR="00EC1A28">
              <w:rPr>
                <w:lang w:val="ro-RO"/>
              </w:rPr>
              <w:t>7</w:t>
            </w:r>
          </w:p>
        </w:tc>
        <w:tc>
          <w:tcPr>
            <w:tcW w:w="2596" w:type="dxa"/>
            <w:vMerge w:val="restart"/>
            <w:shd w:val="clear" w:color="auto" w:fill="auto"/>
          </w:tcPr>
          <w:p w:rsidR="00DF69B0" w:rsidRPr="00C16E22" w:rsidRDefault="00DF69B0" w:rsidP="008F1D44">
            <w:pPr>
              <w:pStyle w:val="BodyTextIndent"/>
              <w:spacing w:after="0"/>
              <w:ind w:left="0"/>
              <w:rPr>
                <w:lang w:val="ro-RO"/>
              </w:rPr>
            </w:pPr>
            <w:r w:rsidRPr="00C16E22">
              <w:rPr>
                <w:lang w:val="ro-RO"/>
              </w:rPr>
              <w:t>Grădina Botanică str.Dumbrava Rosie, nr 7</w:t>
            </w:r>
            <w:r w:rsidR="00BE32B1">
              <w:rPr>
                <w:lang w:val="ro-RO"/>
              </w:rPr>
              <w:t xml:space="preserve">, </w:t>
            </w:r>
            <w:r w:rsidR="00BE32B1" w:rsidRPr="00C16E22">
              <w:rPr>
                <w:lang w:val="ro-RO"/>
              </w:rPr>
              <w:t>Iasi</w:t>
            </w:r>
          </w:p>
        </w:tc>
        <w:tc>
          <w:tcPr>
            <w:tcW w:w="1134" w:type="dxa"/>
            <w:vMerge w:val="restart"/>
            <w:shd w:val="clear" w:color="auto" w:fill="auto"/>
          </w:tcPr>
          <w:p w:rsidR="00DF69B0" w:rsidRPr="00C16E22" w:rsidRDefault="00DF69B0" w:rsidP="008F1D44">
            <w:pPr>
              <w:pStyle w:val="BodyTextIndent"/>
              <w:spacing w:after="0"/>
              <w:ind w:left="0"/>
              <w:jc w:val="center"/>
              <w:rPr>
                <w:lang w:val="ro-RO"/>
              </w:rPr>
            </w:pPr>
            <w:r w:rsidRPr="00C16E22">
              <w:rPr>
                <w:lang w:val="ro-RO"/>
              </w:rPr>
              <w:t>3</w:t>
            </w:r>
          </w:p>
        </w:tc>
        <w:tc>
          <w:tcPr>
            <w:tcW w:w="995" w:type="dxa"/>
            <w:vMerge w:val="restart"/>
            <w:shd w:val="clear" w:color="auto" w:fill="auto"/>
          </w:tcPr>
          <w:p w:rsidR="00DF69B0" w:rsidRPr="00C16E22" w:rsidRDefault="00DF69B0" w:rsidP="008F1D44">
            <w:pPr>
              <w:pStyle w:val="BodyTextIndent"/>
              <w:spacing w:after="0"/>
              <w:ind w:left="0"/>
              <w:jc w:val="center"/>
              <w:rPr>
                <w:lang w:val="ro-RO"/>
              </w:rPr>
            </w:pPr>
            <w:r w:rsidRPr="00C16E22">
              <w:rPr>
                <w:lang w:val="ro-RO"/>
              </w:rPr>
              <w:t>1450</w:t>
            </w:r>
          </w:p>
        </w:tc>
        <w:tc>
          <w:tcPr>
            <w:tcW w:w="1440" w:type="dxa"/>
            <w:shd w:val="clear" w:color="auto" w:fill="auto"/>
          </w:tcPr>
          <w:p w:rsidR="00DF69B0" w:rsidRPr="00C16E22" w:rsidRDefault="00DF69B0" w:rsidP="008F1D44">
            <w:pPr>
              <w:pStyle w:val="BodyTextIndent"/>
              <w:spacing w:after="0"/>
              <w:ind w:left="0"/>
              <w:jc w:val="center"/>
              <w:rPr>
                <w:lang w:val="ro-RO"/>
              </w:rPr>
            </w:pPr>
            <w:r w:rsidRPr="00C16E22">
              <w:rPr>
                <w:lang w:val="ro-RO"/>
              </w:rPr>
              <w:t>6</w:t>
            </w:r>
          </w:p>
        </w:tc>
        <w:tc>
          <w:tcPr>
            <w:tcW w:w="962" w:type="dxa"/>
            <w:shd w:val="clear" w:color="auto" w:fill="auto"/>
          </w:tcPr>
          <w:p w:rsidR="00DF69B0" w:rsidRPr="00C16E22" w:rsidRDefault="00DF69B0" w:rsidP="008F1D44">
            <w:pPr>
              <w:pStyle w:val="BodyTextIndent"/>
              <w:spacing w:after="0"/>
              <w:ind w:left="0"/>
              <w:jc w:val="center"/>
              <w:rPr>
                <w:lang w:val="ro-RO"/>
              </w:rPr>
            </w:pPr>
            <w:r w:rsidRPr="00C16E22">
              <w:rPr>
                <w:lang w:val="ro-RO"/>
              </w:rPr>
              <w:t>2</w:t>
            </w:r>
            <w:r w:rsidR="003C0E9E" w:rsidRPr="00DC5EB0">
              <w:t>″</w:t>
            </w:r>
          </w:p>
        </w:tc>
        <w:tc>
          <w:tcPr>
            <w:tcW w:w="1281" w:type="dxa"/>
          </w:tcPr>
          <w:p w:rsidR="00DF69B0" w:rsidRPr="00C16E22" w:rsidRDefault="00DF69B0" w:rsidP="008F1D44">
            <w:pPr>
              <w:pStyle w:val="BodyTextIndent"/>
              <w:spacing w:after="0"/>
              <w:ind w:left="0"/>
              <w:jc w:val="center"/>
              <w:rPr>
                <w:lang w:val="ro-RO"/>
              </w:rPr>
            </w:pPr>
            <w:r w:rsidRPr="00C16E22">
              <w:rPr>
                <w:lang w:val="ro-RO"/>
              </w:rPr>
              <w:t>GN</w:t>
            </w:r>
          </w:p>
        </w:tc>
        <w:tc>
          <w:tcPr>
            <w:tcW w:w="1582" w:type="dxa"/>
            <w:vMerge w:val="restart"/>
          </w:tcPr>
          <w:p w:rsidR="00DF69B0" w:rsidRPr="00C16E22" w:rsidRDefault="00DF69B0" w:rsidP="002E0171">
            <w:pPr>
              <w:pStyle w:val="BodyTextIndent"/>
              <w:spacing w:after="0"/>
              <w:ind w:left="0"/>
              <w:rPr>
                <w:lang w:val="ro-RO"/>
              </w:rPr>
            </w:pPr>
          </w:p>
        </w:tc>
      </w:tr>
      <w:tr w:rsidR="00DF69B0" w:rsidRPr="00C16E22" w:rsidTr="006B3BF5">
        <w:trPr>
          <w:jc w:val="center"/>
        </w:trPr>
        <w:tc>
          <w:tcPr>
            <w:tcW w:w="518" w:type="dxa"/>
            <w:vMerge/>
            <w:shd w:val="clear" w:color="auto" w:fill="auto"/>
          </w:tcPr>
          <w:p w:rsidR="00DF69B0" w:rsidRPr="00C16E22" w:rsidRDefault="00DF69B0" w:rsidP="008F1D44">
            <w:pPr>
              <w:pStyle w:val="BodyTextIndent"/>
              <w:spacing w:after="0"/>
              <w:ind w:left="0"/>
              <w:jc w:val="both"/>
              <w:rPr>
                <w:lang w:val="ro-RO"/>
              </w:rPr>
            </w:pPr>
          </w:p>
        </w:tc>
        <w:tc>
          <w:tcPr>
            <w:tcW w:w="2596" w:type="dxa"/>
            <w:vMerge/>
            <w:shd w:val="clear" w:color="auto" w:fill="auto"/>
          </w:tcPr>
          <w:p w:rsidR="00DF69B0" w:rsidRPr="00C16E22" w:rsidRDefault="00DF69B0" w:rsidP="008F1D44">
            <w:pPr>
              <w:pStyle w:val="BodyTextIndent"/>
              <w:spacing w:after="0"/>
              <w:ind w:left="0"/>
              <w:rPr>
                <w:lang w:val="ro-RO"/>
              </w:rPr>
            </w:pPr>
          </w:p>
        </w:tc>
        <w:tc>
          <w:tcPr>
            <w:tcW w:w="1134" w:type="dxa"/>
            <w:vMerge/>
            <w:shd w:val="clear" w:color="auto" w:fill="auto"/>
          </w:tcPr>
          <w:p w:rsidR="00DF69B0" w:rsidRPr="00C16E22" w:rsidRDefault="00DF69B0" w:rsidP="008F1D44">
            <w:pPr>
              <w:pStyle w:val="BodyTextIndent"/>
              <w:spacing w:after="0"/>
              <w:ind w:left="0"/>
              <w:jc w:val="center"/>
              <w:rPr>
                <w:lang w:val="ro-RO"/>
              </w:rPr>
            </w:pPr>
          </w:p>
        </w:tc>
        <w:tc>
          <w:tcPr>
            <w:tcW w:w="995" w:type="dxa"/>
            <w:vMerge/>
            <w:shd w:val="clear" w:color="auto" w:fill="auto"/>
          </w:tcPr>
          <w:p w:rsidR="00DF69B0" w:rsidRPr="00C16E22" w:rsidRDefault="00DF69B0" w:rsidP="008F1D44">
            <w:pPr>
              <w:pStyle w:val="BodyTextIndent"/>
              <w:spacing w:after="0"/>
              <w:ind w:left="0"/>
              <w:jc w:val="center"/>
              <w:rPr>
                <w:lang w:val="ro-RO"/>
              </w:rPr>
            </w:pPr>
          </w:p>
        </w:tc>
        <w:tc>
          <w:tcPr>
            <w:tcW w:w="1440" w:type="dxa"/>
            <w:shd w:val="clear" w:color="auto" w:fill="auto"/>
          </w:tcPr>
          <w:p w:rsidR="00DF69B0" w:rsidRPr="00C16E22" w:rsidRDefault="00DF69B0" w:rsidP="008F1D44">
            <w:pPr>
              <w:pStyle w:val="BodyTextIndent"/>
              <w:spacing w:after="0"/>
              <w:ind w:left="0"/>
              <w:jc w:val="center"/>
              <w:rPr>
                <w:lang w:val="ro-RO"/>
              </w:rPr>
            </w:pPr>
            <w:r w:rsidRPr="00C16E22">
              <w:rPr>
                <w:lang w:val="ro-RO"/>
              </w:rPr>
              <w:t>5</w:t>
            </w:r>
          </w:p>
        </w:tc>
        <w:tc>
          <w:tcPr>
            <w:tcW w:w="962" w:type="dxa"/>
          </w:tcPr>
          <w:p w:rsidR="00DF69B0" w:rsidRPr="00C16E22" w:rsidRDefault="00DF69B0"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shd w:val="clear" w:color="auto" w:fill="auto"/>
          </w:tcPr>
          <w:p w:rsidR="00DF69B0" w:rsidRPr="00C16E22" w:rsidRDefault="00DF69B0" w:rsidP="008F1D44">
            <w:pPr>
              <w:pStyle w:val="BodyTextIndent"/>
              <w:spacing w:after="0"/>
              <w:ind w:left="0"/>
              <w:jc w:val="center"/>
              <w:rPr>
                <w:lang w:val="ro-RO"/>
              </w:rPr>
            </w:pPr>
            <w:r w:rsidRPr="00C16E22">
              <w:rPr>
                <w:lang w:val="ro-RO"/>
              </w:rPr>
              <w:t>GN</w:t>
            </w:r>
          </w:p>
        </w:tc>
        <w:tc>
          <w:tcPr>
            <w:tcW w:w="1582" w:type="dxa"/>
            <w:vMerge/>
          </w:tcPr>
          <w:p w:rsidR="00DF69B0" w:rsidRPr="00C16E22" w:rsidRDefault="00DF69B0" w:rsidP="002E0171">
            <w:pPr>
              <w:pStyle w:val="BodyTextIndent"/>
              <w:spacing w:after="0"/>
              <w:ind w:left="0"/>
              <w:rPr>
                <w:lang w:val="ro-RO"/>
              </w:rPr>
            </w:pPr>
          </w:p>
        </w:tc>
      </w:tr>
      <w:tr w:rsidR="00E04625" w:rsidRPr="00C16E22" w:rsidTr="006B3BF5">
        <w:trPr>
          <w:jc w:val="center"/>
        </w:trPr>
        <w:tc>
          <w:tcPr>
            <w:tcW w:w="518" w:type="dxa"/>
            <w:shd w:val="clear" w:color="auto" w:fill="auto"/>
          </w:tcPr>
          <w:p w:rsidR="00E04625" w:rsidRPr="00C16E22" w:rsidRDefault="00EC1A28" w:rsidP="0025700A">
            <w:pPr>
              <w:pStyle w:val="BodyTextIndent"/>
              <w:spacing w:after="0"/>
              <w:ind w:left="0"/>
              <w:jc w:val="both"/>
              <w:rPr>
                <w:lang w:val="ro-RO"/>
              </w:rPr>
            </w:pPr>
            <w:r>
              <w:rPr>
                <w:lang w:val="ro-RO"/>
              </w:rPr>
              <w:t>18</w:t>
            </w:r>
          </w:p>
        </w:tc>
        <w:tc>
          <w:tcPr>
            <w:tcW w:w="2596" w:type="dxa"/>
            <w:shd w:val="clear" w:color="auto" w:fill="auto"/>
          </w:tcPr>
          <w:p w:rsidR="00E04625" w:rsidRPr="00C16E22" w:rsidRDefault="00E04625" w:rsidP="008F1D44">
            <w:pPr>
              <w:pStyle w:val="BodyTextIndent"/>
              <w:spacing w:after="0"/>
              <w:ind w:left="0"/>
              <w:rPr>
                <w:lang w:val="ro-RO"/>
              </w:rPr>
            </w:pPr>
            <w:r w:rsidRPr="00C16E22">
              <w:rPr>
                <w:lang w:val="ro-RO"/>
              </w:rPr>
              <w:t>Grădina Botanică - Casa Pavel str.Dumbrava Rosie, nr 9</w:t>
            </w:r>
            <w:r w:rsidR="00BE32B1">
              <w:rPr>
                <w:lang w:val="ro-RO"/>
              </w:rPr>
              <w:t xml:space="preserve">, </w:t>
            </w:r>
            <w:r w:rsidR="00BE32B1" w:rsidRPr="00C16E22">
              <w:rPr>
                <w:lang w:val="ro-RO"/>
              </w:rPr>
              <w:t>Iasi</w:t>
            </w:r>
          </w:p>
        </w:tc>
        <w:tc>
          <w:tcPr>
            <w:tcW w:w="1134"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30</w:t>
            </w:r>
          </w:p>
        </w:tc>
        <w:tc>
          <w:tcPr>
            <w:tcW w:w="1440"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E04625" w:rsidP="002E0171">
            <w:pPr>
              <w:pStyle w:val="BodyTextIndent"/>
              <w:spacing w:after="0"/>
              <w:ind w:left="0"/>
              <w:rPr>
                <w:lang w:val="ro-RO"/>
              </w:rPr>
            </w:pPr>
          </w:p>
        </w:tc>
      </w:tr>
      <w:tr w:rsidR="00A74633" w:rsidRPr="00A74633" w:rsidTr="006B3BF5">
        <w:trPr>
          <w:jc w:val="center"/>
        </w:trPr>
        <w:tc>
          <w:tcPr>
            <w:tcW w:w="518" w:type="dxa"/>
            <w:shd w:val="clear" w:color="auto" w:fill="auto"/>
          </w:tcPr>
          <w:p w:rsidR="00E04625" w:rsidRPr="005D3650" w:rsidRDefault="00EC1A28" w:rsidP="0025700A">
            <w:pPr>
              <w:pStyle w:val="BodyTextIndent"/>
              <w:spacing w:after="0"/>
              <w:ind w:left="0"/>
              <w:jc w:val="both"/>
              <w:rPr>
                <w:lang w:val="ro-RO"/>
              </w:rPr>
            </w:pPr>
            <w:r w:rsidRPr="005D3650">
              <w:rPr>
                <w:lang w:val="ro-RO"/>
              </w:rPr>
              <w:t>19</w:t>
            </w:r>
          </w:p>
        </w:tc>
        <w:tc>
          <w:tcPr>
            <w:tcW w:w="2596" w:type="dxa"/>
            <w:shd w:val="clear" w:color="auto" w:fill="auto"/>
          </w:tcPr>
          <w:p w:rsidR="00E04625" w:rsidRPr="005D3650" w:rsidRDefault="00E04625" w:rsidP="00874F7D">
            <w:pPr>
              <w:pStyle w:val="BodyTextIndent"/>
              <w:spacing w:after="0"/>
              <w:ind w:left="0"/>
              <w:rPr>
                <w:lang w:val="ro-RO"/>
              </w:rPr>
            </w:pPr>
            <w:r w:rsidRPr="005D3650">
              <w:rPr>
                <w:lang w:val="ro-RO"/>
              </w:rPr>
              <w:t>Corp „Teologie Ortodoxă”</w:t>
            </w:r>
            <w:r w:rsidR="00874F7D" w:rsidRPr="005D3650">
              <w:rPr>
                <w:lang w:val="ro-RO"/>
              </w:rPr>
              <w:t xml:space="preserve"> </w:t>
            </w:r>
            <w:r w:rsidRPr="005D3650">
              <w:rPr>
                <w:lang w:val="ro-RO"/>
              </w:rPr>
              <w:t xml:space="preserve">str.Closca,nr 9  </w:t>
            </w:r>
          </w:p>
        </w:tc>
        <w:tc>
          <w:tcPr>
            <w:tcW w:w="1134" w:type="dxa"/>
            <w:shd w:val="clear" w:color="auto" w:fill="auto"/>
          </w:tcPr>
          <w:p w:rsidR="00E04625" w:rsidRPr="005D3650" w:rsidRDefault="00E04625" w:rsidP="008F1D44">
            <w:pPr>
              <w:pStyle w:val="BodyTextIndent"/>
              <w:spacing w:after="0"/>
              <w:ind w:left="0"/>
              <w:jc w:val="center"/>
              <w:rPr>
                <w:lang w:val="ro-RO"/>
              </w:rPr>
            </w:pPr>
            <w:r w:rsidRPr="005D3650">
              <w:rPr>
                <w:lang w:val="ro-RO"/>
              </w:rPr>
              <w:t>1</w:t>
            </w:r>
          </w:p>
        </w:tc>
        <w:tc>
          <w:tcPr>
            <w:tcW w:w="995" w:type="dxa"/>
            <w:shd w:val="clear" w:color="auto" w:fill="auto"/>
          </w:tcPr>
          <w:p w:rsidR="00E04625" w:rsidRPr="005D3650" w:rsidRDefault="00E04625" w:rsidP="008F1D44">
            <w:pPr>
              <w:pStyle w:val="BodyTextIndent"/>
              <w:spacing w:after="0"/>
              <w:ind w:left="0"/>
              <w:jc w:val="center"/>
              <w:rPr>
                <w:lang w:val="ro-RO"/>
              </w:rPr>
            </w:pPr>
            <w:r w:rsidRPr="005D3650">
              <w:rPr>
                <w:lang w:val="ro-RO"/>
              </w:rPr>
              <w:t>600</w:t>
            </w:r>
          </w:p>
        </w:tc>
        <w:tc>
          <w:tcPr>
            <w:tcW w:w="1440" w:type="dxa"/>
            <w:shd w:val="clear" w:color="auto" w:fill="auto"/>
          </w:tcPr>
          <w:p w:rsidR="00E04625" w:rsidRPr="005D3650" w:rsidRDefault="00E04625" w:rsidP="008F1D44">
            <w:pPr>
              <w:pStyle w:val="BodyTextIndent"/>
              <w:spacing w:after="0"/>
              <w:ind w:left="0"/>
              <w:jc w:val="center"/>
              <w:rPr>
                <w:lang w:val="ro-RO"/>
              </w:rPr>
            </w:pPr>
            <w:r w:rsidRPr="005D3650">
              <w:rPr>
                <w:lang w:val="ro-RO"/>
              </w:rPr>
              <w:t>3</w:t>
            </w:r>
          </w:p>
        </w:tc>
        <w:tc>
          <w:tcPr>
            <w:tcW w:w="962" w:type="dxa"/>
            <w:shd w:val="clear" w:color="auto" w:fill="auto"/>
          </w:tcPr>
          <w:p w:rsidR="00E04625" w:rsidRPr="005D3650" w:rsidRDefault="00E04625" w:rsidP="008F1D44">
            <w:pPr>
              <w:pStyle w:val="BodyTextIndent"/>
              <w:spacing w:after="0"/>
              <w:ind w:left="0"/>
              <w:jc w:val="center"/>
              <w:rPr>
                <w:lang w:val="ro-RO"/>
              </w:rPr>
            </w:pPr>
            <w:r w:rsidRPr="005D3650">
              <w:rPr>
                <w:lang w:val="ro-RO"/>
              </w:rPr>
              <w:t>1</w:t>
            </w:r>
            <w:r w:rsidRPr="005D3650">
              <w:rPr>
                <w:vertAlign w:val="superscript"/>
                <w:lang w:val="ro-RO"/>
              </w:rPr>
              <w:t>1/4</w:t>
            </w:r>
            <w:r w:rsidRPr="005D3650">
              <w:rPr>
                <w:lang w:val="ro-RO"/>
              </w:rPr>
              <w:t>″</w:t>
            </w:r>
          </w:p>
        </w:tc>
        <w:tc>
          <w:tcPr>
            <w:tcW w:w="1281" w:type="dxa"/>
          </w:tcPr>
          <w:p w:rsidR="00E04625" w:rsidRPr="005D3650" w:rsidRDefault="00E04625" w:rsidP="008F1D44">
            <w:pPr>
              <w:pStyle w:val="BodyTextIndent"/>
              <w:spacing w:after="0"/>
              <w:ind w:left="0"/>
              <w:jc w:val="center"/>
              <w:rPr>
                <w:lang w:val="ro-RO"/>
              </w:rPr>
            </w:pPr>
            <w:r w:rsidRPr="005D3650">
              <w:rPr>
                <w:lang w:val="ro-RO"/>
              </w:rPr>
              <w:t>GN</w:t>
            </w:r>
          </w:p>
        </w:tc>
        <w:tc>
          <w:tcPr>
            <w:tcW w:w="1582" w:type="dxa"/>
          </w:tcPr>
          <w:p w:rsidR="00E04625" w:rsidRPr="00A74633" w:rsidRDefault="00E04625" w:rsidP="002E0171">
            <w:pPr>
              <w:pStyle w:val="BodyTextIndent"/>
              <w:spacing w:after="0"/>
              <w:ind w:left="0"/>
              <w:rPr>
                <w:color w:val="FF0000"/>
                <w:lang w:val="ro-RO"/>
              </w:rPr>
            </w:pPr>
          </w:p>
        </w:tc>
      </w:tr>
      <w:tr w:rsidR="00E04625" w:rsidRPr="00C16E22" w:rsidTr="006B3BF5">
        <w:trPr>
          <w:jc w:val="center"/>
        </w:trPr>
        <w:tc>
          <w:tcPr>
            <w:tcW w:w="518" w:type="dxa"/>
            <w:shd w:val="clear" w:color="auto" w:fill="auto"/>
          </w:tcPr>
          <w:p w:rsidR="00E04625" w:rsidRPr="00C16E22" w:rsidRDefault="00EC1A28" w:rsidP="006136A9">
            <w:pPr>
              <w:pStyle w:val="BodyTextIndent"/>
              <w:spacing w:after="0"/>
              <w:ind w:left="0"/>
              <w:jc w:val="both"/>
              <w:rPr>
                <w:lang w:val="ro-RO"/>
              </w:rPr>
            </w:pPr>
            <w:r>
              <w:rPr>
                <w:lang w:val="ro-RO"/>
              </w:rPr>
              <w:t>20</w:t>
            </w:r>
          </w:p>
        </w:tc>
        <w:tc>
          <w:tcPr>
            <w:tcW w:w="2596" w:type="dxa"/>
            <w:shd w:val="clear" w:color="auto" w:fill="auto"/>
          </w:tcPr>
          <w:p w:rsidR="00E04625" w:rsidRPr="00C16E22" w:rsidRDefault="00E04625" w:rsidP="008F1D44">
            <w:pPr>
              <w:pStyle w:val="BodyTextIndent"/>
              <w:spacing w:after="0"/>
              <w:ind w:left="0"/>
              <w:rPr>
                <w:lang w:val="ro-RO"/>
              </w:rPr>
            </w:pPr>
            <w:r w:rsidRPr="00C16E22">
              <w:rPr>
                <w:lang w:val="ro-RO"/>
              </w:rPr>
              <w:t>Camin studentesc Buna Vestire, str.Closca nr 9</w:t>
            </w:r>
            <w:r w:rsidR="00BE32B1">
              <w:rPr>
                <w:lang w:val="ro-RO"/>
              </w:rPr>
              <w:t xml:space="preserve">, </w:t>
            </w:r>
            <w:r w:rsidR="00BE32B1" w:rsidRPr="00C16E22">
              <w:rPr>
                <w:lang w:val="ro-RO"/>
              </w:rPr>
              <w:t>Iasi</w:t>
            </w:r>
          </w:p>
        </w:tc>
        <w:tc>
          <w:tcPr>
            <w:tcW w:w="1134"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200</w:t>
            </w:r>
          </w:p>
        </w:tc>
        <w:tc>
          <w:tcPr>
            <w:tcW w:w="1440" w:type="dxa"/>
            <w:shd w:val="clear" w:color="auto" w:fill="auto"/>
          </w:tcPr>
          <w:p w:rsidR="00E04625" w:rsidRPr="00C16E22" w:rsidRDefault="00E04625" w:rsidP="008F1D44">
            <w:pPr>
              <w:pStyle w:val="BodyTextIndent"/>
              <w:spacing w:after="0"/>
              <w:ind w:left="0"/>
              <w:jc w:val="center"/>
              <w:rPr>
                <w:lang w:val="ro-RO"/>
              </w:rPr>
            </w:pPr>
            <w:r w:rsidRPr="00C16E22">
              <w:rPr>
                <w:lang w:val="ro-RO"/>
              </w:rPr>
              <w:t>4</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Borders>
              <w:bottom w:val="single" w:sz="4" w:space="0" w:color="auto"/>
            </w:tcBorders>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Borders>
              <w:bottom w:val="single" w:sz="4" w:space="0" w:color="auto"/>
            </w:tcBorders>
          </w:tcPr>
          <w:p w:rsidR="00565A3D" w:rsidRPr="00C16E22" w:rsidRDefault="002E0171" w:rsidP="009D0655">
            <w:pPr>
              <w:pStyle w:val="BodyTextIndent"/>
              <w:spacing w:after="0"/>
              <w:ind w:left="0"/>
              <w:rPr>
                <w:lang w:val="ro-RO"/>
              </w:rPr>
            </w:pPr>
            <w:r w:rsidRPr="00C16E22">
              <w:rPr>
                <w:lang w:val="ro-RO"/>
              </w:rPr>
              <w:t xml:space="preserve">Imobilul este racordat </w:t>
            </w:r>
            <w:r w:rsidR="009D0655" w:rsidRPr="00C16E22">
              <w:rPr>
                <w:lang w:val="ro-RO"/>
              </w:rPr>
              <w:t>și</w:t>
            </w:r>
            <w:r w:rsidRPr="00C16E22">
              <w:rPr>
                <w:lang w:val="ro-RO"/>
              </w:rPr>
              <w:t xml:space="preserve"> la reteaua de termoficare municipală</w:t>
            </w:r>
          </w:p>
        </w:tc>
      </w:tr>
      <w:tr w:rsidR="006A69CD" w:rsidRPr="00C16E22" w:rsidTr="006B3BF5">
        <w:trPr>
          <w:jc w:val="center"/>
        </w:trPr>
        <w:tc>
          <w:tcPr>
            <w:tcW w:w="518" w:type="dxa"/>
            <w:shd w:val="clear" w:color="auto" w:fill="auto"/>
          </w:tcPr>
          <w:p w:rsidR="00E04625" w:rsidRPr="00C16E22" w:rsidRDefault="00EC1A28" w:rsidP="006136A9">
            <w:pPr>
              <w:pStyle w:val="BodyTextIndent"/>
              <w:spacing w:after="0"/>
              <w:ind w:left="0"/>
              <w:jc w:val="both"/>
              <w:rPr>
                <w:lang w:val="ro-RO"/>
              </w:rPr>
            </w:pPr>
            <w:r>
              <w:rPr>
                <w:lang w:val="ro-RO"/>
              </w:rPr>
              <w:t>21</w:t>
            </w:r>
          </w:p>
        </w:tc>
        <w:tc>
          <w:tcPr>
            <w:tcW w:w="2596" w:type="dxa"/>
            <w:shd w:val="clear" w:color="auto" w:fill="auto"/>
          </w:tcPr>
          <w:p w:rsidR="003F4213" w:rsidRPr="00C16E22" w:rsidRDefault="00E04625" w:rsidP="006A69CD">
            <w:pPr>
              <w:pStyle w:val="BodyTextIndent"/>
              <w:spacing w:after="0"/>
              <w:ind w:left="0"/>
              <w:rPr>
                <w:lang w:val="ro-RO"/>
              </w:rPr>
            </w:pPr>
            <w:r w:rsidRPr="00C16E22">
              <w:rPr>
                <w:lang w:val="ro-RO"/>
              </w:rPr>
              <w:t xml:space="preserve">Imobil </w:t>
            </w:r>
            <w:r w:rsidR="00C16E22">
              <w:rPr>
                <w:lang w:val="ro-RO"/>
              </w:rPr>
              <w:t>E</w:t>
            </w:r>
            <w:r w:rsidR="006A69CD" w:rsidRPr="00C16E22">
              <w:rPr>
                <w:lang w:val="ro-RO"/>
              </w:rPr>
              <w:t>ditura Universitatii, str. Pinului nr 2</w:t>
            </w:r>
            <w:r w:rsidR="00BE32B1">
              <w:rPr>
                <w:lang w:val="ro-RO"/>
              </w:rPr>
              <w:t xml:space="preserve">, </w:t>
            </w:r>
            <w:r w:rsidR="00BE32B1" w:rsidRPr="00C16E22">
              <w:rPr>
                <w:lang w:val="ro-RO"/>
              </w:rPr>
              <w:t>Iasi</w:t>
            </w:r>
          </w:p>
        </w:tc>
        <w:tc>
          <w:tcPr>
            <w:tcW w:w="1134"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p>
        </w:tc>
        <w:tc>
          <w:tcPr>
            <w:tcW w:w="995" w:type="dxa"/>
            <w:shd w:val="clear" w:color="auto" w:fill="auto"/>
          </w:tcPr>
          <w:p w:rsidR="00E04625" w:rsidRPr="00C16E22" w:rsidRDefault="006A69CD" w:rsidP="008F1D44">
            <w:pPr>
              <w:pStyle w:val="BodyTextIndent"/>
              <w:spacing w:after="0"/>
              <w:ind w:left="0"/>
              <w:jc w:val="center"/>
              <w:rPr>
                <w:lang w:val="ro-RO"/>
              </w:rPr>
            </w:pPr>
            <w:r w:rsidRPr="00C16E22">
              <w:rPr>
                <w:lang w:val="ro-RO"/>
              </w:rPr>
              <w:t>100</w:t>
            </w:r>
          </w:p>
        </w:tc>
        <w:tc>
          <w:tcPr>
            <w:tcW w:w="1440" w:type="dxa"/>
            <w:shd w:val="clear" w:color="auto" w:fill="auto"/>
          </w:tcPr>
          <w:p w:rsidR="00E04625" w:rsidRPr="003F4213" w:rsidRDefault="00835DCC" w:rsidP="008F1D44">
            <w:pPr>
              <w:pStyle w:val="BodyTextIndent"/>
              <w:spacing w:after="0"/>
              <w:ind w:left="0"/>
              <w:jc w:val="center"/>
              <w:rPr>
                <w:color w:val="000000" w:themeColor="text1"/>
                <w:lang w:val="ro-RO"/>
              </w:rPr>
            </w:pPr>
            <w:r w:rsidRPr="003F4213">
              <w:rPr>
                <w:color w:val="000000" w:themeColor="text1"/>
                <w:lang w:val="ro-RO"/>
              </w:rPr>
              <w:t>3</w:t>
            </w:r>
          </w:p>
        </w:tc>
        <w:tc>
          <w:tcPr>
            <w:tcW w:w="962" w:type="dxa"/>
            <w:shd w:val="clear" w:color="auto" w:fill="auto"/>
          </w:tcPr>
          <w:p w:rsidR="00E04625" w:rsidRPr="00C16E22" w:rsidRDefault="006A69CD" w:rsidP="008F1D44">
            <w:pPr>
              <w:pStyle w:val="BodyTextIndent"/>
              <w:spacing w:after="0"/>
              <w:ind w:left="0"/>
              <w:jc w:val="center"/>
              <w:rPr>
                <w:lang w:val="ro-RO"/>
              </w:rPr>
            </w:pPr>
            <w:r w:rsidRPr="00C16E22">
              <w:rPr>
                <w:lang w:val="ro-RO"/>
              </w:rPr>
              <w:t>3</w:t>
            </w:r>
            <w:r w:rsidR="00E04625" w:rsidRPr="00C16E22">
              <w:rPr>
                <w:lang w:val="ro-RO"/>
              </w:rPr>
              <w:t>/4″</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E04625" w:rsidP="002E0171">
            <w:pPr>
              <w:pStyle w:val="BodyTextIndent"/>
              <w:spacing w:after="0"/>
              <w:ind w:left="0"/>
              <w:rPr>
                <w:lang w:val="ro-RO"/>
              </w:rPr>
            </w:pPr>
          </w:p>
        </w:tc>
      </w:tr>
      <w:tr w:rsidR="00E04625" w:rsidRPr="00C16E22" w:rsidTr="006B3BF5">
        <w:trPr>
          <w:jc w:val="center"/>
        </w:trPr>
        <w:tc>
          <w:tcPr>
            <w:tcW w:w="518" w:type="dxa"/>
            <w:shd w:val="clear" w:color="auto" w:fill="auto"/>
          </w:tcPr>
          <w:p w:rsidR="00E04625" w:rsidRPr="00C16E22" w:rsidRDefault="00EC1A28" w:rsidP="006136A9">
            <w:pPr>
              <w:pStyle w:val="BodyTextIndent"/>
              <w:spacing w:after="0"/>
              <w:ind w:left="0"/>
              <w:jc w:val="both"/>
              <w:rPr>
                <w:lang w:val="ro-RO"/>
              </w:rPr>
            </w:pPr>
            <w:r>
              <w:rPr>
                <w:lang w:val="ro-RO"/>
              </w:rPr>
              <w:t>22</w:t>
            </w:r>
          </w:p>
        </w:tc>
        <w:tc>
          <w:tcPr>
            <w:tcW w:w="2596" w:type="dxa"/>
            <w:shd w:val="clear" w:color="auto" w:fill="auto"/>
          </w:tcPr>
          <w:p w:rsidR="00E04625" w:rsidRPr="00C16E22" w:rsidRDefault="00E04625" w:rsidP="008F1D44">
            <w:pPr>
              <w:pStyle w:val="BodyTextIndent"/>
              <w:spacing w:after="0"/>
              <w:ind w:left="0"/>
              <w:rPr>
                <w:lang w:val="ro-RO"/>
              </w:rPr>
            </w:pPr>
            <w:r w:rsidRPr="00C16E22">
              <w:rPr>
                <w:lang w:val="ro-RO"/>
              </w:rPr>
              <w:t>Muzeul Universitatii str.Titu Maiorescu 12</w:t>
            </w:r>
            <w:r w:rsidR="00BE32B1">
              <w:rPr>
                <w:lang w:val="ro-RO"/>
              </w:rPr>
              <w:t xml:space="preserve">, </w:t>
            </w:r>
            <w:r w:rsidR="00BE32B1" w:rsidRPr="00C16E22">
              <w:rPr>
                <w:lang w:val="ro-RO"/>
              </w:rPr>
              <w:t>Iasi</w:t>
            </w:r>
          </w:p>
        </w:tc>
        <w:tc>
          <w:tcPr>
            <w:tcW w:w="1134"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120</w:t>
            </w:r>
          </w:p>
        </w:tc>
        <w:tc>
          <w:tcPr>
            <w:tcW w:w="1440" w:type="dxa"/>
            <w:shd w:val="clear" w:color="auto" w:fill="auto"/>
          </w:tcPr>
          <w:p w:rsidR="00E04625" w:rsidRPr="00C16E22" w:rsidRDefault="00E04625" w:rsidP="008F1D44">
            <w:pPr>
              <w:pStyle w:val="BodyTextIndent"/>
              <w:spacing w:after="0"/>
              <w:ind w:left="0"/>
              <w:jc w:val="center"/>
              <w:rPr>
                <w:lang w:val="ro-RO"/>
              </w:rPr>
            </w:pPr>
            <w:r w:rsidRPr="00C16E22">
              <w:rPr>
                <w:lang w:val="ro-RO"/>
              </w:rPr>
              <w:t>3</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E04625" w:rsidP="002E0171">
            <w:pPr>
              <w:pStyle w:val="BodyTextIndent"/>
              <w:spacing w:after="0"/>
              <w:ind w:left="0"/>
              <w:rPr>
                <w:lang w:val="ro-RO"/>
              </w:rPr>
            </w:pPr>
          </w:p>
        </w:tc>
      </w:tr>
      <w:tr w:rsidR="00E04625" w:rsidRPr="00C16E22" w:rsidTr="006B3BF5">
        <w:trPr>
          <w:jc w:val="center"/>
        </w:trPr>
        <w:tc>
          <w:tcPr>
            <w:tcW w:w="518" w:type="dxa"/>
            <w:shd w:val="clear" w:color="auto" w:fill="auto"/>
          </w:tcPr>
          <w:p w:rsidR="00E04625" w:rsidRPr="00C16E22" w:rsidRDefault="00EC1A28" w:rsidP="006136A9">
            <w:pPr>
              <w:pStyle w:val="BodyTextIndent"/>
              <w:spacing w:after="0"/>
              <w:ind w:left="0"/>
              <w:jc w:val="both"/>
              <w:rPr>
                <w:lang w:val="ro-RO"/>
              </w:rPr>
            </w:pPr>
            <w:r>
              <w:rPr>
                <w:lang w:val="ro-RO"/>
              </w:rPr>
              <w:t>23</w:t>
            </w:r>
          </w:p>
        </w:tc>
        <w:tc>
          <w:tcPr>
            <w:tcW w:w="2596" w:type="dxa"/>
            <w:shd w:val="clear" w:color="auto" w:fill="auto"/>
          </w:tcPr>
          <w:p w:rsidR="00E04625" w:rsidRPr="00C16E22" w:rsidRDefault="00E04625" w:rsidP="008F1D44">
            <w:pPr>
              <w:pStyle w:val="BodyTextIndent"/>
              <w:spacing w:after="0"/>
              <w:ind w:left="0"/>
              <w:rPr>
                <w:lang w:val="ro-RO"/>
              </w:rPr>
            </w:pPr>
            <w:r w:rsidRPr="00C16E22">
              <w:rPr>
                <w:lang w:val="ro-RO"/>
              </w:rPr>
              <w:t>Imobil str.Munteni nr.34</w:t>
            </w:r>
          </w:p>
        </w:tc>
        <w:tc>
          <w:tcPr>
            <w:tcW w:w="1134" w:type="dxa"/>
            <w:shd w:val="clear" w:color="auto" w:fill="auto"/>
          </w:tcPr>
          <w:p w:rsidR="00E04625" w:rsidRPr="00C16E22" w:rsidRDefault="00E04625" w:rsidP="008F1D44">
            <w:pPr>
              <w:pStyle w:val="BodyTextIndent"/>
              <w:spacing w:after="0"/>
              <w:ind w:left="0"/>
              <w:jc w:val="center"/>
              <w:rPr>
                <w:lang w:val="ro-RO"/>
              </w:rPr>
            </w:pPr>
            <w:r w:rsidRPr="00C16E22">
              <w:rPr>
                <w:lang w:val="ro-RO"/>
              </w:rPr>
              <w:t>2</w:t>
            </w:r>
          </w:p>
        </w:tc>
        <w:tc>
          <w:tcPr>
            <w:tcW w:w="995" w:type="dxa"/>
            <w:shd w:val="clear" w:color="auto" w:fill="auto"/>
          </w:tcPr>
          <w:p w:rsidR="00E04625" w:rsidRPr="00C16E22" w:rsidRDefault="00E04625" w:rsidP="008F1D44">
            <w:pPr>
              <w:pStyle w:val="BodyTextIndent"/>
              <w:spacing w:after="0"/>
              <w:ind w:left="0"/>
              <w:jc w:val="center"/>
              <w:rPr>
                <w:lang w:val="ro-RO"/>
              </w:rPr>
            </w:pPr>
            <w:r w:rsidRPr="00C16E22">
              <w:rPr>
                <w:lang w:val="ro-RO"/>
              </w:rPr>
              <w:t>250</w:t>
            </w:r>
          </w:p>
        </w:tc>
        <w:tc>
          <w:tcPr>
            <w:tcW w:w="1440" w:type="dxa"/>
            <w:shd w:val="clear" w:color="auto" w:fill="auto"/>
          </w:tcPr>
          <w:p w:rsidR="00E04625" w:rsidRPr="00C16E22" w:rsidRDefault="00E04625" w:rsidP="008F1D44">
            <w:pPr>
              <w:pStyle w:val="BodyTextIndent"/>
              <w:spacing w:after="0"/>
              <w:ind w:left="0"/>
              <w:jc w:val="center"/>
              <w:rPr>
                <w:lang w:val="ro-RO"/>
              </w:rPr>
            </w:pPr>
            <w:r w:rsidRPr="00C16E22">
              <w:rPr>
                <w:lang w:val="ro-RO"/>
              </w:rPr>
              <w:t>5</w:t>
            </w:r>
          </w:p>
        </w:tc>
        <w:tc>
          <w:tcPr>
            <w:tcW w:w="962" w:type="dxa"/>
            <w:shd w:val="clear" w:color="auto" w:fill="auto"/>
          </w:tcPr>
          <w:p w:rsidR="00E04625" w:rsidRPr="00C16E22" w:rsidRDefault="00E04625" w:rsidP="008F1D44">
            <w:pPr>
              <w:pStyle w:val="BodyTextIndent"/>
              <w:spacing w:after="0"/>
              <w:ind w:left="0"/>
              <w:jc w:val="center"/>
              <w:rPr>
                <w:lang w:val="ro-RO"/>
              </w:rPr>
            </w:pPr>
            <w:r w:rsidRPr="00C16E22">
              <w:rPr>
                <w:lang w:val="ro-RO"/>
              </w:rPr>
              <w:t>1</w:t>
            </w:r>
            <w:r w:rsidRPr="00C16E22">
              <w:rPr>
                <w:vertAlign w:val="superscript"/>
                <w:lang w:val="ro-RO"/>
              </w:rPr>
              <w:t>1/2</w:t>
            </w:r>
            <w:r w:rsidRPr="00C16E22">
              <w:rPr>
                <w:lang w:val="ro-RO"/>
              </w:rPr>
              <w:t>″</w:t>
            </w:r>
          </w:p>
        </w:tc>
        <w:tc>
          <w:tcPr>
            <w:tcW w:w="1281" w:type="dxa"/>
          </w:tcPr>
          <w:p w:rsidR="00E04625" w:rsidRPr="00C16E22" w:rsidRDefault="00E04625" w:rsidP="008F1D44">
            <w:pPr>
              <w:pStyle w:val="BodyTextIndent"/>
              <w:spacing w:after="0"/>
              <w:ind w:left="0"/>
              <w:jc w:val="center"/>
              <w:rPr>
                <w:lang w:val="ro-RO"/>
              </w:rPr>
            </w:pPr>
            <w:r w:rsidRPr="00C16E22">
              <w:rPr>
                <w:lang w:val="ro-RO"/>
              </w:rPr>
              <w:t>GN</w:t>
            </w:r>
          </w:p>
        </w:tc>
        <w:tc>
          <w:tcPr>
            <w:tcW w:w="1582" w:type="dxa"/>
          </w:tcPr>
          <w:p w:rsidR="00E04625" w:rsidRPr="00C16E22" w:rsidRDefault="00E04625" w:rsidP="002E0171">
            <w:pPr>
              <w:pStyle w:val="BodyTextIndent"/>
              <w:spacing w:after="0"/>
              <w:ind w:left="0"/>
              <w:rPr>
                <w:lang w:val="ro-RO"/>
              </w:rPr>
            </w:pPr>
          </w:p>
        </w:tc>
      </w:tr>
      <w:tr w:rsidR="00C33725" w:rsidRPr="00C16E22" w:rsidTr="006B3BF5">
        <w:trPr>
          <w:jc w:val="center"/>
        </w:trPr>
        <w:tc>
          <w:tcPr>
            <w:tcW w:w="518" w:type="dxa"/>
            <w:shd w:val="clear" w:color="auto" w:fill="auto"/>
          </w:tcPr>
          <w:p w:rsidR="00C33725" w:rsidRPr="00C16E22" w:rsidRDefault="00EC1A28" w:rsidP="00C33725">
            <w:pPr>
              <w:pStyle w:val="BodyTextIndent"/>
              <w:spacing w:after="0"/>
              <w:ind w:left="0"/>
              <w:jc w:val="both"/>
              <w:rPr>
                <w:lang w:val="ro-RO"/>
              </w:rPr>
            </w:pPr>
            <w:r>
              <w:rPr>
                <w:lang w:val="ro-RO"/>
              </w:rPr>
              <w:t>24</w:t>
            </w:r>
          </w:p>
        </w:tc>
        <w:tc>
          <w:tcPr>
            <w:tcW w:w="2596" w:type="dxa"/>
            <w:shd w:val="clear" w:color="auto" w:fill="auto"/>
          </w:tcPr>
          <w:p w:rsidR="00C33725" w:rsidRDefault="00C33725" w:rsidP="00C33725">
            <w:pPr>
              <w:pStyle w:val="BodyTextIndent"/>
              <w:spacing w:after="0"/>
              <w:ind w:left="0"/>
            </w:pPr>
            <w:r w:rsidRPr="00C33725">
              <w:t xml:space="preserve">Casa Balmuş aleea </w:t>
            </w:r>
            <w:r>
              <w:t xml:space="preserve">Grigore Ghica Voda </w:t>
            </w:r>
          </w:p>
          <w:p w:rsidR="00C33725" w:rsidRPr="00C33725" w:rsidRDefault="00C33725" w:rsidP="00C33725">
            <w:pPr>
              <w:pStyle w:val="BodyTextIndent"/>
              <w:spacing w:after="0"/>
              <w:ind w:left="0"/>
              <w:rPr>
                <w:lang w:val="ro-RO"/>
              </w:rPr>
            </w:pPr>
            <w:r w:rsidRPr="00C33725">
              <w:t>nr 54</w:t>
            </w:r>
          </w:p>
        </w:tc>
        <w:tc>
          <w:tcPr>
            <w:tcW w:w="1134" w:type="dxa"/>
            <w:shd w:val="clear" w:color="auto" w:fill="auto"/>
          </w:tcPr>
          <w:p w:rsidR="00C33725" w:rsidRPr="00C33725" w:rsidRDefault="00C33725" w:rsidP="00C33725">
            <w:pPr>
              <w:pStyle w:val="BodyTextIndent"/>
              <w:spacing w:after="0"/>
              <w:ind w:left="0"/>
              <w:jc w:val="center"/>
              <w:rPr>
                <w:lang w:val="ro-RO"/>
              </w:rPr>
            </w:pPr>
            <w:r w:rsidRPr="00C33725">
              <w:t>1</w:t>
            </w:r>
          </w:p>
        </w:tc>
        <w:tc>
          <w:tcPr>
            <w:tcW w:w="995" w:type="dxa"/>
            <w:shd w:val="clear" w:color="auto" w:fill="auto"/>
          </w:tcPr>
          <w:p w:rsidR="00C33725" w:rsidRPr="00C33725" w:rsidRDefault="005B4A1D" w:rsidP="00C33725">
            <w:pPr>
              <w:pStyle w:val="BodyTextIndent"/>
              <w:spacing w:after="0"/>
              <w:ind w:left="0"/>
              <w:jc w:val="center"/>
              <w:rPr>
                <w:lang w:val="ro-RO"/>
              </w:rPr>
            </w:pPr>
            <w:r>
              <w:t>60</w:t>
            </w:r>
          </w:p>
        </w:tc>
        <w:tc>
          <w:tcPr>
            <w:tcW w:w="1440" w:type="dxa"/>
            <w:shd w:val="clear" w:color="auto" w:fill="auto"/>
          </w:tcPr>
          <w:p w:rsidR="00C33725" w:rsidRPr="00C33725" w:rsidRDefault="00C33725" w:rsidP="00C33725">
            <w:pPr>
              <w:pStyle w:val="BodyTextIndent"/>
              <w:spacing w:after="0"/>
              <w:ind w:left="0"/>
              <w:jc w:val="center"/>
              <w:rPr>
                <w:lang w:val="ro-RO"/>
              </w:rPr>
            </w:pPr>
            <w:r w:rsidRPr="00C33725">
              <w:t>2</w:t>
            </w:r>
          </w:p>
        </w:tc>
        <w:tc>
          <w:tcPr>
            <w:tcW w:w="962" w:type="dxa"/>
            <w:shd w:val="clear" w:color="auto" w:fill="auto"/>
          </w:tcPr>
          <w:p w:rsidR="00C33725" w:rsidRPr="00C33725" w:rsidRDefault="005B4A1D" w:rsidP="00C33725">
            <w:pPr>
              <w:pStyle w:val="BodyTextIndent"/>
              <w:spacing w:after="0"/>
              <w:ind w:left="0"/>
              <w:jc w:val="center"/>
              <w:rPr>
                <w:lang w:val="ro-RO"/>
              </w:rPr>
            </w:pPr>
            <w:r w:rsidRPr="00C33725">
              <w:t>1</w:t>
            </w:r>
            <w:r w:rsidRPr="00C33725">
              <w:rPr>
                <w:vertAlign w:val="superscript"/>
              </w:rPr>
              <w:t>1/4</w:t>
            </w:r>
            <w:r w:rsidRPr="00C33725">
              <w:t>″</w:t>
            </w:r>
          </w:p>
        </w:tc>
        <w:tc>
          <w:tcPr>
            <w:tcW w:w="1281" w:type="dxa"/>
          </w:tcPr>
          <w:p w:rsidR="00C33725" w:rsidRPr="00C33725" w:rsidRDefault="00C33725" w:rsidP="00C33725">
            <w:pPr>
              <w:pStyle w:val="BodyTextIndent"/>
              <w:spacing w:after="0"/>
              <w:ind w:left="0"/>
              <w:jc w:val="center"/>
              <w:rPr>
                <w:lang w:val="ro-RO"/>
              </w:rPr>
            </w:pPr>
            <w:r w:rsidRPr="00C33725">
              <w:t>GN</w:t>
            </w:r>
          </w:p>
        </w:tc>
        <w:tc>
          <w:tcPr>
            <w:tcW w:w="1582" w:type="dxa"/>
          </w:tcPr>
          <w:p w:rsidR="00C33725" w:rsidRPr="00C16E22" w:rsidRDefault="00C33725" w:rsidP="00C33725">
            <w:pPr>
              <w:pStyle w:val="BodyTextIndent"/>
              <w:spacing w:after="0"/>
              <w:ind w:left="0"/>
              <w:rPr>
                <w:lang w:val="ro-RO"/>
              </w:rPr>
            </w:pPr>
          </w:p>
        </w:tc>
      </w:tr>
      <w:tr w:rsidR="00C33725" w:rsidRPr="00C16E22" w:rsidTr="006B3BF5">
        <w:trPr>
          <w:jc w:val="center"/>
        </w:trPr>
        <w:tc>
          <w:tcPr>
            <w:tcW w:w="518" w:type="dxa"/>
            <w:shd w:val="clear" w:color="auto" w:fill="auto"/>
          </w:tcPr>
          <w:p w:rsidR="00C33725" w:rsidRPr="00C16E22" w:rsidRDefault="00EC1A28" w:rsidP="00B73AC9">
            <w:pPr>
              <w:pStyle w:val="BodyTextIndent"/>
              <w:spacing w:after="0"/>
              <w:ind w:left="0"/>
              <w:jc w:val="both"/>
              <w:rPr>
                <w:lang w:val="ro-RO"/>
              </w:rPr>
            </w:pPr>
            <w:r>
              <w:rPr>
                <w:lang w:val="ro-RO"/>
              </w:rPr>
              <w:t>25</w:t>
            </w:r>
          </w:p>
        </w:tc>
        <w:tc>
          <w:tcPr>
            <w:tcW w:w="2596" w:type="dxa"/>
            <w:shd w:val="clear" w:color="auto" w:fill="auto"/>
          </w:tcPr>
          <w:p w:rsidR="00C33725" w:rsidRPr="00C33725" w:rsidRDefault="00C33725" w:rsidP="00B73AC9">
            <w:pPr>
              <w:pStyle w:val="BodyTextIndent"/>
              <w:spacing w:after="0"/>
              <w:ind w:left="0"/>
              <w:rPr>
                <w:lang w:val="ro-RO"/>
              </w:rPr>
            </w:pPr>
            <w:r w:rsidRPr="00C33725">
              <w:t>Imobil str. Lazăr Catargi nr. 56</w:t>
            </w:r>
          </w:p>
        </w:tc>
        <w:tc>
          <w:tcPr>
            <w:tcW w:w="1134" w:type="dxa"/>
            <w:shd w:val="clear" w:color="auto" w:fill="auto"/>
          </w:tcPr>
          <w:p w:rsidR="00C33725" w:rsidRPr="00C33725" w:rsidRDefault="00C33725" w:rsidP="00B73AC9">
            <w:pPr>
              <w:pStyle w:val="BodyTextIndent"/>
              <w:spacing w:after="0"/>
              <w:ind w:left="0"/>
              <w:jc w:val="center"/>
              <w:rPr>
                <w:lang w:val="ro-RO"/>
              </w:rPr>
            </w:pPr>
            <w:r w:rsidRPr="00C33725">
              <w:t>1</w:t>
            </w:r>
          </w:p>
        </w:tc>
        <w:tc>
          <w:tcPr>
            <w:tcW w:w="995" w:type="dxa"/>
            <w:shd w:val="clear" w:color="auto" w:fill="auto"/>
          </w:tcPr>
          <w:p w:rsidR="00C33725" w:rsidRPr="00C33725" w:rsidRDefault="005B4A1D" w:rsidP="00B73AC9">
            <w:pPr>
              <w:pStyle w:val="BodyTextIndent"/>
              <w:spacing w:after="0"/>
              <w:ind w:left="0"/>
              <w:jc w:val="center"/>
              <w:rPr>
                <w:lang w:val="ro-RO"/>
              </w:rPr>
            </w:pPr>
            <w:r>
              <w:t>60</w:t>
            </w:r>
          </w:p>
        </w:tc>
        <w:tc>
          <w:tcPr>
            <w:tcW w:w="1440" w:type="dxa"/>
            <w:shd w:val="clear" w:color="auto" w:fill="auto"/>
          </w:tcPr>
          <w:p w:rsidR="00C33725" w:rsidRPr="00C33725" w:rsidRDefault="005B4A1D" w:rsidP="00B73AC9">
            <w:pPr>
              <w:pStyle w:val="BodyTextIndent"/>
              <w:spacing w:after="0"/>
              <w:ind w:left="0"/>
              <w:jc w:val="center"/>
              <w:rPr>
                <w:lang w:val="ro-RO"/>
              </w:rPr>
            </w:pPr>
            <w:r>
              <w:t>1</w:t>
            </w:r>
          </w:p>
        </w:tc>
        <w:tc>
          <w:tcPr>
            <w:tcW w:w="962" w:type="dxa"/>
            <w:shd w:val="clear" w:color="auto" w:fill="auto"/>
          </w:tcPr>
          <w:p w:rsidR="00C33725" w:rsidRPr="00C33725" w:rsidRDefault="00C33725" w:rsidP="00B73AC9">
            <w:pPr>
              <w:pStyle w:val="BodyTextIndent"/>
              <w:spacing w:after="0"/>
              <w:ind w:left="0"/>
              <w:jc w:val="center"/>
              <w:rPr>
                <w:lang w:val="ro-RO"/>
              </w:rPr>
            </w:pPr>
            <w:r w:rsidRPr="00C33725">
              <w:t>1</w:t>
            </w:r>
            <w:r w:rsidRPr="00C33725">
              <w:rPr>
                <w:vertAlign w:val="superscript"/>
              </w:rPr>
              <w:t>1/4</w:t>
            </w:r>
            <w:r w:rsidRPr="00C33725">
              <w:t>″</w:t>
            </w:r>
          </w:p>
        </w:tc>
        <w:tc>
          <w:tcPr>
            <w:tcW w:w="1281" w:type="dxa"/>
          </w:tcPr>
          <w:p w:rsidR="00C33725" w:rsidRPr="00C33725" w:rsidRDefault="00C33725" w:rsidP="00B73AC9">
            <w:pPr>
              <w:pStyle w:val="BodyTextIndent"/>
              <w:spacing w:after="0"/>
              <w:ind w:left="0"/>
              <w:jc w:val="center"/>
              <w:rPr>
                <w:lang w:val="ro-RO"/>
              </w:rPr>
            </w:pPr>
            <w:r w:rsidRPr="00C33725">
              <w:t>GN</w:t>
            </w:r>
          </w:p>
        </w:tc>
        <w:tc>
          <w:tcPr>
            <w:tcW w:w="1582" w:type="dxa"/>
          </w:tcPr>
          <w:p w:rsidR="00C33725" w:rsidRPr="00C16E22" w:rsidRDefault="00C33725" w:rsidP="00B73AC9">
            <w:pPr>
              <w:pStyle w:val="BodyTextIndent"/>
              <w:spacing w:after="0"/>
              <w:ind w:left="0"/>
              <w:rPr>
                <w:lang w:val="ro-RO"/>
              </w:rPr>
            </w:pPr>
          </w:p>
        </w:tc>
      </w:tr>
      <w:tr w:rsidR="00116682" w:rsidRPr="00C16E22" w:rsidTr="006B3BF5">
        <w:trPr>
          <w:jc w:val="center"/>
        </w:trPr>
        <w:tc>
          <w:tcPr>
            <w:tcW w:w="518" w:type="dxa"/>
            <w:shd w:val="clear" w:color="auto" w:fill="auto"/>
          </w:tcPr>
          <w:p w:rsidR="00116682" w:rsidRDefault="00116682" w:rsidP="00B73AC9">
            <w:pPr>
              <w:pStyle w:val="BodyTextIndent"/>
              <w:spacing w:after="0"/>
              <w:ind w:left="0"/>
              <w:jc w:val="both"/>
              <w:rPr>
                <w:lang w:val="ro-RO"/>
              </w:rPr>
            </w:pPr>
            <w:r>
              <w:rPr>
                <w:lang w:val="ro-RO"/>
              </w:rPr>
              <w:t>26</w:t>
            </w:r>
          </w:p>
        </w:tc>
        <w:tc>
          <w:tcPr>
            <w:tcW w:w="2596" w:type="dxa"/>
            <w:shd w:val="clear" w:color="auto" w:fill="auto"/>
          </w:tcPr>
          <w:p w:rsidR="00116682" w:rsidRPr="00C33725" w:rsidRDefault="00116682" w:rsidP="00B73AC9">
            <w:pPr>
              <w:pStyle w:val="BodyTextIndent"/>
              <w:spacing w:after="0"/>
              <w:ind w:left="0"/>
            </w:pPr>
            <w:r>
              <w:t>Gradinita Junior B-dul carol I, nr 11</w:t>
            </w:r>
          </w:p>
        </w:tc>
        <w:tc>
          <w:tcPr>
            <w:tcW w:w="1134" w:type="dxa"/>
            <w:shd w:val="clear" w:color="auto" w:fill="auto"/>
          </w:tcPr>
          <w:p w:rsidR="00116682" w:rsidRPr="00C33725" w:rsidRDefault="00116682" w:rsidP="00B73AC9">
            <w:pPr>
              <w:pStyle w:val="BodyTextIndent"/>
              <w:spacing w:after="0"/>
              <w:ind w:left="0"/>
              <w:jc w:val="center"/>
            </w:pPr>
            <w:r>
              <w:t>1</w:t>
            </w:r>
          </w:p>
        </w:tc>
        <w:tc>
          <w:tcPr>
            <w:tcW w:w="995" w:type="dxa"/>
            <w:shd w:val="clear" w:color="auto" w:fill="auto"/>
          </w:tcPr>
          <w:p w:rsidR="00116682" w:rsidRDefault="00116682" w:rsidP="00B73AC9">
            <w:pPr>
              <w:pStyle w:val="BodyTextIndent"/>
              <w:spacing w:after="0"/>
              <w:ind w:left="0"/>
              <w:jc w:val="center"/>
            </w:pPr>
            <w:r>
              <w:t>60</w:t>
            </w:r>
          </w:p>
        </w:tc>
        <w:tc>
          <w:tcPr>
            <w:tcW w:w="1440" w:type="dxa"/>
            <w:shd w:val="clear" w:color="auto" w:fill="auto"/>
          </w:tcPr>
          <w:p w:rsidR="00116682" w:rsidRDefault="00116682" w:rsidP="00B73AC9">
            <w:pPr>
              <w:pStyle w:val="BodyTextIndent"/>
              <w:spacing w:after="0"/>
              <w:ind w:left="0"/>
              <w:jc w:val="center"/>
            </w:pPr>
            <w:r>
              <w:t>2</w:t>
            </w:r>
          </w:p>
        </w:tc>
        <w:tc>
          <w:tcPr>
            <w:tcW w:w="962" w:type="dxa"/>
            <w:shd w:val="clear" w:color="auto" w:fill="auto"/>
          </w:tcPr>
          <w:p w:rsidR="00116682" w:rsidRPr="00C33725" w:rsidRDefault="00116682" w:rsidP="00B73AC9">
            <w:pPr>
              <w:pStyle w:val="BodyTextIndent"/>
              <w:spacing w:after="0"/>
              <w:ind w:left="0"/>
              <w:jc w:val="center"/>
            </w:pPr>
            <w:r w:rsidRPr="00C16E22">
              <w:rPr>
                <w:lang w:val="ro-RO"/>
              </w:rPr>
              <w:t>1″</w:t>
            </w:r>
          </w:p>
        </w:tc>
        <w:tc>
          <w:tcPr>
            <w:tcW w:w="1281" w:type="dxa"/>
          </w:tcPr>
          <w:p w:rsidR="00116682" w:rsidRPr="00C33725" w:rsidRDefault="00116682" w:rsidP="00B73AC9">
            <w:pPr>
              <w:pStyle w:val="BodyTextIndent"/>
              <w:spacing w:after="0"/>
              <w:ind w:left="0"/>
              <w:jc w:val="center"/>
            </w:pPr>
            <w:r w:rsidRPr="00C33725">
              <w:t>GN</w:t>
            </w:r>
          </w:p>
        </w:tc>
        <w:tc>
          <w:tcPr>
            <w:tcW w:w="1582" w:type="dxa"/>
          </w:tcPr>
          <w:p w:rsidR="00116682" w:rsidRPr="00C16E22" w:rsidRDefault="00116682" w:rsidP="00B73AC9">
            <w:pPr>
              <w:pStyle w:val="BodyTextIndent"/>
              <w:spacing w:after="0"/>
              <w:ind w:left="0"/>
              <w:rPr>
                <w:lang w:val="ro-RO"/>
              </w:rPr>
            </w:pPr>
          </w:p>
        </w:tc>
      </w:tr>
      <w:tr w:rsidR="001C69BB" w:rsidRPr="00C16E22" w:rsidTr="006B3BF5">
        <w:trPr>
          <w:jc w:val="center"/>
        </w:trPr>
        <w:tc>
          <w:tcPr>
            <w:tcW w:w="518" w:type="dxa"/>
            <w:shd w:val="clear" w:color="auto" w:fill="auto"/>
          </w:tcPr>
          <w:p w:rsidR="001C69BB" w:rsidRPr="00C16E22" w:rsidRDefault="00116682" w:rsidP="00B73AC9">
            <w:pPr>
              <w:pStyle w:val="BodyTextIndent"/>
              <w:spacing w:after="0"/>
              <w:ind w:left="0"/>
              <w:jc w:val="both"/>
              <w:rPr>
                <w:lang w:val="ro-RO"/>
              </w:rPr>
            </w:pPr>
            <w:r>
              <w:rPr>
                <w:lang w:val="ro-RO"/>
              </w:rPr>
              <w:t>27</w:t>
            </w:r>
          </w:p>
        </w:tc>
        <w:tc>
          <w:tcPr>
            <w:tcW w:w="2596" w:type="dxa"/>
            <w:shd w:val="clear" w:color="auto" w:fill="auto"/>
          </w:tcPr>
          <w:p w:rsidR="001C69BB" w:rsidRPr="00C33725" w:rsidRDefault="001C69BB" w:rsidP="00B73AC9">
            <w:pPr>
              <w:pStyle w:val="BodyTextIndent"/>
              <w:spacing w:after="0"/>
              <w:ind w:left="0"/>
              <w:rPr>
                <w:lang w:val="ro-RO"/>
              </w:rPr>
            </w:pPr>
            <w:r w:rsidRPr="00DC5EB0">
              <w:t>Turn Apă</w:t>
            </w:r>
            <w:r>
              <w:t xml:space="preserve"> B-dul Carol I, nr 11</w:t>
            </w:r>
          </w:p>
        </w:tc>
        <w:tc>
          <w:tcPr>
            <w:tcW w:w="1134" w:type="dxa"/>
            <w:shd w:val="clear" w:color="auto" w:fill="auto"/>
          </w:tcPr>
          <w:p w:rsidR="001C69BB" w:rsidRPr="00C33725" w:rsidRDefault="001C69BB" w:rsidP="00B73AC9">
            <w:pPr>
              <w:pStyle w:val="BodyTextIndent"/>
              <w:spacing w:after="0"/>
              <w:ind w:left="0"/>
              <w:jc w:val="center"/>
              <w:rPr>
                <w:lang w:val="ro-RO"/>
              </w:rPr>
            </w:pPr>
            <w:r>
              <w:t>2</w:t>
            </w:r>
          </w:p>
        </w:tc>
        <w:tc>
          <w:tcPr>
            <w:tcW w:w="995" w:type="dxa"/>
            <w:shd w:val="clear" w:color="auto" w:fill="auto"/>
          </w:tcPr>
          <w:p w:rsidR="001C69BB" w:rsidRPr="00C33725" w:rsidRDefault="001C69BB" w:rsidP="00B73AC9">
            <w:pPr>
              <w:pStyle w:val="BodyTextIndent"/>
              <w:spacing w:after="0"/>
              <w:ind w:left="0"/>
              <w:jc w:val="center"/>
              <w:rPr>
                <w:lang w:val="ro-RO"/>
              </w:rPr>
            </w:pPr>
            <w:r>
              <w:t>35</w:t>
            </w:r>
          </w:p>
        </w:tc>
        <w:tc>
          <w:tcPr>
            <w:tcW w:w="1440" w:type="dxa"/>
            <w:shd w:val="clear" w:color="auto" w:fill="auto"/>
          </w:tcPr>
          <w:p w:rsidR="001C69BB" w:rsidRPr="00C33725" w:rsidRDefault="001C69BB" w:rsidP="00B73AC9">
            <w:pPr>
              <w:pStyle w:val="BodyTextIndent"/>
              <w:spacing w:after="0"/>
              <w:ind w:left="0"/>
              <w:jc w:val="center"/>
              <w:rPr>
                <w:lang w:val="ro-RO"/>
              </w:rPr>
            </w:pPr>
            <w:r>
              <w:t>2</w:t>
            </w:r>
          </w:p>
        </w:tc>
        <w:tc>
          <w:tcPr>
            <w:tcW w:w="962" w:type="dxa"/>
            <w:shd w:val="clear" w:color="auto" w:fill="auto"/>
          </w:tcPr>
          <w:p w:rsidR="001C69BB" w:rsidRPr="00C33725" w:rsidRDefault="001C69BB" w:rsidP="00B73AC9">
            <w:pPr>
              <w:pStyle w:val="BodyTextIndent"/>
              <w:spacing w:after="0"/>
              <w:ind w:left="0"/>
              <w:jc w:val="center"/>
              <w:rPr>
                <w:lang w:val="ro-RO"/>
              </w:rPr>
            </w:pPr>
            <w:r w:rsidRPr="00DC5EB0">
              <w:t>1″</w:t>
            </w:r>
          </w:p>
        </w:tc>
        <w:tc>
          <w:tcPr>
            <w:tcW w:w="1281" w:type="dxa"/>
          </w:tcPr>
          <w:p w:rsidR="001C69BB" w:rsidRPr="00C33725" w:rsidRDefault="001C69BB" w:rsidP="00B73AC9">
            <w:pPr>
              <w:pStyle w:val="BodyTextIndent"/>
              <w:spacing w:after="0"/>
              <w:ind w:left="0"/>
              <w:jc w:val="center"/>
              <w:rPr>
                <w:lang w:val="ro-RO"/>
              </w:rPr>
            </w:pPr>
            <w:r>
              <w:t>GN</w:t>
            </w:r>
          </w:p>
        </w:tc>
        <w:tc>
          <w:tcPr>
            <w:tcW w:w="1582" w:type="dxa"/>
          </w:tcPr>
          <w:p w:rsidR="001C69BB" w:rsidRPr="00C16E22" w:rsidRDefault="001C69BB" w:rsidP="00B73AC9">
            <w:pPr>
              <w:pStyle w:val="BodyTextIndent"/>
              <w:spacing w:after="0"/>
              <w:ind w:left="0"/>
              <w:rPr>
                <w:lang w:val="ro-RO"/>
              </w:rPr>
            </w:pPr>
          </w:p>
        </w:tc>
      </w:tr>
      <w:tr w:rsidR="001C69BB" w:rsidRPr="00C16E22" w:rsidTr="006B3BF5">
        <w:trPr>
          <w:jc w:val="center"/>
        </w:trPr>
        <w:tc>
          <w:tcPr>
            <w:tcW w:w="518" w:type="dxa"/>
            <w:shd w:val="clear" w:color="auto" w:fill="auto"/>
          </w:tcPr>
          <w:p w:rsidR="001C69BB" w:rsidRPr="00C16E22" w:rsidRDefault="00116682" w:rsidP="001C69BB">
            <w:pPr>
              <w:pStyle w:val="BodyTextIndent"/>
              <w:spacing w:after="0"/>
              <w:ind w:left="0"/>
              <w:jc w:val="both"/>
              <w:rPr>
                <w:lang w:val="ro-RO"/>
              </w:rPr>
            </w:pPr>
            <w:r>
              <w:rPr>
                <w:lang w:val="ro-RO"/>
              </w:rPr>
              <w:t>28</w:t>
            </w:r>
          </w:p>
        </w:tc>
        <w:tc>
          <w:tcPr>
            <w:tcW w:w="2596" w:type="dxa"/>
            <w:shd w:val="clear" w:color="auto" w:fill="auto"/>
          </w:tcPr>
          <w:p w:rsidR="001C69BB" w:rsidRPr="00C33725" w:rsidRDefault="001C69BB" w:rsidP="001C69BB">
            <w:pPr>
              <w:pStyle w:val="BodyTextIndent"/>
              <w:spacing w:after="0"/>
              <w:ind w:left="0"/>
              <w:rPr>
                <w:lang w:val="ro-RO"/>
              </w:rPr>
            </w:pPr>
            <w:r>
              <w:t>Imobil strada Dr.Codrecu nr 6</w:t>
            </w:r>
            <w:r w:rsidR="006B3BF5">
              <w:t xml:space="preserve"> (Sararie)</w:t>
            </w:r>
          </w:p>
        </w:tc>
        <w:tc>
          <w:tcPr>
            <w:tcW w:w="1134" w:type="dxa"/>
            <w:shd w:val="clear" w:color="auto" w:fill="auto"/>
          </w:tcPr>
          <w:p w:rsidR="001C69BB" w:rsidRPr="00C33725" w:rsidRDefault="001C69BB" w:rsidP="001C69BB">
            <w:pPr>
              <w:pStyle w:val="BodyTextIndent"/>
              <w:spacing w:after="0"/>
              <w:ind w:left="0"/>
              <w:jc w:val="center"/>
              <w:rPr>
                <w:lang w:val="ro-RO"/>
              </w:rPr>
            </w:pPr>
            <w:r>
              <w:t>1</w:t>
            </w:r>
          </w:p>
        </w:tc>
        <w:tc>
          <w:tcPr>
            <w:tcW w:w="995" w:type="dxa"/>
            <w:shd w:val="clear" w:color="auto" w:fill="auto"/>
          </w:tcPr>
          <w:p w:rsidR="001C69BB" w:rsidRPr="00C33725" w:rsidRDefault="006B3BF5" w:rsidP="001C69BB">
            <w:pPr>
              <w:pStyle w:val="BodyTextIndent"/>
              <w:spacing w:after="0"/>
              <w:ind w:left="0"/>
              <w:jc w:val="center"/>
              <w:rPr>
                <w:lang w:val="ro-RO"/>
              </w:rPr>
            </w:pPr>
            <w:r>
              <w:rPr>
                <w:lang w:val="ro-RO"/>
              </w:rPr>
              <w:t>32</w:t>
            </w:r>
          </w:p>
        </w:tc>
        <w:tc>
          <w:tcPr>
            <w:tcW w:w="1440" w:type="dxa"/>
            <w:shd w:val="clear" w:color="auto" w:fill="auto"/>
          </w:tcPr>
          <w:p w:rsidR="001C69BB" w:rsidRPr="00C33725" w:rsidRDefault="001C69BB" w:rsidP="001C69BB">
            <w:pPr>
              <w:pStyle w:val="BodyTextIndent"/>
              <w:spacing w:after="0"/>
              <w:ind w:left="0"/>
              <w:jc w:val="center"/>
              <w:rPr>
                <w:lang w:val="ro-RO"/>
              </w:rPr>
            </w:pPr>
            <w:r>
              <w:t>1</w:t>
            </w:r>
          </w:p>
        </w:tc>
        <w:tc>
          <w:tcPr>
            <w:tcW w:w="962" w:type="dxa"/>
            <w:shd w:val="clear" w:color="auto" w:fill="auto"/>
          </w:tcPr>
          <w:p w:rsidR="001C69BB" w:rsidRPr="00C33725" w:rsidRDefault="001C69BB" w:rsidP="001C69BB">
            <w:pPr>
              <w:pStyle w:val="BodyTextIndent"/>
              <w:spacing w:after="0"/>
              <w:ind w:left="0"/>
              <w:jc w:val="center"/>
              <w:rPr>
                <w:lang w:val="ro-RO"/>
              </w:rPr>
            </w:pPr>
            <w:r w:rsidRPr="00DC5EB0">
              <w:t>1″</w:t>
            </w:r>
          </w:p>
        </w:tc>
        <w:tc>
          <w:tcPr>
            <w:tcW w:w="1281" w:type="dxa"/>
          </w:tcPr>
          <w:p w:rsidR="001C69BB" w:rsidRPr="00C33725" w:rsidRDefault="001C69BB" w:rsidP="001C69BB">
            <w:pPr>
              <w:pStyle w:val="BodyTextIndent"/>
              <w:spacing w:after="0"/>
              <w:ind w:left="0"/>
              <w:jc w:val="center"/>
              <w:rPr>
                <w:lang w:val="ro-RO"/>
              </w:rPr>
            </w:pPr>
            <w:r>
              <w:t>GN</w:t>
            </w:r>
          </w:p>
        </w:tc>
        <w:tc>
          <w:tcPr>
            <w:tcW w:w="1582" w:type="dxa"/>
          </w:tcPr>
          <w:p w:rsidR="001C69BB" w:rsidRDefault="001C69BB" w:rsidP="001C69BB">
            <w:pPr>
              <w:pStyle w:val="BodyTextIndent"/>
              <w:spacing w:after="0"/>
              <w:ind w:left="0"/>
              <w:rPr>
                <w:b/>
                <w:bCs/>
                <w:lang w:val="ro-RO"/>
              </w:rPr>
            </w:pPr>
            <w:r w:rsidRPr="00C16E22">
              <w:rPr>
                <w:b/>
                <w:sz w:val="22"/>
                <w:szCs w:val="22"/>
                <w:lang w:val="ro-RO"/>
              </w:rPr>
              <w:t>verificare</w:t>
            </w:r>
            <w:r>
              <w:rPr>
                <w:b/>
                <w:sz w:val="22"/>
                <w:szCs w:val="22"/>
                <w:lang w:val="ro-RO"/>
              </w:rPr>
              <w:t>a</w:t>
            </w:r>
            <w:r w:rsidRPr="00C16E22">
              <w:rPr>
                <w:b/>
                <w:sz w:val="22"/>
                <w:szCs w:val="22"/>
                <w:lang w:val="ro-RO"/>
              </w:rPr>
              <w:t xml:space="preserve"> tehnică periodică</w:t>
            </w:r>
            <w:r>
              <w:rPr>
                <w:b/>
                <w:sz w:val="22"/>
                <w:szCs w:val="22"/>
                <w:lang w:val="ro-RO"/>
              </w:rPr>
              <w:t xml:space="preserve"> anuala se va executa</w:t>
            </w:r>
            <w:r w:rsidRPr="00C16E22">
              <w:rPr>
                <w:sz w:val="22"/>
                <w:szCs w:val="22"/>
                <w:lang w:val="ro-RO"/>
              </w:rPr>
              <w:t xml:space="preserve"> </w:t>
            </w:r>
            <w:r>
              <w:rPr>
                <w:b/>
                <w:bCs/>
                <w:lang w:val="ro-RO"/>
              </w:rPr>
              <w:t>in maxim 15 zile de la data emiterii ordinului de incepere pentru acest imobil</w:t>
            </w:r>
          </w:p>
          <w:p w:rsidR="0018119D" w:rsidRPr="00C16E22" w:rsidRDefault="0018119D" w:rsidP="001C69BB">
            <w:pPr>
              <w:pStyle w:val="BodyTextIndent"/>
              <w:spacing w:after="0"/>
              <w:ind w:left="0"/>
              <w:rPr>
                <w:lang w:val="ro-RO"/>
              </w:rPr>
            </w:pPr>
            <w:r w:rsidRPr="00C16E22">
              <w:rPr>
                <w:lang w:val="ro-RO"/>
              </w:rPr>
              <w:t>In cursul anului 202</w:t>
            </w:r>
            <w:r>
              <w:rPr>
                <w:lang w:val="ro-RO"/>
              </w:rPr>
              <w:t>3</w:t>
            </w:r>
            <w:r w:rsidRPr="00C16E22">
              <w:rPr>
                <w:lang w:val="ro-RO"/>
              </w:rPr>
              <w:t xml:space="preserve"> sunt programate lucrari de </w:t>
            </w:r>
            <w:r w:rsidRPr="00C16E22">
              <w:rPr>
                <w:lang w:val="ro-RO"/>
              </w:rPr>
              <w:lastRenderedPageBreak/>
              <w:t>inlocuire cazan de apa calda</w:t>
            </w:r>
          </w:p>
        </w:tc>
      </w:tr>
      <w:tr w:rsidR="001C69BB" w:rsidRPr="00C16E22" w:rsidTr="006B3BF5">
        <w:trPr>
          <w:jc w:val="center"/>
        </w:trPr>
        <w:tc>
          <w:tcPr>
            <w:tcW w:w="518" w:type="dxa"/>
            <w:shd w:val="clear" w:color="auto" w:fill="auto"/>
          </w:tcPr>
          <w:p w:rsidR="001C69BB" w:rsidRPr="00C16E22" w:rsidRDefault="00116682" w:rsidP="001C69BB">
            <w:pPr>
              <w:pStyle w:val="BodyTextIndent"/>
              <w:spacing w:after="0"/>
              <w:ind w:left="0"/>
              <w:jc w:val="both"/>
              <w:rPr>
                <w:lang w:val="ro-RO"/>
              </w:rPr>
            </w:pPr>
            <w:r>
              <w:rPr>
                <w:lang w:val="ro-RO"/>
              </w:rPr>
              <w:lastRenderedPageBreak/>
              <w:t>29</w:t>
            </w:r>
          </w:p>
        </w:tc>
        <w:tc>
          <w:tcPr>
            <w:tcW w:w="2596" w:type="dxa"/>
            <w:shd w:val="clear" w:color="auto" w:fill="auto"/>
          </w:tcPr>
          <w:p w:rsidR="001C69BB" w:rsidRPr="00C16E22" w:rsidRDefault="001C69BB" w:rsidP="001C69BB">
            <w:pPr>
              <w:pStyle w:val="BodyTextIndent"/>
              <w:spacing w:after="0"/>
              <w:ind w:left="0"/>
              <w:rPr>
                <w:lang w:val="ro-RO"/>
              </w:rPr>
            </w:pPr>
            <w:r w:rsidRPr="00C16E22">
              <w:rPr>
                <w:lang w:val="ro-RO"/>
              </w:rPr>
              <w:t>Staţiunea de Cercetare si Practica Studenteasca „Ion Gugiuman”,   Rarău, jud Suceava</w:t>
            </w:r>
          </w:p>
        </w:tc>
        <w:tc>
          <w:tcPr>
            <w:tcW w:w="1134" w:type="dxa"/>
            <w:shd w:val="clear" w:color="auto" w:fill="auto"/>
          </w:tcPr>
          <w:p w:rsidR="001C69BB" w:rsidRPr="00C16E22" w:rsidRDefault="001C69BB" w:rsidP="001C69BB">
            <w:pPr>
              <w:pStyle w:val="BodyTextIndent"/>
              <w:spacing w:after="0"/>
              <w:ind w:left="0"/>
              <w:jc w:val="center"/>
              <w:rPr>
                <w:lang w:val="ro-RO"/>
              </w:rPr>
            </w:pPr>
            <w:r w:rsidRPr="00C16E22">
              <w:rPr>
                <w:lang w:val="ro-RO"/>
              </w:rPr>
              <w:t>1</w:t>
            </w:r>
          </w:p>
        </w:tc>
        <w:tc>
          <w:tcPr>
            <w:tcW w:w="995" w:type="dxa"/>
            <w:shd w:val="clear" w:color="auto" w:fill="auto"/>
          </w:tcPr>
          <w:p w:rsidR="001C69BB" w:rsidRPr="00C16E22" w:rsidRDefault="001C69BB" w:rsidP="001C69BB">
            <w:pPr>
              <w:pStyle w:val="BodyTextIndent"/>
              <w:spacing w:after="0"/>
              <w:ind w:left="0"/>
              <w:jc w:val="center"/>
              <w:rPr>
                <w:lang w:val="ro-RO"/>
              </w:rPr>
            </w:pPr>
            <w:r w:rsidRPr="00C16E22">
              <w:rPr>
                <w:lang w:val="ro-RO"/>
              </w:rPr>
              <w:t>100</w:t>
            </w:r>
          </w:p>
        </w:tc>
        <w:tc>
          <w:tcPr>
            <w:tcW w:w="1440" w:type="dxa"/>
            <w:shd w:val="clear" w:color="auto" w:fill="auto"/>
          </w:tcPr>
          <w:p w:rsidR="001C69BB" w:rsidRPr="00C16E22" w:rsidRDefault="001C69BB" w:rsidP="001C69BB">
            <w:pPr>
              <w:pStyle w:val="BodyTextIndent"/>
              <w:spacing w:after="0"/>
              <w:ind w:left="0"/>
              <w:jc w:val="center"/>
              <w:rPr>
                <w:lang w:val="ro-RO"/>
              </w:rPr>
            </w:pPr>
            <w:r w:rsidRPr="00C16E22">
              <w:rPr>
                <w:lang w:val="ro-RO"/>
              </w:rPr>
              <w:t>3</w:t>
            </w:r>
          </w:p>
        </w:tc>
        <w:tc>
          <w:tcPr>
            <w:tcW w:w="962" w:type="dxa"/>
            <w:shd w:val="clear" w:color="auto" w:fill="auto"/>
          </w:tcPr>
          <w:p w:rsidR="001C69BB" w:rsidRPr="00C16E22" w:rsidRDefault="001C69BB" w:rsidP="001C69BB">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1C69BB" w:rsidRPr="00C16E22" w:rsidRDefault="001C69BB" w:rsidP="001C69BB">
            <w:pPr>
              <w:pStyle w:val="BodyTextIndent"/>
              <w:spacing w:after="0"/>
              <w:ind w:left="0"/>
              <w:jc w:val="center"/>
              <w:rPr>
                <w:lang w:val="ro-RO"/>
              </w:rPr>
            </w:pPr>
            <w:r w:rsidRPr="00C16E22">
              <w:rPr>
                <w:lang w:val="ro-RO"/>
              </w:rPr>
              <w:t>CLU si lemne</w:t>
            </w:r>
          </w:p>
        </w:tc>
        <w:tc>
          <w:tcPr>
            <w:tcW w:w="1582" w:type="dxa"/>
          </w:tcPr>
          <w:p w:rsidR="001C69BB" w:rsidRPr="00C16E22" w:rsidRDefault="001C69BB" w:rsidP="001C69BB">
            <w:pPr>
              <w:pStyle w:val="BodyTextIndent"/>
              <w:spacing w:after="0"/>
              <w:ind w:left="0"/>
              <w:rPr>
                <w:lang w:val="ro-RO"/>
              </w:rPr>
            </w:pPr>
          </w:p>
        </w:tc>
      </w:tr>
      <w:tr w:rsidR="001C69BB" w:rsidRPr="00C16E22" w:rsidTr="006B3BF5">
        <w:trPr>
          <w:jc w:val="center"/>
        </w:trPr>
        <w:tc>
          <w:tcPr>
            <w:tcW w:w="518" w:type="dxa"/>
            <w:shd w:val="clear" w:color="auto" w:fill="auto"/>
          </w:tcPr>
          <w:p w:rsidR="001C69BB" w:rsidRPr="00C16E22" w:rsidRDefault="00116682" w:rsidP="001C69BB">
            <w:pPr>
              <w:pStyle w:val="BodyTextIndent"/>
              <w:spacing w:after="0"/>
              <w:ind w:left="0"/>
              <w:jc w:val="both"/>
              <w:rPr>
                <w:lang w:val="ro-RO"/>
              </w:rPr>
            </w:pPr>
            <w:r>
              <w:rPr>
                <w:lang w:val="ro-RO"/>
              </w:rPr>
              <w:t>30</w:t>
            </w:r>
          </w:p>
        </w:tc>
        <w:tc>
          <w:tcPr>
            <w:tcW w:w="2596" w:type="dxa"/>
            <w:shd w:val="clear" w:color="auto" w:fill="auto"/>
          </w:tcPr>
          <w:p w:rsidR="001C69BB" w:rsidRPr="00C16E22" w:rsidRDefault="001C69BB" w:rsidP="001C69BB">
            <w:pPr>
              <w:pStyle w:val="BodyTextIndent"/>
              <w:spacing w:after="0"/>
              <w:ind w:left="0"/>
              <w:rPr>
                <w:lang w:val="ro-RO"/>
              </w:rPr>
            </w:pPr>
            <w:r w:rsidRPr="00C16E22">
              <w:rPr>
                <w:lang w:val="ro-RO"/>
              </w:rPr>
              <w:t>Staţiunea de Cercetare si Practica Studenteasca Madârjac, jud Iasi</w:t>
            </w:r>
          </w:p>
        </w:tc>
        <w:tc>
          <w:tcPr>
            <w:tcW w:w="1134" w:type="dxa"/>
            <w:shd w:val="clear" w:color="auto" w:fill="auto"/>
          </w:tcPr>
          <w:p w:rsidR="001C69BB" w:rsidRPr="00C16E22" w:rsidRDefault="001C69BB" w:rsidP="001C69BB">
            <w:pPr>
              <w:pStyle w:val="BodyTextIndent"/>
              <w:spacing w:after="0"/>
              <w:ind w:left="0"/>
              <w:jc w:val="center"/>
              <w:rPr>
                <w:lang w:val="ro-RO"/>
              </w:rPr>
            </w:pPr>
            <w:r w:rsidRPr="00C16E22">
              <w:rPr>
                <w:lang w:val="ro-RO"/>
              </w:rPr>
              <w:t>1</w:t>
            </w:r>
          </w:p>
        </w:tc>
        <w:tc>
          <w:tcPr>
            <w:tcW w:w="995" w:type="dxa"/>
            <w:shd w:val="clear" w:color="auto" w:fill="auto"/>
          </w:tcPr>
          <w:p w:rsidR="001C69BB" w:rsidRPr="00C16E22" w:rsidRDefault="001C69BB" w:rsidP="001C69BB">
            <w:pPr>
              <w:pStyle w:val="BodyTextIndent"/>
              <w:spacing w:after="0"/>
              <w:ind w:left="0"/>
              <w:jc w:val="center"/>
              <w:rPr>
                <w:lang w:val="ro-RO"/>
              </w:rPr>
            </w:pPr>
            <w:r w:rsidRPr="00C16E22">
              <w:rPr>
                <w:lang w:val="ro-RO"/>
              </w:rPr>
              <w:t>100</w:t>
            </w:r>
          </w:p>
        </w:tc>
        <w:tc>
          <w:tcPr>
            <w:tcW w:w="1440" w:type="dxa"/>
            <w:shd w:val="clear" w:color="auto" w:fill="auto"/>
          </w:tcPr>
          <w:p w:rsidR="001C69BB" w:rsidRPr="00C16E22" w:rsidRDefault="001C69BB" w:rsidP="001C69BB">
            <w:pPr>
              <w:pStyle w:val="BodyTextIndent"/>
              <w:spacing w:after="0"/>
              <w:ind w:left="0"/>
              <w:jc w:val="center"/>
              <w:rPr>
                <w:lang w:val="ro-RO"/>
              </w:rPr>
            </w:pPr>
            <w:r w:rsidRPr="00C16E22">
              <w:rPr>
                <w:lang w:val="ro-RO"/>
              </w:rPr>
              <w:t>3</w:t>
            </w:r>
          </w:p>
        </w:tc>
        <w:tc>
          <w:tcPr>
            <w:tcW w:w="962" w:type="dxa"/>
            <w:shd w:val="clear" w:color="auto" w:fill="auto"/>
          </w:tcPr>
          <w:p w:rsidR="001C69BB" w:rsidRPr="00C16E22" w:rsidRDefault="001C69BB" w:rsidP="001C69BB">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1C69BB" w:rsidRPr="00C16E22" w:rsidRDefault="001C69BB" w:rsidP="001C69BB">
            <w:pPr>
              <w:pStyle w:val="BodyTextIndent"/>
              <w:spacing w:after="0"/>
              <w:ind w:left="0"/>
              <w:jc w:val="center"/>
              <w:rPr>
                <w:lang w:val="ro-RO"/>
              </w:rPr>
            </w:pPr>
            <w:r w:rsidRPr="00C16E22">
              <w:rPr>
                <w:lang w:val="ro-RO"/>
              </w:rPr>
              <w:t>lemne</w:t>
            </w:r>
          </w:p>
        </w:tc>
        <w:tc>
          <w:tcPr>
            <w:tcW w:w="1582" w:type="dxa"/>
          </w:tcPr>
          <w:p w:rsidR="001C69BB" w:rsidRPr="00C16E22" w:rsidRDefault="001C69BB" w:rsidP="001C69BB">
            <w:pPr>
              <w:pStyle w:val="BodyTextIndent"/>
              <w:spacing w:after="0"/>
              <w:ind w:left="0"/>
              <w:rPr>
                <w:lang w:val="ro-RO"/>
              </w:rPr>
            </w:pPr>
          </w:p>
        </w:tc>
      </w:tr>
      <w:tr w:rsidR="001C69BB" w:rsidRPr="00C16E22" w:rsidTr="006B3BF5">
        <w:trPr>
          <w:jc w:val="center"/>
        </w:trPr>
        <w:tc>
          <w:tcPr>
            <w:tcW w:w="518" w:type="dxa"/>
            <w:shd w:val="clear" w:color="auto" w:fill="auto"/>
          </w:tcPr>
          <w:p w:rsidR="001C69BB" w:rsidRPr="00C16E22" w:rsidRDefault="00116682" w:rsidP="001C69BB">
            <w:pPr>
              <w:pStyle w:val="BodyTextIndent"/>
              <w:spacing w:after="0"/>
              <w:ind w:left="0"/>
              <w:jc w:val="both"/>
              <w:rPr>
                <w:lang w:val="ro-RO"/>
              </w:rPr>
            </w:pPr>
            <w:r>
              <w:rPr>
                <w:lang w:val="ro-RO"/>
              </w:rPr>
              <w:t>31</w:t>
            </w:r>
          </w:p>
        </w:tc>
        <w:tc>
          <w:tcPr>
            <w:tcW w:w="2596" w:type="dxa"/>
            <w:shd w:val="clear" w:color="auto" w:fill="auto"/>
          </w:tcPr>
          <w:p w:rsidR="001C69BB" w:rsidRPr="00C16E22" w:rsidRDefault="001C69BB" w:rsidP="001C69BB">
            <w:pPr>
              <w:pStyle w:val="BodyTextIndent"/>
              <w:spacing w:after="0"/>
              <w:ind w:left="0" w:right="-108"/>
              <w:rPr>
                <w:lang w:val="ro-RO"/>
              </w:rPr>
            </w:pPr>
            <w:r w:rsidRPr="00C16E22">
              <w:rPr>
                <w:lang w:val="ro-RO"/>
              </w:rPr>
              <w:t>Staţiunea de Cercetări pentru Acvacultură şi Ecologie Acvatică  Ezareni,  corp administrativ – sos Iasi-Ciurea km5</w:t>
            </w:r>
          </w:p>
        </w:tc>
        <w:tc>
          <w:tcPr>
            <w:tcW w:w="1134" w:type="dxa"/>
            <w:shd w:val="clear" w:color="auto" w:fill="auto"/>
          </w:tcPr>
          <w:p w:rsidR="001C69BB" w:rsidRPr="00C16E22" w:rsidRDefault="001C69BB" w:rsidP="001C69BB">
            <w:pPr>
              <w:pStyle w:val="BodyTextIndent"/>
              <w:spacing w:after="0"/>
              <w:ind w:left="0"/>
              <w:jc w:val="center"/>
              <w:rPr>
                <w:lang w:val="ro-RO"/>
              </w:rPr>
            </w:pPr>
            <w:r w:rsidRPr="00C16E22">
              <w:rPr>
                <w:lang w:val="ro-RO"/>
              </w:rPr>
              <w:t>2</w:t>
            </w:r>
          </w:p>
        </w:tc>
        <w:tc>
          <w:tcPr>
            <w:tcW w:w="995" w:type="dxa"/>
            <w:shd w:val="clear" w:color="auto" w:fill="auto"/>
          </w:tcPr>
          <w:p w:rsidR="001C69BB" w:rsidRPr="00C16E22" w:rsidRDefault="001C69BB" w:rsidP="001C69BB">
            <w:pPr>
              <w:pStyle w:val="BodyTextIndent"/>
              <w:spacing w:after="0"/>
              <w:ind w:left="0"/>
              <w:jc w:val="center"/>
              <w:rPr>
                <w:lang w:val="ro-RO"/>
              </w:rPr>
            </w:pPr>
            <w:r w:rsidRPr="00C16E22">
              <w:rPr>
                <w:lang w:val="ro-RO"/>
              </w:rPr>
              <w:t>24</w:t>
            </w:r>
          </w:p>
        </w:tc>
        <w:tc>
          <w:tcPr>
            <w:tcW w:w="1440" w:type="dxa"/>
            <w:shd w:val="clear" w:color="auto" w:fill="auto"/>
          </w:tcPr>
          <w:p w:rsidR="001C69BB" w:rsidRPr="00C16E22" w:rsidRDefault="001C69BB" w:rsidP="001C69BB">
            <w:pPr>
              <w:pStyle w:val="BodyTextIndent"/>
              <w:spacing w:after="0"/>
              <w:ind w:left="0"/>
              <w:jc w:val="center"/>
              <w:rPr>
                <w:lang w:val="ro-RO"/>
              </w:rPr>
            </w:pPr>
            <w:r w:rsidRPr="00C16E22">
              <w:rPr>
                <w:lang w:val="ro-RO"/>
              </w:rPr>
              <w:t>2</w:t>
            </w:r>
          </w:p>
        </w:tc>
        <w:tc>
          <w:tcPr>
            <w:tcW w:w="962" w:type="dxa"/>
            <w:shd w:val="clear" w:color="auto" w:fill="auto"/>
          </w:tcPr>
          <w:p w:rsidR="001C69BB" w:rsidRPr="00C16E22" w:rsidRDefault="001C69BB" w:rsidP="001C69BB">
            <w:pPr>
              <w:pStyle w:val="BodyTextIndent"/>
              <w:spacing w:after="0"/>
              <w:ind w:left="0"/>
              <w:jc w:val="center"/>
              <w:rPr>
                <w:lang w:val="ro-RO"/>
              </w:rPr>
            </w:pPr>
            <w:r w:rsidRPr="00C16E22">
              <w:rPr>
                <w:lang w:val="ro-RO"/>
              </w:rPr>
              <w:t>1</w:t>
            </w:r>
            <w:r w:rsidRPr="00C16E22">
              <w:rPr>
                <w:vertAlign w:val="superscript"/>
                <w:lang w:val="ro-RO"/>
              </w:rPr>
              <w:t>1/4</w:t>
            </w:r>
            <w:r w:rsidRPr="00C16E22">
              <w:rPr>
                <w:lang w:val="ro-RO"/>
              </w:rPr>
              <w:t>″</w:t>
            </w:r>
          </w:p>
        </w:tc>
        <w:tc>
          <w:tcPr>
            <w:tcW w:w="1281" w:type="dxa"/>
          </w:tcPr>
          <w:p w:rsidR="001C69BB" w:rsidRPr="00C16E22" w:rsidRDefault="001C69BB" w:rsidP="001C69BB">
            <w:pPr>
              <w:pStyle w:val="BodyTextIndent"/>
              <w:spacing w:after="0"/>
              <w:ind w:left="0"/>
              <w:jc w:val="center"/>
              <w:rPr>
                <w:lang w:val="ro-RO"/>
              </w:rPr>
            </w:pPr>
            <w:r w:rsidRPr="00C16E22">
              <w:rPr>
                <w:lang w:val="ro-RO"/>
              </w:rPr>
              <w:t>GN</w:t>
            </w:r>
          </w:p>
        </w:tc>
        <w:tc>
          <w:tcPr>
            <w:tcW w:w="1582" w:type="dxa"/>
          </w:tcPr>
          <w:p w:rsidR="001C69BB" w:rsidRPr="00C16E22" w:rsidRDefault="001C69BB" w:rsidP="001C69BB">
            <w:pPr>
              <w:pStyle w:val="BodyTextIndent"/>
              <w:spacing w:after="0"/>
              <w:ind w:left="0"/>
              <w:rPr>
                <w:lang w:val="ro-RO"/>
              </w:rPr>
            </w:pPr>
          </w:p>
        </w:tc>
      </w:tr>
      <w:tr w:rsidR="001C69BB" w:rsidRPr="00C16E22" w:rsidTr="006B3BF5">
        <w:trPr>
          <w:jc w:val="center"/>
        </w:trPr>
        <w:tc>
          <w:tcPr>
            <w:tcW w:w="518" w:type="dxa"/>
            <w:vMerge w:val="restart"/>
            <w:shd w:val="clear" w:color="auto" w:fill="auto"/>
          </w:tcPr>
          <w:p w:rsidR="001C69BB" w:rsidRPr="00C16E22" w:rsidRDefault="00116682" w:rsidP="001C69BB">
            <w:pPr>
              <w:pStyle w:val="BodyTextIndent"/>
              <w:spacing w:after="0"/>
              <w:ind w:left="0"/>
              <w:jc w:val="both"/>
              <w:rPr>
                <w:lang w:val="ro-RO"/>
              </w:rPr>
            </w:pPr>
            <w:r>
              <w:rPr>
                <w:lang w:val="ro-RO"/>
              </w:rPr>
              <w:t>32</w:t>
            </w:r>
          </w:p>
        </w:tc>
        <w:tc>
          <w:tcPr>
            <w:tcW w:w="2596" w:type="dxa"/>
            <w:vMerge w:val="restart"/>
            <w:shd w:val="clear" w:color="auto" w:fill="auto"/>
          </w:tcPr>
          <w:p w:rsidR="001C69BB" w:rsidRDefault="001C69BB" w:rsidP="001C69BB">
            <w:pPr>
              <w:pStyle w:val="BodyTextIndent"/>
              <w:spacing w:after="0"/>
              <w:ind w:left="0" w:right="-108"/>
              <w:rPr>
                <w:lang w:val="ro-RO"/>
              </w:rPr>
            </w:pPr>
            <w:r w:rsidRPr="007A1CED">
              <w:rPr>
                <w:bCs/>
                <w:lang w:val="ro-RO"/>
              </w:rPr>
              <w:t xml:space="preserve">Staţiunea de Cercetare Științifică pentru Biologie  Marină  „Ion  Borcea” – </w:t>
            </w:r>
          </w:p>
          <w:p w:rsidR="001C69BB" w:rsidRPr="00C16E22" w:rsidRDefault="001C69BB" w:rsidP="001C69BB">
            <w:pPr>
              <w:pStyle w:val="BodyTextIndent"/>
              <w:spacing w:after="0"/>
              <w:ind w:left="0" w:right="-108"/>
              <w:rPr>
                <w:lang w:val="ro-RO"/>
              </w:rPr>
            </w:pPr>
            <w:r w:rsidRPr="009A1722">
              <w:t>Strada Nicolae Titulescu, Nr. 163</w:t>
            </w:r>
            <w:r w:rsidRPr="007A1CED">
              <w:rPr>
                <w:bCs/>
                <w:lang w:val="ro-RO"/>
              </w:rPr>
              <w:t xml:space="preserve"> Agigea</w:t>
            </w:r>
            <w:r>
              <w:rPr>
                <w:bCs/>
                <w:lang w:val="ro-RO"/>
              </w:rPr>
              <w:t>,</w:t>
            </w:r>
            <w:r w:rsidRPr="007A1CED">
              <w:rPr>
                <w:lang w:val="ro-RO"/>
              </w:rPr>
              <w:t xml:space="preserve">  jud. Constanţa</w:t>
            </w:r>
          </w:p>
        </w:tc>
        <w:tc>
          <w:tcPr>
            <w:tcW w:w="1134" w:type="dxa"/>
            <w:shd w:val="clear" w:color="auto" w:fill="auto"/>
          </w:tcPr>
          <w:p w:rsidR="001C69BB" w:rsidRPr="00C16E22" w:rsidRDefault="001C69BB" w:rsidP="001C69BB">
            <w:pPr>
              <w:pStyle w:val="BodyTextIndent"/>
              <w:spacing w:after="0"/>
              <w:ind w:left="0"/>
              <w:jc w:val="center"/>
              <w:rPr>
                <w:lang w:val="ro-RO"/>
              </w:rPr>
            </w:pPr>
            <w:r>
              <w:rPr>
                <w:lang w:val="ro-RO"/>
              </w:rPr>
              <w:t>1</w:t>
            </w:r>
          </w:p>
        </w:tc>
        <w:tc>
          <w:tcPr>
            <w:tcW w:w="995" w:type="dxa"/>
            <w:shd w:val="clear" w:color="auto" w:fill="auto"/>
          </w:tcPr>
          <w:p w:rsidR="001C69BB" w:rsidRPr="00C16E22" w:rsidRDefault="001C69BB" w:rsidP="001C69BB">
            <w:pPr>
              <w:pStyle w:val="BodyTextIndent"/>
              <w:spacing w:after="0"/>
              <w:ind w:left="0"/>
              <w:jc w:val="center"/>
              <w:rPr>
                <w:lang w:val="ro-RO"/>
              </w:rPr>
            </w:pPr>
            <w:r>
              <w:rPr>
                <w:lang w:val="ro-RO"/>
              </w:rPr>
              <w:t>525</w:t>
            </w:r>
          </w:p>
        </w:tc>
        <w:tc>
          <w:tcPr>
            <w:tcW w:w="1440" w:type="dxa"/>
            <w:shd w:val="clear" w:color="auto" w:fill="auto"/>
          </w:tcPr>
          <w:p w:rsidR="001C69BB" w:rsidRPr="00C16E22" w:rsidRDefault="001C69BB" w:rsidP="001C69BB">
            <w:pPr>
              <w:pStyle w:val="BodyTextIndent"/>
              <w:spacing w:after="0"/>
              <w:ind w:left="0"/>
              <w:jc w:val="center"/>
              <w:rPr>
                <w:lang w:val="ro-RO"/>
              </w:rPr>
            </w:pPr>
            <w:r>
              <w:rPr>
                <w:lang w:val="ro-RO"/>
              </w:rPr>
              <w:t>3</w:t>
            </w:r>
          </w:p>
        </w:tc>
        <w:tc>
          <w:tcPr>
            <w:tcW w:w="962" w:type="dxa"/>
            <w:shd w:val="clear" w:color="auto" w:fill="auto"/>
          </w:tcPr>
          <w:p w:rsidR="001C69BB" w:rsidRPr="00C16E22" w:rsidRDefault="001C69BB" w:rsidP="001C69BB">
            <w:pPr>
              <w:pStyle w:val="BodyTextIndent"/>
              <w:spacing w:after="0"/>
              <w:ind w:left="0"/>
              <w:jc w:val="center"/>
              <w:rPr>
                <w:lang w:val="ro-RO"/>
              </w:rPr>
            </w:pPr>
            <w:r w:rsidRPr="003E4BC4">
              <w:rPr>
                <w:lang w:val="ro-RO"/>
              </w:rPr>
              <w:t xml:space="preserve">1 </w:t>
            </w:r>
            <w:r w:rsidRPr="006D00BF">
              <w:rPr>
                <w:vertAlign w:val="superscript"/>
                <w:lang w:val="ro-RO"/>
              </w:rPr>
              <w:t>1/2</w:t>
            </w:r>
            <w:r w:rsidRPr="003E4BC4">
              <w:rPr>
                <w:lang w:val="ro-RO"/>
              </w:rPr>
              <w:t>"</w:t>
            </w:r>
          </w:p>
        </w:tc>
        <w:tc>
          <w:tcPr>
            <w:tcW w:w="1281" w:type="dxa"/>
          </w:tcPr>
          <w:p w:rsidR="001C69BB" w:rsidRPr="00C16E22" w:rsidRDefault="001C69BB" w:rsidP="001C69BB">
            <w:pPr>
              <w:pStyle w:val="BodyTextIndent"/>
              <w:spacing w:after="0"/>
              <w:ind w:left="0"/>
              <w:jc w:val="center"/>
              <w:rPr>
                <w:lang w:val="ro-RO"/>
              </w:rPr>
            </w:pPr>
            <w:r w:rsidRPr="00C16E22">
              <w:rPr>
                <w:lang w:val="ro-RO"/>
              </w:rPr>
              <w:t>GN</w:t>
            </w:r>
            <w:r>
              <w:rPr>
                <w:lang w:val="ro-RO"/>
              </w:rPr>
              <w:t>/CLU</w:t>
            </w:r>
          </w:p>
        </w:tc>
        <w:tc>
          <w:tcPr>
            <w:tcW w:w="1582" w:type="dxa"/>
            <w:vMerge w:val="restart"/>
          </w:tcPr>
          <w:p w:rsidR="001C69BB" w:rsidRPr="00C16E22" w:rsidRDefault="001C69BB" w:rsidP="001C69BB">
            <w:pPr>
              <w:pStyle w:val="BodyTextIndent"/>
              <w:spacing w:after="0"/>
              <w:ind w:left="0"/>
              <w:rPr>
                <w:lang w:val="ro-RO"/>
              </w:rPr>
            </w:pPr>
            <w:r>
              <w:rPr>
                <w:lang w:val="ro-RO"/>
              </w:rPr>
              <w:t>Serviciile se vor presta in perioada octombrie- decembrie 2023</w:t>
            </w:r>
          </w:p>
        </w:tc>
      </w:tr>
      <w:tr w:rsidR="001C69BB" w:rsidRPr="00C16E22" w:rsidTr="006B3BF5">
        <w:trPr>
          <w:jc w:val="center"/>
        </w:trPr>
        <w:tc>
          <w:tcPr>
            <w:tcW w:w="518" w:type="dxa"/>
            <w:vMerge/>
            <w:shd w:val="clear" w:color="auto" w:fill="auto"/>
          </w:tcPr>
          <w:p w:rsidR="001C69BB" w:rsidRPr="00C16E22" w:rsidRDefault="001C69BB" w:rsidP="001C69BB">
            <w:pPr>
              <w:pStyle w:val="BodyTextIndent"/>
              <w:spacing w:after="0"/>
              <w:ind w:left="0"/>
              <w:jc w:val="both"/>
              <w:rPr>
                <w:lang w:val="ro-RO"/>
              </w:rPr>
            </w:pPr>
          </w:p>
        </w:tc>
        <w:tc>
          <w:tcPr>
            <w:tcW w:w="2596" w:type="dxa"/>
            <w:vMerge/>
            <w:shd w:val="clear" w:color="auto" w:fill="auto"/>
          </w:tcPr>
          <w:p w:rsidR="001C69BB" w:rsidRPr="00C16E22" w:rsidRDefault="001C69BB" w:rsidP="001C69BB">
            <w:pPr>
              <w:pStyle w:val="BodyTextIndent"/>
              <w:spacing w:after="0"/>
              <w:ind w:left="0" w:right="-108"/>
              <w:rPr>
                <w:lang w:val="ro-RO"/>
              </w:rPr>
            </w:pPr>
          </w:p>
        </w:tc>
        <w:tc>
          <w:tcPr>
            <w:tcW w:w="1134" w:type="dxa"/>
            <w:shd w:val="clear" w:color="auto" w:fill="auto"/>
          </w:tcPr>
          <w:p w:rsidR="001C69BB" w:rsidRPr="00C16E22" w:rsidRDefault="001C69BB" w:rsidP="001C69BB">
            <w:pPr>
              <w:pStyle w:val="BodyTextIndent"/>
              <w:spacing w:after="0"/>
              <w:ind w:left="0"/>
              <w:jc w:val="center"/>
              <w:rPr>
                <w:lang w:val="ro-RO"/>
              </w:rPr>
            </w:pPr>
            <w:r>
              <w:rPr>
                <w:lang w:val="ro-RO"/>
              </w:rPr>
              <w:t>1</w:t>
            </w:r>
          </w:p>
        </w:tc>
        <w:tc>
          <w:tcPr>
            <w:tcW w:w="995" w:type="dxa"/>
            <w:shd w:val="clear" w:color="auto" w:fill="auto"/>
          </w:tcPr>
          <w:p w:rsidR="001C69BB" w:rsidRPr="00C16E22" w:rsidRDefault="001C69BB" w:rsidP="001C69BB">
            <w:pPr>
              <w:pStyle w:val="BodyTextIndent"/>
              <w:spacing w:after="0"/>
              <w:ind w:left="0"/>
              <w:jc w:val="center"/>
              <w:rPr>
                <w:lang w:val="ro-RO"/>
              </w:rPr>
            </w:pPr>
            <w:r>
              <w:rPr>
                <w:lang w:val="ro-RO"/>
              </w:rPr>
              <w:t>30</w:t>
            </w:r>
          </w:p>
        </w:tc>
        <w:tc>
          <w:tcPr>
            <w:tcW w:w="1440" w:type="dxa"/>
            <w:shd w:val="clear" w:color="auto" w:fill="auto"/>
          </w:tcPr>
          <w:p w:rsidR="001C69BB" w:rsidRPr="00C16E22" w:rsidRDefault="001C69BB" w:rsidP="001C69BB">
            <w:pPr>
              <w:pStyle w:val="BodyTextIndent"/>
              <w:spacing w:after="0"/>
              <w:ind w:left="0"/>
              <w:jc w:val="center"/>
              <w:rPr>
                <w:lang w:val="ro-RO"/>
              </w:rPr>
            </w:pPr>
            <w:r>
              <w:rPr>
                <w:lang w:val="ro-RO"/>
              </w:rPr>
              <w:t>1</w:t>
            </w:r>
          </w:p>
        </w:tc>
        <w:tc>
          <w:tcPr>
            <w:tcW w:w="962" w:type="dxa"/>
            <w:shd w:val="clear" w:color="auto" w:fill="auto"/>
          </w:tcPr>
          <w:p w:rsidR="001C69BB" w:rsidRPr="0025700A" w:rsidRDefault="001C69BB" w:rsidP="001C69BB">
            <w:pPr>
              <w:pStyle w:val="BodyTextIndent"/>
              <w:spacing w:after="0"/>
              <w:ind w:left="0"/>
              <w:jc w:val="center"/>
              <w:rPr>
                <w:lang w:val="ro-RO"/>
              </w:rPr>
            </w:pPr>
            <w:r w:rsidRPr="0025700A">
              <w:rPr>
                <w:lang w:val="ro-RO"/>
              </w:rPr>
              <w:t>1/2"</w:t>
            </w:r>
          </w:p>
        </w:tc>
        <w:tc>
          <w:tcPr>
            <w:tcW w:w="1281" w:type="dxa"/>
          </w:tcPr>
          <w:p w:rsidR="001C69BB" w:rsidRPr="00C16E22" w:rsidRDefault="001C69BB" w:rsidP="001C69BB">
            <w:pPr>
              <w:pStyle w:val="BodyTextIndent"/>
              <w:spacing w:after="0"/>
              <w:ind w:left="0"/>
              <w:jc w:val="center"/>
              <w:rPr>
                <w:lang w:val="ro-RO"/>
              </w:rPr>
            </w:pPr>
            <w:r w:rsidRPr="00C16E22">
              <w:rPr>
                <w:lang w:val="ro-RO"/>
              </w:rPr>
              <w:t>GN</w:t>
            </w:r>
          </w:p>
        </w:tc>
        <w:tc>
          <w:tcPr>
            <w:tcW w:w="1582" w:type="dxa"/>
            <w:vMerge/>
          </w:tcPr>
          <w:p w:rsidR="001C69BB" w:rsidRPr="00C16E22" w:rsidRDefault="001C69BB" w:rsidP="001C69BB">
            <w:pPr>
              <w:pStyle w:val="BodyTextIndent"/>
              <w:spacing w:after="0"/>
              <w:ind w:left="0"/>
              <w:rPr>
                <w:lang w:val="ro-RO"/>
              </w:rPr>
            </w:pPr>
          </w:p>
        </w:tc>
      </w:tr>
      <w:bookmarkEnd w:id="0"/>
    </w:tbl>
    <w:p w:rsidR="00021F24" w:rsidRDefault="00021F24" w:rsidP="00FD7CE0">
      <w:pPr>
        <w:pStyle w:val="Heading5"/>
        <w:keepNext/>
        <w:spacing w:before="0" w:after="0"/>
        <w:jc w:val="both"/>
        <w:rPr>
          <w:i w:val="0"/>
          <w:sz w:val="22"/>
          <w:szCs w:val="22"/>
          <w:lang w:val="ro-RO"/>
        </w:rPr>
      </w:pPr>
    </w:p>
    <w:p w:rsidR="00FD7CE0" w:rsidRPr="00FB1533" w:rsidRDefault="00C1130B" w:rsidP="00FD7CE0">
      <w:pPr>
        <w:pStyle w:val="Heading5"/>
        <w:keepNext/>
        <w:spacing w:before="0" w:after="0"/>
        <w:jc w:val="both"/>
        <w:rPr>
          <w:b w:val="0"/>
          <w:sz w:val="24"/>
          <w:szCs w:val="24"/>
          <w:lang w:val="ro-RO"/>
        </w:rPr>
      </w:pPr>
      <w:r w:rsidRPr="00FB1533">
        <w:rPr>
          <w:b w:val="0"/>
          <w:sz w:val="24"/>
          <w:szCs w:val="24"/>
          <w:lang w:val="ro-RO"/>
        </w:rPr>
        <w:t xml:space="preserve">Observatii </w:t>
      </w:r>
      <w:r w:rsidR="00B13EF0">
        <w:rPr>
          <w:b w:val="0"/>
          <w:sz w:val="24"/>
          <w:szCs w:val="24"/>
          <w:lang w:val="ro-RO"/>
        </w:rPr>
        <w:t>:</w:t>
      </w:r>
      <w:r w:rsidRPr="00FB1533">
        <w:rPr>
          <w:b w:val="0"/>
          <w:sz w:val="24"/>
          <w:szCs w:val="24"/>
          <w:lang w:val="ro-RO"/>
        </w:rPr>
        <w:t xml:space="preserve"> </w:t>
      </w:r>
    </w:p>
    <w:p w:rsidR="009E42B7" w:rsidRPr="00FB1533" w:rsidRDefault="009E42B7" w:rsidP="00FD7CE0">
      <w:pPr>
        <w:pStyle w:val="Heading5"/>
        <w:keepNext/>
        <w:tabs>
          <w:tab w:val="left" w:pos="284"/>
        </w:tabs>
        <w:spacing w:before="0" w:after="0"/>
        <w:jc w:val="both"/>
        <w:rPr>
          <w:b w:val="0"/>
          <w:sz w:val="24"/>
          <w:szCs w:val="24"/>
          <w:lang w:val="ro-RO"/>
        </w:rPr>
      </w:pPr>
      <w:r w:rsidRPr="00FB1533">
        <w:rPr>
          <w:b w:val="0"/>
          <w:sz w:val="24"/>
          <w:szCs w:val="24"/>
          <w:lang w:val="ro-RO"/>
        </w:rPr>
        <w:t xml:space="preserve">Serviciile aferente </w:t>
      </w:r>
      <w:r w:rsidR="0017600A" w:rsidRPr="00FB1533">
        <w:rPr>
          <w:b w:val="0"/>
          <w:sz w:val="24"/>
          <w:szCs w:val="24"/>
          <w:lang w:val="ro-RO"/>
        </w:rPr>
        <w:t>verificarilor tehnice periodice (l</w:t>
      </w:r>
      <w:r w:rsidR="008E4278" w:rsidRPr="00FB1533">
        <w:rPr>
          <w:b w:val="0"/>
          <w:sz w:val="24"/>
          <w:szCs w:val="24"/>
          <w:lang w:val="ro-RO"/>
        </w:rPr>
        <w:t>unar</w:t>
      </w:r>
      <w:r w:rsidR="006B3BF5">
        <w:rPr>
          <w:b w:val="0"/>
          <w:sz w:val="24"/>
          <w:szCs w:val="24"/>
          <w:lang w:val="ro-RO"/>
        </w:rPr>
        <w:t>e</w:t>
      </w:r>
      <w:r w:rsidR="0017600A" w:rsidRPr="00FB1533">
        <w:rPr>
          <w:b w:val="0"/>
          <w:sz w:val="24"/>
          <w:szCs w:val="24"/>
          <w:lang w:val="ro-RO"/>
        </w:rPr>
        <w:t xml:space="preserve">) </w:t>
      </w:r>
      <w:r w:rsidR="008B6727" w:rsidRPr="00FB1533">
        <w:rPr>
          <w:b w:val="0"/>
          <w:sz w:val="24"/>
          <w:szCs w:val="24"/>
          <w:lang w:val="ro-RO"/>
        </w:rPr>
        <w:t>la centralele</w:t>
      </w:r>
      <w:r w:rsidR="00FD7CE0" w:rsidRPr="00FB1533">
        <w:rPr>
          <w:b w:val="0"/>
          <w:sz w:val="24"/>
          <w:szCs w:val="24"/>
          <w:lang w:val="ro-RO"/>
        </w:rPr>
        <w:t xml:space="preserve"> termice ce deservesc imobilele</w:t>
      </w:r>
      <w:r w:rsidRPr="00FB1533">
        <w:rPr>
          <w:b w:val="0"/>
          <w:sz w:val="24"/>
          <w:szCs w:val="24"/>
          <w:lang w:val="ro-RO"/>
        </w:rPr>
        <w:t>:</w:t>
      </w:r>
    </w:p>
    <w:p w:rsidR="00874F7D" w:rsidRPr="002D1EC3" w:rsidRDefault="0045265E" w:rsidP="00FD7CE0">
      <w:pPr>
        <w:numPr>
          <w:ilvl w:val="0"/>
          <w:numId w:val="16"/>
        </w:numPr>
        <w:tabs>
          <w:tab w:val="left" w:pos="284"/>
        </w:tabs>
        <w:ind w:left="0" w:firstLine="0"/>
        <w:jc w:val="both"/>
        <w:rPr>
          <w:rFonts w:ascii="Times New Roman" w:hAnsi="Times New Roman" w:cs="Times New Roman"/>
          <w:i/>
          <w:sz w:val="24"/>
          <w:szCs w:val="24"/>
          <w:lang w:val="ro-RO"/>
        </w:rPr>
      </w:pPr>
      <w:r w:rsidRPr="002D1EC3">
        <w:rPr>
          <w:rFonts w:ascii="Times New Roman" w:hAnsi="Times New Roman" w:cs="Times New Roman"/>
          <w:i/>
          <w:sz w:val="24"/>
          <w:szCs w:val="24"/>
          <w:lang w:val="ro-RO"/>
        </w:rPr>
        <w:t xml:space="preserve">Corp A Juridic, </w:t>
      </w:r>
      <w:r w:rsidR="00A92DCB" w:rsidRPr="002D1EC3">
        <w:rPr>
          <w:rFonts w:ascii="Times New Roman" w:hAnsi="Times New Roman" w:cs="Times New Roman"/>
          <w:i/>
          <w:sz w:val="24"/>
          <w:szCs w:val="24"/>
          <w:lang w:val="ro-RO"/>
        </w:rPr>
        <w:t xml:space="preserve">Corp B1, Corp B2, </w:t>
      </w:r>
      <w:r w:rsidR="00874F7D" w:rsidRPr="002D1EC3">
        <w:rPr>
          <w:rFonts w:ascii="Times New Roman" w:hAnsi="Times New Roman" w:cs="Times New Roman"/>
          <w:i/>
          <w:sz w:val="24"/>
          <w:szCs w:val="24"/>
          <w:lang w:val="ro-RO"/>
        </w:rPr>
        <w:t>Corp C</w:t>
      </w:r>
      <w:r w:rsidRPr="002D1EC3">
        <w:rPr>
          <w:rFonts w:ascii="Times New Roman" w:hAnsi="Times New Roman" w:cs="Times New Roman"/>
          <w:i/>
          <w:sz w:val="24"/>
          <w:szCs w:val="24"/>
          <w:lang w:val="ro-RO"/>
        </w:rPr>
        <w:t>,</w:t>
      </w:r>
      <w:r w:rsidR="00874F7D" w:rsidRPr="002D1EC3">
        <w:rPr>
          <w:rFonts w:ascii="Times New Roman" w:hAnsi="Times New Roman" w:cs="Times New Roman"/>
          <w:i/>
          <w:sz w:val="24"/>
          <w:szCs w:val="24"/>
          <w:lang w:val="ro-RO"/>
        </w:rPr>
        <w:t xml:space="preserve"> </w:t>
      </w:r>
      <w:r w:rsidR="006B3BF5" w:rsidRPr="002D1EC3">
        <w:rPr>
          <w:rFonts w:ascii="Times New Roman" w:hAnsi="Times New Roman" w:cs="Times New Roman"/>
          <w:i/>
          <w:sz w:val="24"/>
          <w:szCs w:val="24"/>
          <w:lang w:val="ro-RO"/>
        </w:rPr>
        <w:t xml:space="preserve">Corp D, </w:t>
      </w:r>
      <w:r w:rsidRPr="002D1EC3">
        <w:rPr>
          <w:rFonts w:ascii="Times New Roman" w:hAnsi="Times New Roman" w:cs="Times New Roman"/>
          <w:i/>
          <w:sz w:val="24"/>
          <w:szCs w:val="24"/>
          <w:lang w:val="ro-RO"/>
        </w:rPr>
        <w:t xml:space="preserve">Cămin C12,  Cămin C13 si  Cămin C17  </w:t>
      </w:r>
      <w:r w:rsidR="00B07A9D" w:rsidRPr="002D1EC3">
        <w:rPr>
          <w:rFonts w:ascii="Times New Roman" w:hAnsi="Times New Roman" w:cs="Times New Roman"/>
          <w:i/>
          <w:sz w:val="24"/>
          <w:szCs w:val="24"/>
          <w:lang w:val="ro-RO"/>
        </w:rPr>
        <w:t xml:space="preserve">- </w:t>
      </w:r>
      <w:r w:rsidR="00874F7D" w:rsidRPr="002D1EC3">
        <w:rPr>
          <w:rFonts w:ascii="Times New Roman" w:hAnsi="Times New Roman" w:cs="Times New Roman"/>
          <w:i/>
          <w:sz w:val="24"/>
          <w:szCs w:val="24"/>
          <w:lang w:val="ro-RO"/>
        </w:rPr>
        <w:t xml:space="preserve">pot inceta inainte de termen, la solicitarea achizitorului, ca urmare </w:t>
      </w:r>
      <w:r w:rsidR="00FB1533" w:rsidRPr="002D1EC3">
        <w:rPr>
          <w:rFonts w:ascii="Times New Roman" w:hAnsi="Times New Roman" w:cs="Times New Roman"/>
          <w:i/>
          <w:sz w:val="24"/>
          <w:szCs w:val="24"/>
          <w:lang w:val="ro-RO"/>
        </w:rPr>
        <w:t>restriciilor in utilizare emise de către ISCIR sau a</w:t>
      </w:r>
      <w:r w:rsidR="006B3BF5" w:rsidRPr="002D1EC3">
        <w:rPr>
          <w:rFonts w:ascii="Times New Roman" w:hAnsi="Times New Roman" w:cs="Times New Roman"/>
          <w:i/>
          <w:sz w:val="24"/>
          <w:szCs w:val="24"/>
          <w:lang w:val="ro-RO"/>
        </w:rPr>
        <w:t xml:space="preserve"> inlocuirii cazanelor de apa calda</w:t>
      </w:r>
      <w:r w:rsidR="00A92DCB" w:rsidRPr="002D1EC3">
        <w:rPr>
          <w:rFonts w:ascii="Times New Roman" w:hAnsi="Times New Roman" w:cs="Times New Roman"/>
          <w:i/>
          <w:sz w:val="24"/>
          <w:szCs w:val="24"/>
          <w:lang w:val="ro-RO"/>
        </w:rPr>
        <w:t>;</w:t>
      </w:r>
    </w:p>
    <w:p w:rsidR="006B3BF5" w:rsidRPr="006B3BF5" w:rsidRDefault="006B3BF5" w:rsidP="00FD7CE0">
      <w:pPr>
        <w:numPr>
          <w:ilvl w:val="0"/>
          <w:numId w:val="16"/>
        </w:numPr>
        <w:tabs>
          <w:tab w:val="left" w:pos="284"/>
        </w:tabs>
        <w:ind w:left="0" w:firstLine="0"/>
        <w:jc w:val="both"/>
        <w:rPr>
          <w:rFonts w:ascii="Times New Roman" w:hAnsi="Times New Roman" w:cs="Times New Roman"/>
          <w:i/>
          <w:iCs/>
          <w:sz w:val="24"/>
          <w:szCs w:val="24"/>
          <w:lang w:val="ro-RO"/>
        </w:rPr>
      </w:pPr>
      <w:r w:rsidRPr="006B3BF5">
        <w:rPr>
          <w:rFonts w:ascii="Times New Roman" w:hAnsi="Times New Roman" w:cs="Times New Roman"/>
          <w:i/>
          <w:iCs/>
          <w:sz w:val="24"/>
          <w:szCs w:val="24"/>
          <w:lang w:val="ro-RO"/>
        </w:rPr>
        <w:t>La CT</w:t>
      </w:r>
      <w:r w:rsidRPr="00C16E22">
        <w:rPr>
          <w:lang w:val="ro-RO"/>
        </w:rPr>
        <w:t xml:space="preserve"> </w:t>
      </w:r>
      <w:r w:rsidRPr="006B3BF5">
        <w:rPr>
          <w:rFonts w:ascii="Times New Roman" w:hAnsi="Times New Roman" w:cs="Times New Roman"/>
          <w:i/>
          <w:iCs/>
          <w:sz w:val="24"/>
          <w:szCs w:val="24"/>
          <w:lang w:val="ro-RO"/>
        </w:rPr>
        <w:t>Cantina Titu Maiorescu – B-dul Carol I, nr 17, Iasi</w:t>
      </w:r>
      <w:r>
        <w:rPr>
          <w:rFonts w:ascii="Times New Roman" w:hAnsi="Times New Roman" w:cs="Times New Roman"/>
          <w:i/>
          <w:iCs/>
          <w:sz w:val="24"/>
          <w:szCs w:val="24"/>
          <w:lang w:val="ro-RO"/>
        </w:rPr>
        <w:t xml:space="preserve"> </w:t>
      </w:r>
      <w:r w:rsidRPr="006B3BF5">
        <w:rPr>
          <w:rFonts w:ascii="Times New Roman" w:hAnsi="Times New Roman" w:cs="Times New Roman"/>
          <w:i/>
          <w:sz w:val="24"/>
          <w:szCs w:val="24"/>
          <w:lang w:val="ro-RO"/>
        </w:rPr>
        <w:t>serviciile de verificare tehnică anuală se</w:t>
      </w:r>
      <w:r>
        <w:rPr>
          <w:rFonts w:ascii="Times New Roman" w:hAnsi="Times New Roman" w:cs="Times New Roman"/>
          <w:i/>
          <w:sz w:val="24"/>
          <w:szCs w:val="24"/>
          <w:lang w:val="ro-RO"/>
        </w:rPr>
        <w:t xml:space="preserve"> vor presta in cursul lunii august 2023, deoarece </w:t>
      </w:r>
      <w:r w:rsidR="0018119D">
        <w:rPr>
          <w:rFonts w:ascii="Times New Roman" w:hAnsi="Times New Roman" w:cs="Times New Roman"/>
          <w:i/>
          <w:sz w:val="24"/>
          <w:szCs w:val="24"/>
          <w:lang w:val="ro-RO"/>
        </w:rPr>
        <w:t xml:space="preserve">sunt prevazute si </w:t>
      </w:r>
      <w:r>
        <w:rPr>
          <w:rFonts w:ascii="Times New Roman" w:hAnsi="Times New Roman" w:cs="Times New Roman"/>
          <w:i/>
          <w:sz w:val="24"/>
          <w:szCs w:val="24"/>
          <w:lang w:val="ro-RO"/>
        </w:rPr>
        <w:t>interventii la reteaua interioara de distributie apa calda menajera;</w:t>
      </w:r>
    </w:p>
    <w:p w:rsidR="006B3BF5" w:rsidRPr="006B3BF5" w:rsidRDefault="006B3BF5" w:rsidP="00FD7CE0">
      <w:pPr>
        <w:numPr>
          <w:ilvl w:val="0"/>
          <w:numId w:val="16"/>
        </w:numPr>
        <w:tabs>
          <w:tab w:val="left" w:pos="284"/>
        </w:tabs>
        <w:ind w:left="0" w:firstLine="0"/>
        <w:jc w:val="both"/>
        <w:rPr>
          <w:rFonts w:ascii="Times New Roman" w:hAnsi="Times New Roman" w:cs="Times New Roman"/>
          <w:i/>
          <w:iCs/>
          <w:sz w:val="24"/>
          <w:szCs w:val="24"/>
          <w:lang w:val="ro-RO"/>
        </w:rPr>
      </w:pPr>
      <w:r w:rsidRPr="006B3BF5">
        <w:rPr>
          <w:rFonts w:ascii="Times New Roman" w:hAnsi="Times New Roman" w:cs="Times New Roman"/>
          <w:i/>
          <w:iCs/>
          <w:sz w:val="24"/>
          <w:szCs w:val="24"/>
          <w:lang w:val="ro-RO"/>
        </w:rPr>
        <w:t>La CT</w:t>
      </w:r>
      <w:r w:rsidRPr="006B3BF5">
        <w:rPr>
          <w:rFonts w:ascii="Times New Roman" w:hAnsi="Times New Roman" w:cs="Times New Roman"/>
          <w:sz w:val="24"/>
          <w:szCs w:val="24"/>
          <w:lang w:val="ro-RO"/>
        </w:rPr>
        <w:t xml:space="preserve"> </w:t>
      </w:r>
      <w:r w:rsidRPr="006B3BF5">
        <w:rPr>
          <w:rFonts w:ascii="Times New Roman" w:hAnsi="Times New Roman" w:cs="Times New Roman"/>
          <w:i/>
          <w:iCs/>
          <w:sz w:val="24"/>
          <w:szCs w:val="24"/>
          <w:lang w:val="ro-RO"/>
        </w:rPr>
        <w:t xml:space="preserve">a </w:t>
      </w:r>
      <w:r w:rsidRPr="006B3BF5">
        <w:rPr>
          <w:rFonts w:ascii="Times New Roman" w:hAnsi="Times New Roman" w:cs="Times New Roman"/>
          <w:i/>
          <w:iCs/>
          <w:sz w:val="24"/>
          <w:szCs w:val="24"/>
        </w:rPr>
        <w:t>imobilului din  strada Dr.Codrecu nr 6 (Sararie)</w:t>
      </w:r>
      <w:r w:rsidRPr="006B3BF5">
        <w:rPr>
          <w:rFonts w:ascii="Times New Roman" w:hAnsi="Times New Roman" w:cs="Times New Roman"/>
          <w:sz w:val="24"/>
          <w:szCs w:val="24"/>
        </w:rPr>
        <w:t xml:space="preserve"> </w:t>
      </w:r>
      <w:r w:rsidRPr="006B3BF5">
        <w:rPr>
          <w:rFonts w:ascii="Times New Roman" w:hAnsi="Times New Roman" w:cs="Times New Roman"/>
          <w:i/>
          <w:sz w:val="24"/>
          <w:szCs w:val="24"/>
          <w:lang w:val="ro-RO"/>
        </w:rPr>
        <w:t xml:space="preserve">serviciile de </w:t>
      </w:r>
      <w:r w:rsidRPr="006B3BF5">
        <w:rPr>
          <w:rFonts w:ascii="Times New Roman" w:hAnsi="Times New Roman" w:cs="Times New Roman"/>
          <w:bCs/>
          <w:i/>
          <w:iCs/>
          <w:sz w:val="24"/>
          <w:szCs w:val="24"/>
          <w:lang w:val="ro-RO"/>
        </w:rPr>
        <w:t>verificare tehnică periodică anuala se va executa in maxim 15 zile de la data emiterii ordinului de incepere pentru acest imobil</w:t>
      </w:r>
      <w:r w:rsidR="0018119D">
        <w:rPr>
          <w:rFonts w:ascii="Times New Roman" w:hAnsi="Times New Roman" w:cs="Times New Roman"/>
          <w:bCs/>
          <w:i/>
          <w:iCs/>
          <w:sz w:val="24"/>
          <w:szCs w:val="24"/>
          <w:lang w:val="ro-RO"/>
        </w:rPr>
        <w:t xml:space="preserve"> iar serviciile de </w:t>
      </w:r>
      <w:r w:rsidR="00824964">
        <w:rPr>
          <w:rFonts w:ascii="Times New Roman" w:hAnsi="Times New Roman" w:cs="Times New Roman"/>
          <w:bCs/>
          <w:i/>
          <w:iCs/>
          <w:sz w:val="24"/>
          <w:szCs w:val="24"/>
          <w:lang w:val="ro-RO"/>
        </w:rPr>
        <w:t xml:space="preserve">intretinere </w:t>
      </w:r>
      <w:r w:rsidR="0018119D">
        <w:rPr>
          <w:rFonts w:ascii="Times New Roman" w:hAnsi="Times New Roman" w:cs="Times New Roman"/>
          <w:bCs/>
          <w:i/>
          <w:iCs/>
          <w:sz w:val="24"/>
          <w:szCs w:val="24"/>
          <w:lang w:val="ro-RO"/>
        </w:rPr>
        <w:t xml:space="preserve">periodica lunara pot inceta inainte de termen la solicitarea achizitorului ca urmare inlocuirii cazanului de apa calda;  </w:t>
      </w:r>
    </w:p>
    <w:p w:rsidR="00BE32B1" w:rsidRPr="00B13EF0" w:rsidRDefault="00021F24" w:rsidP="00FD7CE0">
      <w:pPr>
        <w:numPr>
          <w:ilvl w:val="0"/>
          <w:numId w:val="16"/>
        </w:numPr>
        <w:tabs>
          <w:tab w:val="left" w:pos="284"/>
        </w:tabs>
        <w:ind w:left="0" w:firstLine="0"/>
        <w:jc w:val="both"/>
        <w:rPr>
          <w:rStyle w:val="apple-style-span"/>
          <w:i/>
          <w:sz w:val="24"/>
          <w:szCs w:val="24"/>
          <w:lang w:val="ro-RO"/>
        </w:rPr>
      </w:pPr>
      <w:r w:rsidRPr="002D1EC3">
        <w:rPr>
          <w:rFonts w:ascii="Times New Roman" w:hAnsi="Times New Roman" w:cs="Times New Roman"/>
          <w:i/>
          <w:sz w:val="24"/>
          <w:szCs w:val="24"/>
          <w:lang w:val="ro-RO"/>
        </w:rPr>
        <w:t xml:space="preserve">La </w:t>
      </w:r>
      <w:r w:rsidRPr="002D1EC3">
        <w:rPr>
          <w:rStyle w:val="Emphasis"/>
          <w:rFonts w:ascii="Times New Roman" w:hAnsi="Times New Roman" w:cs="Times New Roman"/>
          <w:sz w:val="24"/>
          <w:szCs w:val="24"/>
        </w:rPr>
        <w:t>Staţiunea</w:t>
      </w:r>
      <w:r w:rsidRPr="002D1EC3">
        <w:rPr>
          <w:rStyle w:val="Emphasis"/>
          <w:rFonts w:ascii="Times New Roman" w:hAnsi="Times New Roman" w:cs="Times New Roman"/>
          <w:i w:val="0"/>
          <w:sz w:val="24"/>
          <w:szCs w:val="24"/>
        </w:rPr>
        <w:t xml:space="preserve"> </w:t>
      </w:r>
      <w:r w:rsidRPr="002D1EC3">
        <w:rPr>
          <w:rStyle w:val="apple-converted-space"/>
          <w:rFonts w:ascii="Times New Roman" w:hAnsi="Times New Roman" w:cs="Times New Roman"/>
          <w:i/>
          <w:sz w:val="24"/>
          <w:szCs w:val="24"/>
        </w:rPr>
        <w:t> </w:t>
      </w:r>
      <w:r w:rsidRPr="002D1EC3">
        <w:rPr>
          <w:rFonts w:ascii="Times New Roman" w:hAnsi="Times New Roman" w:cs="Times New Roman"/>
          <w:bCs/>
          <w:i/>
          <w:sz w:val="24"/>
          <w:szCs w:val="24"/>
          <w:lang w:val="ro-RO"/>
        </w:rPr>
        <w:t>de Cercetare Științifică pentru Biologie  Marină</w:t>
      </w:r>
      <w:r w:rsidRPr="002D1EC3">
        <w:rPr>
          <w:rFonts w:ascii="Times New Roman" w:hAnsi="Times New Roman" w:cs="Times New Roman"/>
          <w:bCs/>
          <w:sz w:val="24"/>
          <w:szCs w:val="24"/>
          <w:lang w:val="ro-RO"/>
        </w:rPr>
        <w:t xml:space="preserve"> </w:t>
      </w:r>
      <w:r w:rsidRPr="002D1EC3">
        <w:rPr>
          <w:rStyle w:val="apple-style-span"/>
          <w:i/>
          <w:sz w:val="24"/>
          <w:szCs w:val="24"/>
        </w:rPr>
        <w:t>"Prof. dr. Ioan Borcea" din Agigea</w:t>
      </w:r>
      <w:r w:rsidRPr="002D1EC3">
        <w:rPr>
          <w:rFonts w:ascii="Times New Roman" w:hAnsi="Times New Roman" w:cs="Times New Roman"/>
          <w:i/>
          <w:sz w:val="24"/>
          <w:szCs w:val="24"/>
          <w:lang w:val="ro-RO"/>
        </w:rPr>
        <w:t xml:space="preserve"> serviciile de verificare tehnică anuală si </w:t>
      </w:r>
      <w:r w:rsidR="00824964">
        <w:rPr>
          <w:rFonts w:ascii="Times New Roman" w:hAnsi="Times New Roman" w:cs="Times New Roman"/>
          <w:i/>
          <w:sz w:val="24"/>
          <w:szCs w:val="24"/>
          <w:lang w:val="ro-RO"/>
        </w:rPr>
        <w:t xml:space="preserve">intretinere </w:t>
      </w:r>
      <w:r w:rsidRPr="002D1EC3">
        <w:rPr>
          <w:rFonts w:ascii="Times New Roman" w:hAnsi="Times New Roman" w:cs="Times New Roman"/>
          <w:i/>
          <w:sz w:val="24"/>
          <w:szCs w:val="24"/>
          <w:lang w:val="ro-RO"/>
        </w:rPr>
        <w:t xml:space="preserve"> periodică</w:t>
      </w:r>
      <w:r w:rsidR="00824964">
        <w:rPr>
          <w:rFonts w:ascii="Times New Roman" w:hAnsi="Times New Roman" w:cs="Times New Roman"/>
          <w:i/>
          <w:sz w:val="24"/>
          <w:szCs w:val="24"/>
          <w:lang w:val="ro-RO"/>
        </w:rPr>
        <w:t xml:space="preserve"> lunara</w:t>
      </w:r>
      <w:r w:rsidRPr="002D1EC3">
        <w:rPr>
          <w:rFonts w:ascii="Times New Roman" w:hAnsi="Times New Roman" w:cs="Times New Roman"/>
          <w:i/>
          <w:sz w:val="24"/>
          <w:szCs w:val="24"/>
          <w:lang w:val="ro-RO"/>
        </w:rPr>
        <w:t xml:space="preserve"> se vor presta începând cu luna octombrie 202</w:t>
      </w:r>
      <w:r w:rsidR="00B13EF0">
        <w:rPr>
          <w:rFonts w:ascii="Times New Roman" w:hAnsi="Times New Roman" w:cs="Times New Roman"/>
          <w:i/>
          <w:sz w:val="24"/>
          <w:szCs w:val="24"/>
          <w:lang w:val="ro-RO"/>
        </w:rPr>
        <w:t>3</w:t>
      </w:r>
      <w:r w:rsidRPr="002D1EC3">
        <w:rPr>
          <w:rFonts w:ascii="Times New Roman" w:hAnsi="Times New Roman" w:cs="Times New Roman"/>
          <w:i/>
          <w:sz w:val="24"/>
          <w:szCs w:val="24"/>
          <w:lang w:val="ro-RO"/>
        </w:rPr>
        <w:t>.</w:t>
      </w:r>
      <w:r w:rsidRPr="002D1EC3">
        <w:rPr>
          <w:rStyle w:val="apple-style-span"/>
          <w:i/>
          <w:sz w:val="24"/>
          <w:szCs w:val="24"/>
        </w:rPr>
        <w:t xml:space="preserve"> </w:t>
      </w:r>
    </w:p>
    <w:p w:rsidR="00B13EF0" w:rsidRPr="002D1EC3" w:rsidRDefault="00B13EF0" w:rsidP="00B13EF0">
      <w:pPr>
        <w:tabs>
          <w:tab w:val="left" w:pos="284"/>
        </w:tabs>
        <w:jc w:val="both"/>
        <w:rPr>
          <w:rFonts w:ascii="Times New Roman" w:hAnsi="Times New Roman" w:cs="Times New Roman"/>
          <w:i/>
          <w:sz w:val="24"/>
          <w:szCs w:val="24"/>
          <w:lang w:val="ro-RO"/>
        </w:rPr>
      </w:pPr>
    </w:p>
    <w:p w:rsidR="0090124A" w:rsidRPr="00C16E22" w:rsidRDefault="0090124A" w:rsidP="00B03F4A">
      <w:pPr>
        <w:widowControl/>
        <w:numPr>
          <w:ilvl w:val="0"/>
          <w:numId w:val="3"/>
        </w:numPr>
        <w:tabs>
          <w:tab w:val="clear" w:pos="1571"/>
          <w:tab w:val="left" w:pos="0"/>
          <w:tab w:val="num" w:pos="567"/>
        </w:tabs>
        <w:autoSpaceDE/>
        <w:autoSpaceDN/>
        <w:adjustRightInd/>
        <w:ind w:left="0" w:firstLine="0"/>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 xml:space="preserve">Servicii de verificare tehnică </w:t>
      </w:r>
      <w:r w:rsidR="008E4278" w:rsidRPr="00C16E22">
        <w:rPr>
          <w:rFonts w:ascii="Times New Roman" w:hAnsi="Times New Roman" w:cs="Times New Roman"/>
          <w:b/>
          <w:sz w:val="24"/>
          <w:szCs w:val="24"/>
          <w:lang w:val="ro-RO"/>
        </w:rPr>
        <w:t>periodică</w:t>
      </w:r>
      <w:r w:rsidR="00FB1533">
        <w:rPr>
          <w:rFonts w:ascii="Times New Roman" w:hAnsi="Times New Roman" w:cs="Times New Roman"/>
          <w:b/>
          <w:sz w:val="24"/>
          <w:szCs w:val="24"/>
          <w:lang w:val="ro-RO"/>
        </w:rPr>
        <w:t xml:space="preserve"> anuală </w:t>
      </w:r>
      <w:r w:rsidRPr="00C16E22">
        <w:rPr>
          <w:rFonts w:ascii="Times New Roman" w:hAnsi="Times New Roman" w:cs="Times New Roman"/>
          <w:b/>
          <w:sz w:val="24"/>
          <w:szCs w:val="24"/>
          <w:lang w:val="ro-RO"/>
        </w:rPr>
        <w:t>:</w:t>
      </w:r>
    </w:p>
    <w:p w:rsidR="0090124A" w:rsidRPr="00C16E22" w:rsidRDefault="0090124A" w:rsidP="00B03F4A">
      <w:pPr>
        <w:tabs>
          <w:tab w:val="left" w:pos="0"/>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Serviciile  au ca scop:</w:t>
      </w:r>
    </w:p>
    <w:p w:rsidR="0090124A" w:rsidRPr="00C16E22" w:rsidRDefault="00AF7F2D" w:rsidP="00FB1533">
      <w:pPr>
        <w:numPr>
          <w:ilvl w:val="0"/>
          <w:numId w:val="4"/>
        </w:numPr>
        <w:tabs>
          <w:tab w:val="left" w:pos="0"/>
        </w:tabs>
        <w:ind w:left="0"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m</w:t>
      </w:r>
      <w:r w:rsidR="0090124A" w:rsidRPr="00C16E22">
        <w:rPr>
          <w:rFonts w:ascii="Times New Roman" w:hAnsi="Times New Roman" w:cs="Times New Roman"/>
          <w:sz w:val="24"/>
          <w:szCs w:val="24"/>
          <w:lang w:val="ro-RO"/>
        </w:rPr>
        <w:t xml:space="preserve">enţinerea/realizarea parametrilor nominali de funcţionare (termici şi hidraulici) printr-o </w:t>
      </w:r>
      <w:r w:rsidRPr="00C16E22">
        <w:rPr>
          <w:rFonts w:ascii="Times New Roman" w:hAnsi="Times New Roman" w:cs="Times New Roman"/>
          <w:sz w:val="24"/>
          <w:szCs w:val="24"/>
          <w:lang w:val="ro-RO"/>
        </w:rPr>
        <w:t>verificare</w:t>
      </w:r>
      <w:r w:rsidR="0090124A" w:rsidRPr="00C16E22">
        <w:rPr>
          <w:rFonts w:ascii="Times New Roman" w:hAnsi="Times New Roman" w:cs="Times New Roman"/>
          <w:sz w:val="24"/>
          <w:szCs w:val="24"/>
          <w:lang w:val="ro-RO"/>
        </w:rPr>
        <w:t xml:space="preserve"> tehnică </w:t>
      </w:r>
      <w:r w:rsidRPr="00C16E22">
        <w:rPr>
          <w:rFonts w:ascii="Times New Roman" w:hAnsi="Times New Roman" w:cs="Times New Roman"/>
          <w:sz w:val="24"/>
          <w:szCs w:val="24"/>
          <w:lang w:val="ro-RO"/>
        </w:rPr>
        <w:t xml:space="preserve">periodica </w:t>
      </w:r>
      <w:r w:rsidR="0090124A" w:rsidRPr="00C16E22">
        <w:rPr>
          <w:rFonts w:ascii="Times New Roman" w:hAnsi="Times New Roman" w:cs="Times New Roman"/>
          <w:sz w:val="24"/>
          <w:szCs w:val="24"/>
          <w:lang w:val="ro-RO"/>
        </w:rPr>
        <w:t>anuală a c</w:t>
      </w:r>
      <w:r w:rsidR="00112670" w:rsidRPr="00C16E22">
        <w:rPr>
          <w:rFonts w:ascii="Times New Roman" w:hAnsi="Times New Roman" w:cs="Times New Roman"/>
          <w:sz w:val="24"/>
          <w:szCs w:val="24"/>
          <w:lang w:val="ro-RO"/>
        </w:rPr>
        <w:t>azanelor de apa calda, arzatoarelor si elementelor de siguranta si automatizare</w:t>
      </w:r>
      <w:r w:rsidR="0090124A" w:rsidRPr="00C16E22">
        <w:rPr>
          <w:rFonts w:ascii="Times New Roman" w:hAnsi="Times New Roman" w:cs="Times New Roman"/>
          <w:sz w:val="24"/>
          <w:szCs w:val="24"/>
          <w:lang w:val="ro-RO"/>
        </w:rPr>
        <w:t>;</w:t>
      </w:r>
    </w:p>
    <w:p w:rsidR="00AF7F2D" w:rsidRPr="00C16E22" w:rsidRDefault="00AF7F2D" w:rsidP="00FB1533">
      <w:pPr>
        <w:numPr>
          <w:ilvl w:val="0"/>
          <w:numId w:val="4"/>
        </w:numPr>
        <w:tabs>
          <w:tab w:val="left" w:pos="0"/>
        </w:tabs>
        <w:ind w:left="0"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verificare tehnică periodica anuală </w:t>
      </w:r>
      <w:r w:rsidR="0090124A" w:rsidRPr="00C16E22">
        <w:rPr>
          <w:rFonts w:ascii="Times New Roman" w:hAnsi="Times New Roman" w:cs="Times New Roman"/>
          <w:sz w:val="24"/>
          <w:szCs w:val="24"/>
          <w:lang w:val="ro-RO"/>
        </w:rPr>
        <w:t>și reparaţiile</w:t>
      </w:r>
      <w:r w:rsidRPr="00C16E22">
        <w:rPr>
          <w:rFonts w:ascii="Times New Roman" w:hAnsi="Times New Roman" w:cs="Times New Roman"/>
          <w:sz w:val="24"/>
          <w:szCs w:val="24"/>
          <w:lang w:val="ro-RO"/>
        </w:rPr>
        <w:t xml:space="preserve"> (daca este cazul)</w:t>
      </w:r>
      <w:r w:rsidR="0090124A" w:rsidRPr="00C16E22">
        <w:rPr>
          <w:rFonts w:ascii="Times New Roman" w:hAnsi="Times New Roman" w:cs="Times New Roman"/>
          <w:sz w:val="24"/>
          <w:szCs w:val="24"/>
          <w:lang w:val="ro-RO"/>
        </w:rPr>
        <w:t xml:space="preserve"> constau în examinarea generală tehnică funcțională a instalaţiilor sub presiune din tabelul 1 şi aducerea lor la parametri tehnico-funcționali prevăzuți în documentațiile  tehnice, inclusiv verificarea metrologică a supapelor de siguranţă. </w:t>
      </w:r>
    </w:p>
    <w:p w:rsidR="0090124A" w:rsidRPr="00C16E22" w:rsidRDefault="00112670" w:rsidP="00B03F4A">
      <w:pPr>
        <w:tabs>
          <w:tab w:val="left" w:pos="0"/>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ab/>
      </w:r>
      <w:r w:rsidR="00AF7F2D" w:rsidRPr="00C16E22">
        <w:rPr>
          <w:rFonts w:ascii="Times New Roman" w:hAnsi="Times New Roman" w:cs="Times New Roman"/>
          <w:sz w:val="24"/>
          <w:szCs w:val="24"/>
          <w:lang w:val="ro-RO"/>
        </w:rPr>
        <w:t>S</w:t>
      </w:r>
      <w:r w:rsidR="0090124A" w:rsidRPr="00C16E22">
        <w:rPr>
          <w:rFonts w:ascii="Times New Roman" w:hAnsi="Times New Roman" w:cs="Times New Roman"/>
          <w:sz w:val="24"/>
          <w:szCs w:val="24"/>
          <w:lang w:val="ro-RO"/>
        </w:rPr>
        <w:t>e vor efectua cel puţin următoarele operaţii care vor fi menţionate în oferte și în contractul de prestări  servicii de întreţinere a centralelor termice :</w:t>
      </w:r>
    </w:p>
    <w:p w:rsidR="0090124A" w:rsidRPr="00C16E22" w:rsidRDefault="0090124A" w:rsidP="00B03F4A">
      <w:pPr>
        <w:tabs>
          <w:tab w:val="left" w:pos="142"/>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Cazane de apă caldă:</w:t>
      </w:r>
    </w:p>
    <w:p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lastRenderedPageBreak/>
        <w:t>Deconectarea energiei electrice şi a gazului metan prin scoaterea siguranţelor din tabloului electric a cazanului şi închiderea robinetului cu sferă şi a canelelor de pe conductele de alimentare cu gaz (purjarea gazului rămas pe rampă).</w:t>
      </w:r>
    </w:p>
    <w:p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Vizualizarea componentelor aferente cu scopul depistării eventualelor defecţiuni mecanice şi electrice inclusiv a legăturii la împământare</w:t>
      </w:r>
    </w:p>
    <w:p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Demontarea conductei de legătură între rampa de gaz şi arzător.</w:t>
      </w:r>
    </w:p>
    <w:p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Deschiderea porţii frontale a cazanului.</w:t>
      </w:r>
    </w:p>
    <w:p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Examinarea vizuală a camerei de ardere.</w:t>
      </w:r>
    </w:p>
    <w:p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Înlocuirea materialului izolator refractar deteriorat.</w:t>
      </w:r>
    </w:p>
    <w:p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Înlăturarea reziduurilor rezultate din camera de ardere. </w:t>
      </w:r>
    </w:p>
    <w:p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Remontarea porţii cazanului şi a conductei de gaz între rampă şi intrarea în arzător.</w:t>
      </w:r>
    </w:p>
    <w:p w:rsidR="0090124A" w:rsidRPr="00C16E22" w:rsidRDefault="0090124A" w:rsidP="00FD7CE0">
      <w:pPr>
        <w:tabs>
          <w:tab w:val="left" w:pos="0"/>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Arzătoare:</w:t>
      </w:r>
    </w:p>
    <w:p w:rsidR="0090124A" w:rsidRPr="00C16E22" w:rsidRDefault="0090124A" w:rsidP="00FD7CE0">
      <w:pPr>
        <w:pStyle w:val="Header"/>
        <w:tabs>
          <w:tab w:val="num" w:pos="426"/>
        </w:tabs>
        <w:jc w:val="both"/>
        <w:rPr>
          <w:sz w:val="24"/>
          <w:szCs w:val="24"/>
          <w:lang w:val="ro-RO"/>
        </w:rPr>
      </w:pPr>
      <w:r w:rsidRPr="00C16E22">
        <w:rPr>
          <w:sz w:val="24"/>
          <w:szCs w:val="24"/>
          <w:lang w:val="ro-RO"/>
        </w:rPr>
        <w:tab/>
        <w:t xml:space="preserve">Deconectarea  capacului superior în vederea </w:t>
      </w:r>
      <w:r w:rsidR="002A7974">
        <w:rPr>
          <w:sz w:val="24"/>
          <w:szCs w:val="24"/>
          <w:lang w:val="ro-RO"/>
        </w:rPr>
        <w:t>examinarii</w:t>
      </w:r>
      <w:r w:rsidRPr="00C16E22">
        <w:rPr>
          <w:sz w:val="24"/>
          <w:szCs w:val="24"/>
          <w:lang w:val="ro-RO"/>
        </w:rPr>
        <w:t>.</w:t>
      </w:r>
    </w:p>
    <w:p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Examinarea componentelor arzătorului, verificarea cotelor de reglaj ale capului de ardere.</w:t>
      </w:r>
    </w:p>
    <w:p w:rsidR="0090124A" w:rsidRPr="00C16E22" w:rsidRDefault="0090124A" w:rsidP="00FD7CE0">
      <w:pPr>
        <w:widowControl/>
        <w:numPr>
          <w:ilvl w:val="0"/>
          <w:numId w:val="2"/>
        </w:numPr>
        <w:tabs>
          <w:tab w:val="clear" w:pos="2618"/>
          <w:tab w:val="num" w:pos="426"/>
          <w:tab w:val="num" w:pos="851"/>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Demontarea şi curăţirea componentelor (electrozi aprindere, ionizare, disc deflector, </w:t>
      </w:r>
      <w:r w:rsidR="00112670" w:rsidRPr="00C16E22">
        <w:rPr>
          <w:rFonts w:ascii="Times New Roman" w:hAnsi="Times New Roman" w:cs="Times New Roman"/>
          <w:sz w:val="24"/>
          <w:szCs w:val="24"/>
          <w:lang w:val="ro-RO"/>
        </w:rPr>
        <w:t>vana</w:t>
      </w:r>
      <w:r w:rsidRPr="00C16E22">
        <w:rPr>
          <w:rFonts w:ascii="Times New Roman" w:hAnsi="Times New Roman" w:cs="Times New Roman"/>
          <w:sz w:val="24"/>
          <w:szCs w:val="24"/>
          <w:lang w:val="ro-RO"/>
        </w:rPr>
        <w:t xml:space="preserve"> gaz).</w:t>
      </w:r>
    </w:p>
    <w:p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stării ansamblului: motor – ventilator – priză aspiraţie aer.</w:t>
      </w:r>
    </w:p>
    <w:p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Curăţarea paletelor ventilatorului şi a stării cuplajelor elastice.</w:t>
      </w:r>
    </w:p>
    <w:p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Demontarea şi verificarea funcțională a motorului electric.</w:t>
      </w:r>
    </w:p>
    <w:p w:rsidR="0090124A" w:rsidRPr="00C16E22" w:rsidRDefault="002A7974"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90124A" w:rsidRPr="00C16E22">
        <w:rPr>
          <w:rFonts w:ascii="Times New Roman" w:hAnsi="Times New Roman" w:cs="Times New Roman"/>
          <w:sz w:val="24"/>
          <w:szCs w:val="24"/>
          <w:lang w:val="ro-RO"/>
        </w:rPr>
        <w:t>erificarea transformatorului de aprindere şi  a</w:t>
      </w:r>
      <w:r w:rsidR="00112670" w:rsidRPr="00C16E22">
        <w:rPr>
          <w:rFonts w:ascii="Times New Roman" w:hAnsi="Times New Roman" w:cs="Times New Roman"/>
          <w:sz w:val="24"/>
          <w:szCs w:val="24"/>
          <w:lang w:val="ro-RO"/>
        </w:rPr>
        <w:t xml:space="preserve"> electrodului de sesizare prezenta flacara (sau fotocelula)</w:t>
      </w:r>
      <w:r w:rsidR="0090124A" w:rsidRPr="00C16E22">
        <w:rPr>
          <w:rFonts w:ascii="Times New Roman" w:hAnsi="Times New Roman" w:cs="Times New Roman"/>
          <w:sz w:val="24"/>
          <w:szCs w:val="24"/>
          <w:lang w:val="ro-RO"/>
        </w:rPr>
        <w:t>.</w:t>
      </w:r>
    </w:p>
    <w:p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şi reglarea  presostatului de aer şi a servomotorului de aer.</w:t>
      </w:r>
    </w:p>
    <w:p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legăturilor în cutia de borne a motorului electric, a ventilatorului şi în cutia de borne a arzătorului.</w:t>
      </w:r>
    </w:p>
    <w:p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Tablouri comandă cazane:</w:t>
      </w:r>
    </w:p>
    <w:p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Verificarea componentelor şi a conexiunilor inclusiv a legăturii la împământare.</w:t>
      </w:r>
    </w:p>
    <w:p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reglajelor în vederea programării temperaturii şi a intercondiţionărilor.</w:t>
      </w:r>
    </w:p>
    <w:p w:rsidR="0090124A" w:rsidRPr="00C16E22" w:rsidRDefault="00522D2D"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u w:val="single"/>
          <w:lang w:val="ro-RO"/>
        </w:rPr>
      </w:pPr>
      <w:r w:rsidRPr="00C16E22">
        <w:rPr>
          <w:rFonts w:ascii="Times New Roman" w:hAnsi="Times New Roman" w:cs="Times New Roman"/>
          <w:sz w:val="24"/>
          <w:szCs w:val="24"/>
          <w:lang w:val="ro-RO"/>
        </w:rPr>
        <w:t>Verificarea</w:t>
      </w:r>
      <w:r w:rsidR="0090124A" w:rsidRPr="00C16E22">
        <w:rPr>
          <w:rFonts w:ascii="Times New Roman" w:hAnsi="Times New Roman" w:cs="Times New Roman"/>
          <w:sz w:val="24"/>
          <w:szCs w:val="24"/>
          <w:lang w:val="ro-RO"/>
        </w:rPr>
        <w:t xml:space="preserve"> termometrelor şi termostatelor după caz.</w:t>
      </w:r>
    </w:p>
    <w:p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 xml:space="preserve">Verificarea parametrilor  de reglaj (temperatură, presiune – aer, apă) şi a sondelor din punct de vedere </w:t>
      </w:r>
      <w:r w:rsidR="004671C2" w:rsidRPr="00C16E22">
        <w:rPr>
          <w:sz w:val="24"/>
          <w:szCs w:val="24"/>
          <w:lang w:val="ro-RO"/>
        </w:rPr>
        <w:t>functional</w:t>
      </w:r>
    </w:p>
    <w:p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u w:val="single"/>
          <w:lang w:val="ro-RO"/>
        </w:rPr>
      </w:pPr>
      <w:r w:rsidRPr="00C16E22">
        <w:rPr>
          <w:rFonts w:ascii="Times New Roman" w:hAnsi="Times New Roman" w:cs="Times New Roman"/>
          <w:sz w:val="24"/>
          <w:szCs w:val="24"/>
          <w:lang w:val="ro-RO"/>
        </w:rPr>
        <w:t>Verificare</w:t>
      </w:r>
      <w:r w:rsidR="00522D2D" w:rsidRPr="00C16E22">
        <w:rPr>
          <w:rFonts w:ascii="Times New Roman" w:hAnsi="Times New Roman" w:cs="Times New Roman"/>
          <w:sz w:val="24"/>
          <w:szCs w:val="24"/>
          <w:lang w:val="ro-RO"/>
        </w:rPr>
        <w:t>a</w:t>
      </w:r>
      <w:r w:rsidRPr="00C16E22">
        <w:rPr>
          <w:rFonts w:ascii="Times New Roman" w:hAnsi="Times New Roman" w:cs="Times New Roman"/>
          <w:sz w:val="24"/>
          <w:szCs w:val="24"/>
          <w:lang w:val="ro-RO"/>
        </w:rPr>
        <w:t xml:space="preserve">  automatului de </w:t>
      </w:r>
      <w:r w:rsidR="00522D2D" w:rsidRPr="00C16E22">
        <w:rPr>
          <w:rFonts w:ascii="Times New Roman" w:hAnsi="Times New Roman" w:cs="Times New Roman"/>
          <w:sz w:val="24"/>
          <w:szCs w:val="24"/>
          <w:lang w:val="ro-RO"/>
        </w:rPr>
        <w:t xml:space="preserve">control al </w:t>
      </w:r>
      <w:r w:rsidRPr="00C16E22">
        <w:rPr>
          <w:rFonts w:ascii="Times New Roman" w:hAnsi="Times New Roman" w:cs="Times New Roman"/>
          <w:sz w:val="24"/>
          <w:szCs w:val="24"/>
          <w:lang w:val="ro-RO"/>
        </w:rPr>
        <w:t>ar</w:t>
      </w:r>
      <w:r w:rsidR="00522D2D" w:rsidRPr="00C16E22">
        <w:rPr>
          <w:rFonts w:ascii="Times New Roman" w:hAnsi="Times New Roman" w:cs="Times New Roman"/>
          <w:sz w:val="24"/>
          <w:szCs w:val="24"/>
          <w:lang w:val="ro-RO"/>
        </w:rPr>
        <w:t>derii</w:t>
      </w:r>
      <w:r w:rsidRPr="00C16E22">
        <w:rPr>
          <w:rFonts w:ascii="Times New Roman" w:hAnsi="Times New Roman" w:cs="Times New Roman"/>
          <w:sz w:val="24"/>
          <w:szCs w:val="24"/>
          <w:lang w:val="ro-RO"/>
        </w:rPr>
        <w:t>, static şi dinamic</w:t>
      </w:r>
    </w:p>
    <w:p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Pompele de circulaţie agent termic:</w:t>
      </w:r>
    </w:p>
    <w:p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 xml:space="preserve">Verificarea pompelor în </w:t>
      </w:r>
      <w:r w:rsidR="000D759E">
        <w:rPr>
          <w:sz w:val="24"/>
          <w:szCs w:val="24"/>
          <w:lang w:val="ro-RO"/>
        </w:rPr>
        <w:t>functionare</w:t>
      </w:r>
      <w:r w:rsidR="00522D2D" w:rsidRPr="00C16E22">
        <w:rPr>
          <w:sz w:val="24"/>
          <w:szCs w:val="24"/>
          <w:lang w:val="ro-RO"/>
        </w:rPr>
        <w:t>;</w:t>
      </w:r>
    </w:p>
    <w:p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conexiunil</w:t>
      </w:r>
      <w:r w:rsidR="00522D2D" w:rsidRPr="00C16E22">
        <w:rPr>
          <w:rFonts w:ascii="Times New Roman" w:hAnsi="Times New Roman" w:cs="Times New Roman"/>
          <w:sz w:val="24"/>
          <w:szCs w:val="24"/>
          <w:lang w:val="ro-RO"/>
        </w:rPr>
        <w:t>or în cutia de  borne şi tablou;</w:t>
      </w:r>
    </w:p>
    <w:p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calibrării corecte a siguranţelor.</w:t>
      </w:r>
    </w:p>
    <w:p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Sistem de expansiune:</w:t>
      </w:r>
    </w:p>
    <w:p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w:t>
      </w:r>
      <w:r w:rsidR="00B07A9D">
        <w:rPr>
          <w:sz w:val="24"/>
          <w:szCs w:val="24"/>
          <w:lang w:val="ro-RO"/>
        </w:rPr>
        <w:t>a stării</w:t>
      </w:r>
      <w:r w:rsidRPr="00C16E22">
        <w:rPr>
          <w:sz w:val="24"/>
          <w:szCs w:val="24"/>
          <w:lang w:val="ro-RO"/>
        </w:rPr>
        <w:t xml:space="preserve"> pernei de aer la vasele de expansiune închise.</w:t>
      </w:r>
    </w:p>
    <w:p w:rsidR="0090124A" w:rsidRPr="00C16E22" w:rsidRDefault="0090124A" w:rsidP="00FD7CE0">
      <w:pPr>
        <w:pStyle w:val="BodyTextIndent3"/>
        <w:tabs>
          <w:tab w:val="num" w:pos="426"/>
        </w:tabs>
        <w:spacing w:after="0"/>
        <w:ind w:left="0"/>
        <w:jc w:val="both"/>
        <w:rPr>
          <w:sz w:val="24"/>
          <w:szCs w:val="24"/>
          <w:lang w:val="ro-RO"/>
        </w:rPr>
      </w:pPr>
      <w:r w:rsidRPr="00C16E22">
        <w:rPr>
          <w:b/>
          <w:sz w:val="24"/>
          <w:szCs w:val="24"/>
          <w:lang w:val="ro-RO"/>
        </w:rPr>
        <w:t xml:space="preserve">Probe şi reglaje la </w:t>
      </w:r>
      <w:r w:rsidR="00F4500B">
        <w:rPr>
          <w:b/>
          <w:sz w:val="24"/>
          <w:szCs w:val="24"/>
          <w:lang w:val="ro-RO"/>
        </w:rPr>
        <w:t>cazanele de apa caldă</w:t>
      </w:r>
      <w:r w:rsidRPr="00C16E22">
        <w:rPr>
          <w:b/>
          <w:sz w:val="24"/>
          <w:szCs w:val="24"/>
          <w:lang w:val="ro-RO"/>
        </w:rPr>
        <w:t>:</w:t>
      </w:r>
    </w:p>
    <w:p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Măsurare temperatură gaze arse, agent termic.</w:t>
      </w:r>
    </w:p>
    <w:p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Reglare amestec aer gaz şi analizarea componentelor arderii.</w:t>
      </w:r>
    </w:p>
    <w:p w:rsidR="0090124A"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Verificarea funcţionării corecte a tuturor componentelor centralei termice prin probe de lucru.</w:t>
      </w:r>
    </w:p>
    <w:p w:rsidR="00F71FD8" w:rsidRPr="00B13EF0" w:rsidRDefault="00F71FD8" w:rsidP="005A1CBD">
      <w:pPr>
        <w:pStyle w:val="BodyTextIndent3"/>
        <w:tabs>
          <w:tab w:val="num" w:pos="2618"/>
        </w:tabs>
        <w:spacing w:after="0"/>
        <w:ind w:left="0"/>
        <w:jc w:val="both"/>
        <w:rPr>
          <w:sz w:val="24"/>
          <w:szCs w:val="24"/>
          <w:lang w:val="ro-RO"/>
        </w:rPr>
      </w:pPr>
    </w:p>
    <w:p w:rsidR="005A1CBD" w:rsidRPr="00F71FD8" w:rsidRDefault="00F71FD8" w:rsidP="005A1CBD">
      <w:pPr>
        <w:pStyle w:val="BodyTextIndent3"/>
        <w:tabs>
          <w:tab w:val="num" w:pos="2618"/>
        </w:tabs>
        <w:spacing w:after="0"/>
        <w:ind w:left="0"/>
        <w:jc w:val="both"/>
        <w:rPr>
          <w:sz w:val="24"/>
          <w:szCs w:val="24"/>
          <w:lang w:val="ro-RO"/>
        </w:rPr>
      </w:pPr>
      <w:r>
        <w:rPr>
          <w:b/>
          <w:bCs/>
          <w:sz w:val="24"/>
          <w:szCs w:val="24"/>
          <w:lang w:val="ro-RO"/>
        </w:rPr>
        <w:t xml:space="preserve">Pentru </w:t>
      </w:r>
      <w:r w:rsidRPr="00F71FD8">
        <w:rPr>
          <w:b/>
          <w:bCs/>
          <w:sz w:val="24"/>
          <w:szCs w:val="24"/>
          <w:lang w:val="ro-RO"/>
        </w:rPr>
        <w:t>C</w:t>
      </w:r>
      <w:r w:rsidR="00B13EF0">
        <w:rPr>
          <w:b/>
          <w:bCs/>
          <w:sz w:val="24"/>
          <w:szCs w:val="24"/>
          <w:lang w:val="ro-RO"/>
        </w:rPr>
        <w:t>.</w:t>
      </w:r>
      <w:r w:rsidRPr="00F71FD8">
        <w:rPr>
          <w:b/>
          <w:bCs/>
          <w:sz w:val="24"/>
          <w:szCs w:val="24"/>
          <w:lang w:val="ro-RO"/>
        </w:rPr>
        <w:t>T</w:t>
      </w:r>
      <w:r w:rsidR="00B13EF0">
        <w:rPr>
          <w:b/>
          <w:bCs/>
          <w:sz w:val="24"/>
          <w:szCs w:val="24"/>
          <w:lang w:val="ro-RO"/>
        </w:rPr>
        <w:t>.</w:t>
      </w:r>
      <w:r w:rsidRPr="00F71FD8">
        <w:rPr>
          <w:b/>
          <w:bCs/>
          <w:lang w:val="ro-RO"/>
        </w:rPr>
        <w:t xml:space="preserve"> </w:t>
      </w:r>
      <w:r w:rsidRPr="00F71FD8">
        <w:rPr>
          <w:b/>
          <w:bCs/>
          <w:sz w:val="24"/>
          <w:szCs w:val="24"/>
          <w:lang w:val="ro-RO"/>
        </w:rPr>
        <w:t>Cantina Titu Maiorescu – B-dul Carol I, nr 17</w:t>
      </w:r>
      <w:r>
        <w:rPr>
          <w:b/>
          <w:bCs/>
          <w:sz w:val="24"/>
          <w:szCs w:val="24"/>
          <w:lang w:val="ro-RO"/>
        </w:rPr>
        <w:t xml:space="preserve">, </w:t>
      </w:r>
      <w:r w:rsidRPr="00F71FD8">
        <w:rPr>
          <w:sz w:val="24"/>
          <w:szCs w:val="24"/>
          <w:lang w:val="ro-RO"/>
        </w:rPr>
        <w:t xml:space="preserve">suplimentar fata de operatiile de verificare tehnica periodica anuala enumerate anterior se vor executa interventii </w:t>
      </w:r>
      <w:r w:rsidR="00824964">
        <w:rPr>
          <w:sz w:val="24"/>
          <w:szCs w:val="24"/>
          <w:lang w:val="ro-RO"/>
        </w:rPr>
        <w:t>la</w:t>
      </w:r>
      <w:r w:rsidRPr="00F71FD8">
        <w:rPr>
          <w:sz w:val="24"/>
          <w:szCs w:val="24"/>
          <w:lang w:val="ro-RO"/>
        </w:rPr>
        <w:t xml:space="preserve"> rete</w:t>
      </w:r>
      <w:r w:rsidR="00824964">
        <w:rPr>
          <w:sz w:val="24"/>
          <w:szCs w:val="24"/>
          <w:lang w:val="ro-RO"/>
        </w:rPr>
        <w:t>aua</w:t>
      </w:r>
      <w:r w:rsidRPr="00F71FD8">
        <w:rPr>
          <w:sz w:val="24"/>
          <w:szCs w:val="24"/>
          <w:lang w:val="ro-RO"/>
        </w:rPr>
        <w:t xml:space="preserve"> interioar</w:t>
      </w:r>
      <w:r w:rsidR="00824964">
        <w:rPr>
          <w:sz w:val="24"/>
          <w:szCs w:val="24"/>
          <w:lang w:val="ro-RO"/>
        </w:rPr>
        <w:t>a</w:t>
      </w:r>
      <w:r w:rsidRPr="00F71FD8">
        <w:rPr>
          <w:sz w:val="24"/>
          <w:szCs w:val="24"/>
          <w:lang w:val="ro-RO"/>
        </w:rPr>
        <w:t xml:space="preserve"> de distributie a apei calde menajere, dupa cum urmeaza</w:t>
      </w:r>
      <w:r w:rsidR="00824964">
        <w:rPr>
          <w:sz w:val="24"/>
          <w:szCs w:val="24"/>
          <w:lang w:val="ro-RO"/>
        </w:rPr>
        <w:t xml:space="preserve"> </w:t>
      </w:r>
      <w:r w:rsidR="00EA2C79">
        <w:rPr>
          <w:sz w:val="24"/>
          <w:szCs w:val="24"/>
          <w:lang w:val="ro-RO"/>
        </w:rPr>
        <w: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001 RPAA02D1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15.000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DEMONTARE SI INLOCUIRE TRONSOANE PE</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CONDUCTE TEVI OTEL INCL INTERCALARE TEVI</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DIAM.=100 MM*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001 3110090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M           60.000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TEAVA CONSTRUCTII FARA SUDURA LAMINATA</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LA CALD 108 X 5 /OLT 35 S 404/2</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002 RPID07C1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14.000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DEMONTARE ROBINET SERTAR PANA OTEL 100,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125 MM*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lastRenderedPageBreak/>
        <w:t>ASIMILAT DEMONTARE ROBINET CU SFERA DN100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003 RPID07C1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2.000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DEMONTARE ROBINET SERTAR PANA OTEL 100,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125 MM*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ASIMILAT ROBINET CU SFERA DN65</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004 RPID07C1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3.000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DEMONTARE ROBINET SERTAR PANA OTEL 100,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125 MM*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ASIMILAT DEMONTARE ROBINET FLUTURE DN100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005   ID06F1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14.000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ROBINET CU SERTAR PANA , CU MUFE , PT.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INST. INCALZIRE CENTRALA , CU D: 4''</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005 4202620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14.000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ROBINET TRECERE FONTA 4"" B DESCARCARE</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PN10 S6480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006   ID06D1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2.000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ROBINET CU SERTAR PANA , CU MUFE , PT.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INST. INCALZIRE CENTRALA , CU D: 2 1/2''</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006 4600171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2.000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ROBINET RETINERE VENTIL DREPT N 5059 F -</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PU -AM- 16- 65 225</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007   ID07C2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3.000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ROBINET FONTA,SERTAR,FLANSE,PT.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INSTALATII INCALZIRE CENTRALA,CORP PLAT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SAU OVAL CU D: 100 MM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007 4201872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3.000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ROBINET SERTAR PANA 2 1/2" PN10 MUFA</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NID3058</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008 3270146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6.000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KIT FLANSA DN 50/ PE D63 +GARNITURA+</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SURUBURI M16 X 80 +PIULITE+SAIBE</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009 3270083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34.000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KIT FLANSA DN 150/ PE D180 +GARNITURA+</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SURUBURI M20 X 100+PIULITE+SAIBE</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010  H1P02A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TONA         1.000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TRANSPORT.MATERIALE.PRIN PURTAT DIRECT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PRIMII 10M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011  H1P02B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TONA         1.000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TRANSPORT.MATERIALE.PRIN PURTAT DIRECT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URMATORII 10M PARCURSI IN PLUS</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012  TRA01A05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TONA         1.000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TRANSPORTUL RUTIER AL MATERIALELOR,</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SEMIFABRICATELOR CU AUTOBASCULANTA PE</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DIST.= 5 KM.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013 7318808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BUC.         1.000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DISTRIBUITOR COLECTOR 219X7 L=2,06M STUT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133X4 76X3 11/2 1/2 TOLI</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asimilat DN300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014 5900164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KG          10.000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ELECTROZI SUDURA OTEL S.7240-69 E50.24.</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13/RG.2.1 D=4,00MM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015 RPSF23D1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M           60.000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EFECTUAREA PROBEI ETANSEITATE LA</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PRESIUNE SI SPALARE CONDUCTE DE APA DIN</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lastRenderedPageBreak/>
        <w:t>FONTA PRES.DIAM 100 MM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016   CN13H1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MP.         10.000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VOPSITORII LA INSTALATII EXECUTATE CU</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EMAIL ALCHIDIC PE CONDUCTE CU D EXTER.&gt;</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34MM</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016 6108347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KG           1.700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EMAIL MARO ROSCAT UIC E.735-8 NTR 1703-</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80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 xml:space="preserve">017  IZJ07A1        </w:t>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00495710">
        <w:rPr>
          <w:rFonts w:ascii="Times New Roman" w:hAnsi="Times New Roman" w:cs="Times New Roman"/>
          <w:sz w:val="24"/>
          <w:szCs w:val="24"/>
          <w:lang w:val="ro-RO"/>
        </w:rPr>
        <w:tab/>
      </w:r>
      <w:r w:rsidRPr="00EA2C79">
        <w:rPr>
          <w:rFonts w:ascii="Times New Roman" w:hAnsi="Times New Roman" w:cs="Times New Roman"/>
          <w:sz w:val="24"/>
          <w:szCs w:val="24"/>
          <w:lang w:val="ro-RO"/>
        </w:rPr>
        <w:t>MP.         10.000</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GRUNDUIREA CONDUCTELOR SI APARATELOR,CU</w:t>
      </w:r>
    </w:p>
    <w:p w:rsidR="00EA2C79" w:rsidRPr="00EA2C79" w:rsidRDefault="00EA2C79" w:rsidP="00EA2C79">
      <w:pPr>
        <w:widowControl/>
        <w:rPr>
          <w:rFonts w:ascii="Times New Roman" w:hAnsi="Times New Roman" w:cs="Times New Roman"/>
          <w:sz w:val="24"/>
          <w:szCs w:val="24"/>
          <w:lang w:val="ro-RO"/>
        </w:rPr>
      </w:pPr>
      <w:r w:rsidRPr="00EA2C79">
        <w:rPr>
          <w:rFonts w:ascii="Times New Roman" w:hAnsi="Times New Roman" w:cs="Times New Roman"/>
          <w:sz w:val="24"/>
          <w:szCs w:val="24"/>
          <w:lang w:val="ro-RO"/>
        </w:rPr>
        <w:t>GRUND MINIU PLUMB INTR-UN STRAT</w:t>
      </w:r>
    </w:p>
    <w:p w:rsidR="00F71FD8" w:rsidRDefault="00EA2C79" w:rsidP="00EA2C79">
      <w:pPr>
        <w:pStyle w:val="BodyTextIndent3"/>
        <w:tabs>
          <w:tab w:val="num" w:pos="2618"/>
        </w:tabs>
        <w:spacing w:after="0"/>
        <w:ind w:left="0"/>
        <w:jc w:val="both"/>
        <w:rPr>
          <w:i/>
          <w:iCs/>
          <w:sz w:val="24"/>
          <w:szCs w:val="24"/>
          <w:lang w:val="ro-RO"/>
        </w:rPr>
      </w:pPr>
      <w:r>
        <w:rPr>
          <w:rFonts w:ascii="Courier New" w:hAnsi="Courier New" w:cs="Courier New"/>
          <w:lang w:val="ro-RO"/>
        </w:rPr>
        <w:t xml:space="preserve">                                                                 </w:t>
      </w:r>
    </w:p>
    <w:p w:rsidR="00F4500B" w:rsidRPr="00120A35" w:rsidRDefault="00EA2C79" w:rsidP="00120A35">
      <w:pPr>
        <w:tabs>
          <w:tab w:val="num" w:pos="0"/>
        </w:tabs>
        <w:jc w:val="both"/>
        <w:rPr>
          <w:rFonts w:ascii="Times New Roman" w:hAnsi="Times New Roman" w:cs="Times New Roman"/>
          <w:b/>
          <w:sz w:val="24"/>
          <w:szCs w:val="24"/>
        </w:rPr>
      </w:pPr>
      <w:r>
        <w:rPr>
          <w:rFonts w:ascii="Times New Roman" w:hAnsi="Times New Roman" w:cs="Times New Roman"/>
          <w:b/>
          <w:sz w:val="24"/>
          <w:szCs w:val="24"/>
        </w:rPr>
        <w:tab/>
      </w:r>
      <w:r w:rsidR="005A1CBD" w:rsidRPr="005A1CBD">
        <w:rPr>
          <w:rFonts w:ascii="Times New Roman" w:hAnsi="Times New Roman" w:cs="Times New Roman"/>
          <w:b/>
          <w:sz w:val="24"/>
          <w:szCs w:val="24"/>
        </w:rPr>
        <w:t>Verificare (calibrare) supape de siguranţă la cazane apă caldă şi vase expansiune/hidrofor şi emiterea de buletine metrologice  recunoscute la ISCIR valabile</w:t>
      </w:r>
      <w:r w:rsidR="005A1CBD">
        <w:rPr>
          <w:rFonts w:ascii="Times New Roman" w:hAnsi="Times New Roman" w:cs="Times New Roman"/>
          <w:b/>
          <w:sz w:val="24"/>
          <w:szCs w:val="24"/>
        </w:rPr>
        <w:t xml:space="preserve"> un an de zile (</w:t>
      </w:r>
      <w:r w:rsidR="005A1CBD" w:rsidRPr="005A1CBD">
        <w:rPr>
          <w:rFonts w:ascii="Times New Roman" w:hAnsi="Times New Roman" w:cs="Times New Roman"/>
          <w:sz w:val="24"/>
          <w:szCs w:val="24"/>
        </w:rPr>
        <w:t>numărul de supape de siguranță este specificat la fiecare centrala termică în parte (vase de expansiune/hidrofor)</w:t>
      </w:r>
      <w:r w:rsidR="005A1CBD">
        <w:rPr>
          <w:rFonts w:ascii="Times New Roman" w:hAnsi="Times New Roman" w:cs="Times New Roman"/>
          <w:sz w:val="24"/>
          <w:szCs w:val="24"/>
        </w:rPr>
        <w:t>.</w:t>
      </w:r>
    </w:p>
    <w:p w:rsidR="000D759E" w:rsidRPr="00120A35" w:rsidRDefault="00CC1218" w:rsidP="00CC1218">
      <w:pPr>
        <w:tabs>
          <w:tab w:val="left" w:pos="2268"/>
        </w:tabs>
        <w:ind w:firstLine="567"/>
        <w:jc w:val="both"/>
        <w:rPr>
          <w:rFonts w:ascii="Times New Roman" w:hAnsi="Times New Roman" w:cs="Times New Roman"/>
          <w:b/>
          <w:bCs/>
          <w:sz w:val="24"/>
          <w:szCs w:val="24"/>
        </w:rPr>
      </w:pPr>
      <w:r>
        <w:rPr>
          <w:rFonts w:ascii="Times New Roman" w:hAnsi="Times New Roman"/>
          <w:b/>
          <w:sz w:val="24"/>
          <w:szCs w:val="24"/>
        </w:rPr>
        <w:t>P</w:t>
      </w:r>
      <w:r w:rsidRPr="00CC1218">
        <w:rPr>
          <w:rFonts w:ascii="Times New Roman" w:hAnsi="Times New Roman"/>
          <w:b/>
          <w:sz w:val="24"/>
          <w:szCs w:val="24"/>
        </w:rPr>
        <w:t xml:space="preserve">erioada de efectuare a reviziilor tehnice anuale  si  a </w:t>
      </w:r>
      <w:r w:rsidRPr="00CC1218">
        <w:rPr>
          <w:rFonts w:ascii="Times New Roman" w:hAnsi="Times New Roman" w:cs="Times New Roman"/>
          <w:b/>
          <w:color w:val="000000"/>
          <w:sz w:val="24"/>
          <w:szCs w:val="24"/>
        </w:rPr>
        <w:t xml:space="preserve">serviciilor de </w:t>
      </w:r>
      <w:r w:rsidRPr="00CC1218">
        <w:rPr>
          <w:rFonts w:ascii="Times New Roman" w:hAnsi="Times New Roman" w:cs="Times New Roman"/>
          <w:b/>
          <w:sz w:val="24"/>
          <w:szCs w:val="24"/>
        </w:rPr>
        <w:t>v</w:t>
      </w:r>
      <w:r w:rsidRPr="00CC1218">
        <w:rPr>
          <w:rFonts w:ascii="Times New Roman" w:hAnsi="Times New Roman" w:cs="Times New Roman"/>
          <w:b/>
          <w:sz w:val="24"/>
          <w:szCs w:val="24"/>
          <w:lang w:val="ro-RO"/>
        </w:rPr>
        <w:t>erificare (calibrare) supape  de siguranţă</w:t>
      </w:r>
      <w:r w:rsidRPr="00CC1218">
        <w:rPr>
          <w:b/>
          <w:sz w:val="24"/>
          <w:szCs w:val="24"/>
        </w:rPr>
        <w:t xml:space="preserve"> </w:t>
      </w:r>
      <w:r w:rsidRPr="00CC1218">
        <w:rPr>
          <w:rFonts w:ascii="Times New Roman" w:hAnsi="Times New Roman"/>
          <w:b/>
          <w:sz w:val="24"/>
          <w:szCs w:val="24"/>
        </w:rPr>
        <w:t>este de 30 de zile lucrătoare de la data semnării contractului</w:t>
      </w:r>
      <w:r w:rsidR="00120A35">
        <w:rPr>
          <w:rFonts w:ascii="Times New Roman" w:hAnsi="Times New Roman"/>
          <w:b/>
          <w:sz w:val="24"/>
          <w:szCs w:val="24"/>
        </w:rPr>
        <w:t xml:space="preserve"> cu exceptia </w:t>
      </w:r>
      <w:r w:rsidR="00120A35" w:rsidRPr="00120A35">
        <w:rPr>
          <w:rFonts w:ascii="Times New Roman" w:hAnsi="Times New Roman" w:cs="Times New Roman"/>
          <w:b/>
          <w:bCs/>
          <w:sz w:val="24"/>
          <w:szCs w:val="24"/>
          <w:lang w:val="ro-RO"/>
        </w:rPr>
        <w:t>CT Cantina Titu Maiorescu</w:t>
      </w:r>
      <w:r w:rsidR="00120A35">
        <w:rPr>
          <w:rFonts w:ascii="Times New Roman" w:hAnsi="Times New Roman" w:cs="Times New Roman"/>
          <w:b/>
          <w:bCs/>
          <w:sz w:val="24"/>
          <w:szCs w:val="24"/>
          <w:lang w:val="ro-RO"/>
        </w:rPr>
        <w:t xml:space="preserve"> unde revizia tehnica anuala se va executa in luna august 2023.</w:t>
      </w:r>
      <w:r w:rsidR="005A1CBD" w:rsidRPr="00120A35">
        <w:rPr>
          <w:rFonts w:ascii="Times New Roman" w:hAnsi="Times New Roman" w:cs="Times New Roman"/>
          <w:b/>
          <w:bCs/>
          <w:sz w:val="24"/>
          <w:szCs w:val="24"/>
        </w:rPr>
        <w:t xml:space="preserve"> </w:t>
      </w:r>
    </w:p>
    <w:p w:rsidR="005A1CBD" w:rsidRPr="00CC1218" w:rsidRDefault="005A1CBD" w:rsidP="00CC1218">
      <w:pPr>
        <w:tabs>
          <w:tab w:val="left" w:pos="2268"/>
        </w:tabs>
        <w:ind w:firstLine="567"/>
        <w:jc w:val="both"/>
        <w:rPr>
          <w:rFonts w:ascii="Times New Roman" w:hAnsi="Times New Roman" w:cs="Times New Roman"/>
          <w:b/>
          <w:sz w:val="24"/>
          <w:szCs w:val="24"/>
          <w:lang w:val="ro-RO"/>
        </w:rPr>
      </w:pPr>
    </w:p>
    <w:p w:rsidR="008D7755" w:rsidRPr="00C16E22" w:rsidRDefault="00531D70" w:rsidP="00B03F4A">
      <w:pPr>
        <w:pStyle w:val="Heading5"/>
        <w:keepNext/>
        <w:numPr>
          <w:ilvl w:val="0"/>
          <w:numId w:val="3"/>
        </w:numPr>
        <w:tabs>
          <w:tab w:val="clear" w:pos="1571"/>
          <w:tab w:val="num" w:pos="567"/>
          <w:tab w:val="num" w:pos="1440"/>
        </w:tabs>
        <w:spacing w:before="0" w:after="0"/>
        <w:ind w:left="0" w:firstLine="0"/>
        <w:jc w:val="both"/>
        <w:rPr>
          <w:i w:val="0"/>
          <w:sz w:val="24"/>
          <w:szCs w:val="24"/>
          <w:lang w:val="ro-RO"/>
        </w:rPr>
      </w:pPr>
      <w:r w:rsidRPr="00C16E22">
        <w:rPr>
          <w:i w:val="0"/>
          <w:sz w:val="24"/>
          <w:szCs w:val="24"/>
          <w:lang w:val="ro-RO"/>
        </w:rPr>
        <w:t xml:space="preserve">Servicii de </w:t>
      </w:r>
      <w:r w:rsidR="005D365E">
        <w:rPr>
          <w:i w:val="0"/>
          <w:sz w:val="24"/>
          <w:szCs w:val="24"/>
          <w:lang w:val="ro-RO"/>
        </w:rPr>
        <w:t xml:space="preserve">intretinere </w:t>
      </w:r>
      <w:r w:rsidR="00021F24">
        <w:rPr>
          <w:i w:val="0"/>
          <w:sz w:val="24"/>
          <w:szCs w:val="24"/>
          <w:lang w:val="ro-RO"/>
        </w:rPr>
        <w:t>periodică</w:t>
      </w:r>
      <w:r w:rsidR="000D759E">
        <w:rPr>
          <w:i w:val="0"/>
          <w:sz w:val="24"/>
          <w:szCs w:val="24"/>
          <w:lang w:val="ro-RO"/>
        </w:rPr>
        <w:t xml:space="preserve"> </w:t>
      </w:r>
      <w:r w:rsidR="005943F4" w:rsidRPr="00C16E22">
        <w:rPr>
          <w:i w:val="0"/>
          <w:sz w:val="24"/>
          <w:szCs w:val="24"/>
          <w:lang w:val="ro-RO"/>
        </w:rPr>
        <w:t>lunară la</w:t>
      </w:r>
      <w:r w:rsidR="008D7755" w:rsidRPr="00C16E22">
        <w:rPr>
          <w:i w:val="0"/>
          <w:sz w:val="24"/>
          <w:szCs w:val="24"/>
          <w:lang w:val="ro-RO"/>
        </w:rPr>
        <w:t xml:space="preserve"> centrale termice</w:t>
      </w:r>
    </w:p>
    <w:p w:rsidR="00BD75D6" w:rsidRPr="00C16E22" w:rsidRDefault="007E5E1C" w:rsidP="00B03F4A">
      <w:pPr>
        <w:tabs>
          <w:tab w:val="left" w:pos="426"/>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Serviciile  au ca scop </w:t>
      </w:r>
      <w:r w:rsidR="008D7755" w:rsidRPr="00C16E22">
        <w:rPr>
          <w:rFonts w:ascii="Times New Roman" w:hAnsi="Times New Roman" w:cs="Times New Roman"/>
          <w:sz w:val="24"/>
          <w:szCs w:val="24"/>
          <w:lang w:val="ro-RO"/>
        </w:rPr>
        <w:t xml:space="preserve">menţinerea parametrilor nominali de funcţionare (termici şi hidraulici) </w:t>
      </w:r>
      <w:r w:rsidR="00BD75D6" w:rsidRPr="00C16E22">
        <w:rPr>
          <w:rFonts w:ascii="Times New Roman" w:hAnsi="Times New Roman" w:cs="Times New Roman"/>
          <w:sz w:val="24"/>
          <w:szCs w:val="24"/>
          <w:lang w:val="ro-RO"/>
        </w:rPr>
        <w:t>si se vor verifica</w:t>
      </w:r>
      <w:r w:rsidR="009A3282" w:rsidRPr="00C16E22">
        <w:rPr>
          <w:rFonts w:ascii="Times New Roman" w:hAnsi="Times New Roman" w:cs="Times New Roman"/>
          <w:sz w:val="24"/>
          <w:szCs w:val="24"/>
          <w:lang w:val="ro-RO"/>
        </w:rPr>
        <w:t xml:space="preserve"> urmatoarele aspecte</w:t>
      </w:r>
      <w:r w:rsidR="00BD75D6" w:rsidRPr="00C16E22">
        <w:rPr>
          <w:rFonts w:ascii="Times New Roman" w:hAnsi="Times New Roman" w:cs="Times New Roman"/>
          <w:sz w:val="24"/>
          <w:szCs w:val="24"/>
          <w:lang w:val="ro-RO"/>
        </w:rPr>
        <w:t xml:space="preserve"> :</w:t>
      </w:r>
    </w:p>
    <w:p w:rsidR="008B6727"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functionarea armăturilor de siguranță si control, precum si a instalației de </w:t>
      </w:r>
      <w:r w:rsidR="008B6727" w:rsidRPr="00C16E22">
        <w:rPr>
          <w:rFonts w:ascii="Times New Roman" w:hAnsi="Times New Roman" w:cs="Times New Roman"/>
          <w:sz w:val="24"/>
          <w:szCs w:val="24"/>
          <w:lang w:val="ro-RO"/>
        </w:rPr>
        <w:t>automatizare;</w:t>
      </w:r>
    </w:p>
    <w:p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verificarea valabilității autorizațiilor deținute și cunoașterea instrucțiunilor de utilizare/exploatare a cazanului de către personalul de deservire; </w:t>
      </w:r>
    </w:p>
    <w:p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respectarea parametrilor principali ai cazanului (debit, presiune, temperatură și altele asemenea); </w:t>
      </w:r>
    </w:p>
    <w:p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starea părților vizibile și accesibile ale cazanului, precum și a instalațiilor auxiliare; </w:t>
      </w:r>
    </w:p>
    <w:p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starea tehnică a instalației de ardere și dezvoltarea flăcărilor față de pereții suprafețelor de încălzire; </w:t>
      </w:r>
    </w:p>
    <w:p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existența instrucțiunilor de utilizare/exploatare în sala cazanelor; </w:t>
      </w:r>
    </w:p>
    <w:p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existența registrului de supraveghere, precum și modul în care se fac înscrierile zilnice în acesta.</w:t>
      </w:r>
    </w:p>
    <w:p w:rsidR="000D759E" w:rsidRDefault="000D759E" w:rsidP="00B03F4A">
      <w:pPr>
        <w:widowControl/>
        <w:jc w:val="both"/>
        <w:rPr>
          <w:rFonts w:ascii="Times New Roman" w:hAnsi="Times New Roman" w:cs="Times New Roman"/>
          <w:sz w:val="24"/>
          <w:szCs w:val="24"/>
          <w:lang w:val="ro-RO"/>
        </w:rPr>
      </w:pPr>
    </w:p>
    <w:p w:rsidR="00F4500B" w:rsidRDefault="00F4500B" w:rsidP="00F4500B">
      <w:pPr>
        <w:pStyle w:val="BodyText"/>
        <w:spacing w:after="0" w:line="240" w:lineRule="auto"/>
        <w:ind w:firstLine="720"/>
        <w:jc w:val="both"/>
        <w:rPr>
          <w:rFonts w:ascii="Times New Roman" w:hAnsi="Times New Roman"/>
          <w:b/>
          <w:sz w:val="24"/>
          <w:szCs w:val="24"/>
          <w:lang w:val="ro-RO"/>
        </w:rPr>
      </w:pPr>
      <w:r w:rsidRPr="00C16E22">
        <w:rPr>
          <w:rFonts w:ascii="Times New Roman" w:hAnsi="Times New Roman"/>
          <w:b/>
          <w:sz w:val="24"/>
          <w:szCs w:val="24"/>
          <w:lang w:val="ro-RO"/>
        </w:rPr>
        <w:t xml:space="preserve">Perioada de prestare a serviciilor de </w:t>
      </w:r>
      <w:r>
        <w:rPr>
          <w:rFonts w:ascii="Times New Roman" w:hAnsi="Times New Roman"/>
          <w:b/>
          <w:sz w:val="24"/>
          <w:szCs w:val="24"/>
          <w:lang w:val="ro-RO"/>
        </w:rPr>
        <w:t xml:space="preserve">intretinere periodica </w:t>
      </w:r>
      <w:r w:rsidRPr="00C16E22">
        <w:rPr>
          <w:rFonts w:ascii="Times New Roman" w:hAnsi="Times New Roman"/>
          <w:b/>
          <w:sz w:val="24"/>
          <w:szCs w:val="24"/>
          <w:lang w:val="ro-RO"/>
        </w:rPr>
        <w:t>lunară</w:t>
      </w:r>
      <w:r w:rsidRPr="00C16E22">
        <w:rPr>
          <w:rFonts w:ascii="Times New Roman" w:hAnsi="Times New Roman"/>
          <w:b/>
          <w:i/>
          <w:sz w:val="24"/>
          <w:szCs w:val="24"/>
          <w:lang w:val="ro-RO"/>
        </w:rPr>
        <w:t xml:space="preserve"> </w:t>
      </w:r>
      <w:r w:rsidRPr="00C16E22">
        <w:rPr>
          <w:rFonts w:ascii="Times New Roman" w:hAnsi="Times New Roman"/>
          <w:b/>
          <w:sz w:val="24"/>
          <w:szCs w:val="24"/>
          <w:lang w:val="ro-RO"/>
        </w:rPr>
        <w:t>este d</w:t>
      </w:r>
      <w:r>
        <w:rPr>
          <w:rFonts w:ascii="Times New Roman" w:hAnsi="Times New Roman"/>
          <w:b/>
          <w:sz w:val="24"/>
          <w:szCs w:val="24"/>
          <w:lang w:val="ro-RO"/>
        </w:rPr>
        <w:t>e 9 luni (aprilie-decembrie 202</w:t>
      </w:r>
      <w:r w:rsidR="00B13EF0">
        <w:rPr>
          <w:rFonts w:ascii="Times New Roman" w:hAnsi="Times New Roman"/>
          <w:b/>
          <w:sz w:val="24"/>
          <w:szCs w:val="24"/>
          <w:lang w:val="ro-RO"/>
        </w:rPr>
        <w:t>3</w:t>
      </w:r>
      <w:r w:rsidRPr="00C16E22">
        <w:rPr>
          <w:rFonts w:ascii="Times New Roman" w:hAnsi="Times New Roman"/>
          <w:b/>
          <w:sz w:val="24"/>
          <w:szCs w:val="24"/>
          <w:lang w:val="ro-RO"/>
        </w:rPr>
        <w:t>)</w:t>
      </w:r>
      <w:r>
        <w:rPr>
          <w:rFonts w:ascii="Times New Roman" w:hAnsi="Times New Roman"/>
          <w:b/>
          <w:sz w:val="24"/>
          <w:szCs w:val="24"/>
          <w:lang w:val="ro-RO"/>
        </w:rPr>
        <w:t xml:space="preserve"> - </w:t>
      </w:r>
      <w:r w:rsidRPr="00FB1533">
        <w:rPr>
          <w:rFonts w:ascii="Times New Roman" w:hAnsi="Times New Roman"/>
          <w:sz w:val="24"/>
          <w:szCs w:val="24"/>
          <w:lang w:val="ro-RO"/>
        </w:rPr>
        <w:t xml:space="preserve">cu </w:t>
      </w:r>
      <w:r w:rsidR="00FB1533">
        <w:rPr>
          <w:rFonts w:ascii="Times New Roman" w:hAnsi="Times New Roman"/>
          <w:sz w:val="24"/>
          <w:szCs w:val="24"/>
          <w:lang w:val="ro-RO"/>
        </w:rPr>
        <w:t xml:space="preserve">observatiile aferente </w:t>
      </w:r>
      <w:r>
        <w:rPr>
          <w:rFonts w:ascii="Times New Roman" w:hAnsi="Times New Roman"/>
          <w:b/>
          <w:sz w:val="24"/>
          <w:szCs w:val="24"/>
          <w:lang w:val="ro-RO"/>
        </w:rPr>
        <w:t>- ș</w:t>
      </w:r>
      <w:r w:rsidRPr="00C16E22">
        <w:rPr>
          <w:rFonts w:ascii="Times New Roman" w:hAnsi="Times New Roman"/>
          <w:b/>
          <w:sz w:val="24"/>
          <w:szCs w:val="24"/>
          <w:lang w:val="ro-RO"/>
        </w:rPr>
        <w:t>i se poate prelungi prin act aditional la contract  pentru max</w:t>
      </w:r>
      <w:r>
        <w:rPr>
          <w:rFonts w:ascii="Times New Roman" w:hAnsi="Times New Roman"/>
          <w:b/>
          <w:sz w:val="24"/>
          <w:szCs w:val="24"/>
          <w:lang w:val="ro-RO"/>
        </w:rPr>
        <w:t>im 3 luni (ianuarie- martie 202</w:t>
      </w:r>
      <w:r w:rsidR="00B13EF0">
        <w:rPr>
          <w:rFonts w:ascii="Times New Roman" w:hAnsi="Times New Roman"/>
          <w:b/>
          <w:sz w:val="24"/>
          <w:szCs w:val="24"/>
          <w:lang w:val="ro-RO"/>
        </w:rPr>
        <w:t>4</w:t>
      </w:r>
      <w:r w:rsidRPr="00C16E22">
        <w:rPr>
          <w:rFonts w:ascii="Times New Roman" w:hAnsi="Times New Roman"/>
          <w:b/>
          <w:sz w:val="24"/>
          <w:szCs w:val="24"/>
          <w:lang w:val="ro-RO"/>
        </w:rPr>
        <w:t xml:space="preserve">). </w:t>
      </w:r>
    </w:p>
    <w:p w:rsidR="00F4500B" w:rsidRPr="00C16E22" w:rsidRDefault="00F4500B" w:rsidP="00F4500B">
      <w:pPr>
        <w:pStyle w:val="BodyText"/>
        <w:spacing w:after="0" w:line="240" w:lineRule="auto"/>
        <w:ind w:firstLine="720"/>
        <w:jc w:val="both"/>
        <w:rPr>
          <w:rFonts w:ascii="Times New Roman" w:hAnsi="Times New Roman"/>
          <w:b/>
          <w:sz w:val="24"/>
          <w:szCs w:val="24"/>
          <w:lang w:val="ro-RO"/>
        </w:rPr>
      </w:pPr>
    </w:p>
    <w:p w:rsidR="0033263D" w:rsidRPr="000D759E" w:rsidRDefault="00F4500B" w:rsidP="00F4500B">
      <w:pPr>
        <w:pStyle w:val="ListParagraph"/>
        <w:widowControl/>
        <w:ind w:left="0" w:firstLine="437"/>
        <w:jc w:val="both"/>
        <w:rPr>
          <w:sz w:val="24"/>
          <w:szCs w:val="24"/>
        </w:rPr>
      </w:pPr>
      <w:r>
        <w:rPr>
          <w:sz w:val="24"/>
          <w:szCs w:val="24"/>
        </w:rPr>
        <w:t>Prestatorul va trebui sa asigure si s</w:t>
      </w:r>
      <w:r w:rsidR="009A3282" w:rsidRPr="000D759E">
        <w:rPr>
          <w:sz w:val="24"/>
          <w:szCs w:val="24"/>
        </w:rPr>
        <w:t>ervicii</w:t>
      </w:r>
      <w:r w:rsidR="006F7DFD" w:rsidRPr="000D759E">
        <w:rPr>
          <w:sz w:val="24"/>
          <w:szCs w:val="24"/>
        </w:rPr>
        <w:t xml:space="preserve"> de </w:t>
      </w:r>
      <w:r w:rsidR="007644A7" w:rsidRPr="000D759E">
        <w:rPr>
          <w:sz w:val="24"/>
          <w:szCs w:val="24"/>
        </w:rPr>
        <w:t>v</w:t>
      </w:r>
      <w:r w:rsidR="0033263D" w:rsidRPr="000D759E">
        <w:rPr>
          <w:sz w:val="24"/>
          <w:szCs w:val="24"/>
        </w:rPr>
        <w:t>erificări și măsurători</w:t>
      </w:r>
      <w:r w:rsidR="00D97113" w:rsidRPr="000D759E">
        <w:rPr>
          <w:sz w:val="24"/>
          <w:szCs w:val="24"/>
        </w:rPr>
        <w:t xml:space="preserve"> </w:t>
      </w:r>
      <w:r w:rsidR="0033263D" w:rsidRPr="000D759E">
        <w:rPr>
          <w:sz w:val="24"/>
          <w:szCs w:val="24"/>
        </w:rPr>
        <w:t>la cazanele de apă caldă</w:t>
      </w:r>
      <w:r w:rsidR="007644A7" w:rsidRPr="000D759E">
        <w:rPr>
          <w:sz w:val="24"/>
          <w:szCs w:val="24"/>
        </w:rPr>
        <w:t xml:space="preserve">, vase </w:t>
      </w:r>
      <w:r w:rsidR="000D759E" w:rsidRPr="000D759E">
        <w:rPr>
          <w:sz w:val="24"/>
          <w:szCs w:val="24"/>
        </w:rPr>
        <w:t>sub presiune in regim hidrofor</w:t>
      </w:r>
      <w:r w:rsidR="007644A7" w:rsidRPr="000D759E">
        <w:rPr>
          <w:sz w:val="24"/>
          <w:szCs w:val="24"/>
        </w:rPr>
        <w:t xml:space="preserve"> și vase expansiune</w:t>
      </w:r>
      <w:r w:rsidR="00BB4D29" w:rsidRPr="000D759E">
        <w:rPr>
          <w:sz w:val="24"/>
          <w:szCs w:val="24"/>
        </w:rPr>
        <w:t>,</w:t>
      </w:r>
      <w:r w:rsidR="00DE3D58" w:rsidRPr="000D759E">
        <w:rPr>
          <w:sz w:val="24"/>
          <w:szCs w:val="24"/>
        </w:rPr>
        <w:t xml:space="preserve"> </w:t>
      </w:r>
      <w:r w:rsidR="00D97113" w:rsidRPr="000D759E">
        <w:rPr>
          <w:sz w:val="24"/>
          <w:szCs w:val="24"/>
        </w:rPr>
        <w:t xml:space="preserve">emiterea </w:t>
      </w:r>
      <w:r w:rsidR="0090124A" w:rsidRPr="000D759E">
        <w:rPr>
          <w:sz w:val="24"/>
          <w:szCs w:val="24"/>
        </w:rPr>
        <w:t>documentelor suport</w:t>
      </w:r>
      <w:r w:rsidR="00D97113" w:rsidRPr="000D759E">
        <w:rPr>
          <w:sz w:val="24"/>
          <w:szCs w:val="24"/>
        </w:rPr>
        <w:t xml:space="preserve"> </w:t>
      </w:r>
      <w:r w:rsidR="0090124A" w:rsidRPr="000D759E">
        <w:rPr>
          <w:sz w:val="24"/>
          <w:szCs w:val="24"/>
        </w:rPr>
        <w:t xml:space="preserve">pentru prelungirea </w:t>
      </w:r>
      <w:r w:rsidR="0033263D" w:rsidRPr="000D759E">
        <w:rPr>
          <w:sz w:val="24"/>
          <w:szCs w:val="24"/>
        </w:rPr>
        <w:t xml:space="preserve">autorizării de funcționare ISCIR la data </w:t>
      </w:r>
      <w:r w:rsidR="00BB4D29" w:rsidRPr="000D759E">
        <w:rPr>
          <w:sz w:val="24"/>
          <w:szCs w:val="24"/>
        </w:rPr>
        <w:t xml:space="preserve"> </w:t>
      </w:r>
      <w:r w:rsidR="0033263D" w:rsidRPr="000D759E">
        <w:rPr>
          <w:sz w:val="24"/>
          <w:szCs w:val="24"/>
        </w:rPr>
        <w:t>scadenței</w:t>
      </w:r>
      <w:r w:rsidR="00D97113" w:rsidRPr="000D759E">
        <w:rPr>
          <w:sz w:val="24"/>
          <w:szCs w:val="24"/>
        </w:rPr>
        <w:t xml:space="preserve"> </w:t>
      </w:r>
      <w:r w:rsidR="006F7DFD" w:rsidRPr="000D759E">
        <w:rPr>
          <w:sz w:val="24"/>
          <w:szCs w:val="24"/>
        </w:rPr>
        <w:t>înscrise în fișele acestora</w:t>
      </w:r>
      <w:r w:rsidR="00BB4D29" w:rsidRPr="000D759E">
        <w:rPr>
          <w:sz w:val="24"/>
          <w:szCs w:val="24"/>
        </w:rPr>
        <w:t xml:space="preserve"> (inclusiv pentru cele care se re</w:t>
      </w:r>
      <w:r w:rsidR="0090124A" w:rsidRPr="000D759E">
        <w:rPr>
          <w:sz w:val="24"/>
          <w:szCs w:val="24"/>
        </w:rPr>
        <w:t>-</w:t>
      </w:r>
      <w:r w:rsidR="00E82900" w:rsidRPr="000D759E">
        <w:rPr>
          <w:sz w:val="24"/>
          <w:szCs w:val="24"/>
        </w:rPr>
        <w:t xml:space="preserve">autorizeaza intern) si </w:t>
      </w:r>
      <w:r w:rsidR="00BB4D29" w:rsidRPr="000D759E">
        <w:rPr>
          <w:sz w:val="24"/>
          <w:szCs w:val="24"/>
        </w:rPr>
        <w:t>transmi</w:t>
      </w:r>
      <w:r w:rsidR="00021F24" w:rsidRPr="000D759E">
        <w:rPr>
          <w:sz w:val="24"/>
          <w:szCs w:val="24"/>
        </w:rPr>
        <w:t>terea documentelor la CNCIR</w:t>
      </w:r>
      <w:r w:rsidR="0033263D" w:rsidRPr="000D759E">
        <w:rPr>
          <w:sz w:val="24"/>
          <w:szCs w:val="24"/>
        </w:rPr>
        <w:t>.</w:t>
      </w:r>
    </w:p>
    <w:p w:rsidR="00214E1D" w:rsidRPr="00C16E22" w:rsidRDefault="00214E1D" w:rsidP="00F41CAF">
      <w:pPr>
        <w:ind w:firstLine="72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Serviciile de verificări tehnice periodice vor f</w:t>
      </w:r>
      <w:r w:rsidR="003B1E0E" w:rsidRPr="00C16E22">
        <w:rPr>
          <w:rFonts w:ascii="Times New Roman" w:hAnsi="Times New Roman" w:cs="Times New Roman"/>
          <w:sz w:val="24"/>
          <w:szCs w:val="24"/>
          <w:lang w:val="ro-RO"/>
        </w:rPr>
        <w:t>i prestate in prezenta ș</w:t>
      </w:r>
      <w:r w:rsidRPr="00C16E22">
        <w:rPr>
          <w:rFonts w:ascii="Times New Roman" w:hAnsi="Times New Roman" w:cs="Times New Roman"/>
          <w:sz w:val="24"/>
          <w:szCs w:val="24"/>
          <w:lang w:val="ro-RO"/>
        </w:rPr>
        <w:t>efului de formatie fochisti sau a persoanei desemnate de acesta ca inlocuitor si a operatorului RSVTI al Universității .</w:t>
      </w:r>
    </w:p>
    <w:p w:rsidR="00F4500B" w:rsidRDefault="00F4500B" w:rsidP="00021F24">
      <w:pPr>
        <w:pStyle w:val="BodyText"/>
        <w:spacing w:after="0" w:line="240" w:lineRule="auto"/>
        <w:ind w:firstLine="720"/>
        <w:jc w:val="both"/>
        <w:rPr>
          <w:rFonts w:ascii="Times New Roman" w:hAnsi="Times New Roman"/>
          <w:b/>
          <w:sz w:val="24"/>
          <w:szCs w:val="24"/>
          <w:lang w:val="ro-RO"/>
        </w:rPr>
      </w:pPr>
    </w:p>
    <w:p w:rsidR="005D5CC7" w:rsidRPr="00C16E22" w:rsidRDefault="00F97164" w:rsidP="007E5E1C">
      <w:pPr>
        <w:widowControl/>
        <w:numPr>
          <w:ilvl w:val="0"/>
          <w:numId w:val="3"/>
        </w:numPr>
        <w:tabs>
          <w:tab w:val="clear" w:pos="1571"/>
          <w:tab w:val="num" w:pos="567"/>
        </w:tabs>
        <w:ind w:hanging="1571"/>
        <w:jc w:val="both"/>
        <w:rPr>
          <w:rFonts w:ascii="Times New Roman" w:hAnsi="Times New Roman" w:cs="Times New Roman"/>
          <w:b/>
          <w:sz w:val="24"/>
          <w:szCs w:val="24"/>
          <w:lang w:val="ro-RO"/>
        </w:rPr>
      </w:pPr>
      <w:r w:rsidRPr="00C16E22">
        <w:rPr>
          <w:rStyle w:val="Bodytext30"/>
          <w:bCs w:val="0"/>
          <w:sz w:val="24"/>
          <w:szCs w:val="24"/>
          <w:u w:val="none"/>
          <w:lang w:val="ro-RO"/>
        </w:rPr>
        <w:t>I</w:t>
      </w:r>
      <w:r w:rsidR="005D5CC7" w:rsidRPr="00C16E22">
        <w:rPr>
          <w:rStyle w:val="Bodytext30"/>
          <w:bCs w:val="0"/>
          <w:sz w:val="24"/>
          <w:szCs w:val="24"/>
          <w:u w:val="none"/>
          <w:lang w:val="ro-RO"/>
        </w:rPr>
        <w:t xml:space="preserve">ntervenţii </w:t>
      </w:r>
      <w:r w:rsidRPr="00C16E22">
        <w:rPr>
          <w:rStyle w:val="Bodytext30"/>
          <w:bCs w:val="0"/>
          <w:sz w:val="24"/>
          <w:szCs w:val="24"/>
          <w:u w:val="none"/>
          <w:lang w:val="ro-RO"/>
        </w:rPr>
        <w:t xml:space="preserve">operative </w:t>
      </w:r>
      <w:r w:rsidR="005D5CC7" w:rsidRPr="00C16E22">
        <w:rPr>
          <w:rStyle w:val="Bodytext30"/>
          <w:bCs w:val="0"/>
          <w:sz w:val="24"/>
          <w:szCs w:val="24"/>
          <w:u w:val="none"/>
          <w:lang w:val="ro-RO"/>
        </w:rPr>
        <w:t xml:space="preserve">la </w:t>
      </w:r>
      <w:r w:rsidR="00CD0B18" w:rsidRPr="00C16E22">
        <w:rPr>
          <w:rStyle w:val="Bodytext30"/>
          <w:bCs w:val="0"/>
          <w:sz w:val="24"/>
          <w:szCs w:val="24"/>
          <w:u w:val="none"/>
          <w:lang w:val="ro-RO"/>
        </w:rPr>
        <w:t>sesizarea unei avarii</w:t>
      </w:r>
    </w:p>
    <w:p w:rsidR="00DC5EB0" w:rsidRPr="00C16E22" w:rsidRDefault="00B07A9D" w:rsidP="003524EC">
      <w:pPr>
        <w:widowControl/>
        <w:autoSpaceDE/>
        <w:autoSpaceDN/>
        <w:adjustRightInd/>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In cazul</w:t>
      </w:r>
      <w:r w:rsidR="00BA1D5C" w:rsidRPr="00C16E22">
        <w:rPr>
          <w:rFonts w:ascii="Times New Roman" w:hAnsi="Times New Roman" w:cs="Times New Roman"/>
          <w:sz w:val="24"/>
          <w:szCs w:val="24"/>
          <w:lang w:val="ro-RO"/>
        </w:rPr>
        <w:t xml:space="preserve"> </w:t>
      </w:r>
      <w:r w:rsidR="00CD0B18" w:rsidRPr="00C16E22">
        <w:rPr>
          <w:rFonts w:ascii="Times New Roman" w:hAnsi="Times New Roman" w:cs="Times New Roman"/>
          <w:b/>
          <w:bCs/>
          <w:sz w:val="24"/>
          <w:szCs w:val="24"/>
          <w:lang w:val="ro-RO"/>
        </w:rPr>
        <w:t xml:space="preserve">sesizarii unei avarii </w:t>
      </w:r>
      <w:r w:rsidR="00BA1D5C" w:rsidRPr="00C16E22">
        <w:rPr>
          <w:rStyle w:val="Bodytext30"/>
          <w:b w:val="0"/>
          <w:bCs w:val="0"/>
          <w:sz w:val="24"/>
          <w:szCs w:val="24"/>
          <w:u w:val="none"/>
          <w:lang w:val="ro-RO"/>
        </w:rPr>
        <w:t>din partea achizitorului,</w:t>
      </w:r>
      <w:r w:rsidR="00BA1D5C" w:rsidRPr="00C16E22">
        <w:rPr>
          <w:rFonts w:ascii="Times New Roman" w:hAnsi="Times New Roman" w:cs="Times New Roman"/>
          <w:sz w:val="24"/>
          <w:szCs w:val="24"/>
          <w:lang w:val="ro-RO"/>
        </w:rPr>
        <w:t xml:space="preserve"> </w:t>
      </w:r>
      <w:r w:rsidR="00EE3D06" w:rsidRPr="00C16E22">
        <w:rPr>
          <w:rFonts w:ascii="Times New Roman" w:hAnsi="Times New Roman" w:cs="Times New Roman"/>
          <w:sz w:val="24"/>
          <w:szCs w:val="24"/>
          <w:lang w:val="ro-RO"/>
        </w:rPr>
        <w:t>prestatorul</w:t>
      </w:r>
      <w:r w:rsidR="00DC5EB0" w:rsidRPr="00C16E22">
        <w:rPr>
          <w:rFonts w:ascii="Times New Roman" w:hAnsi="Times New Roman" w:cs="Times New Roman"/>
          <w:sz w:val="24"/>
          <w:szCs w:val="24"/>
          <w:lang w:val="ro-RO"/>
        </w:rPr>
        <w:t xml:space="preserve"> trebuie să asigure intervenţii operative prin personalul de specialitate în ti</w:t>
      </w:r>
      <w:r>
        <w:rPr>
          <w:rFonts w:ascii="Times New Roman" w:hAnsi="Times New Roman" w:cs="Times New Roman"/>
          <w:sz w:val="24"/>
          <w:szCs w:val="24"/>
          <w:lang w:val="ro-RO"/>
        </w:rPr>
        <w:t>m</w:t>
      </w:r>
      <w:r w:rsidR="00DC5EB0" w:rsidRPr="00C16E22">
        <w:rPr>
          <w:rFonts w:ascii="Times New Roman" w:hAnsi="Times New Roman" w:cs="Times New Roman"/>
          <w:sz w:val="24"/>
          <w:szCs w:val="24"/>
          <w:lang w:val="ro-RO"/>
        </w:rPr>
        <w:t>pul programului de lucru (luni – vineri: 7</w:t>
      </w:r>
      <w:r w:rsidR="00DC5EB0" w:rsidRPr="00C16E22">
        <w:rPr>
          <w:rFonts w:ascii="Times New Roman" w:hAnsi="Times New Roman" w:cs="Times New Roman"/>
          <w:sz w:val="24"/>
          <w:szCs w:val="24"/>
          <w:vertAlign w:val="superscript"/>
          <w:lang w:val="ro-RO"/>
        </w:rPr>
        <w:t xml:space="preserve">30 </w:t>
      </w:r>
      <w:r w:rsidR="00DC5EB0" w:rsidRPr="00C16E22">
        <w:rPr>
          <w:rFonts w:ascii="Times New Roman" w:hAnsi="Times New Roman" w:cs="Times New Roman"/>
          <w:sz w:val="24"/>
          <w:szCs w:val="24"/>
          <w:lang w:val="ro-RO"/>
        </w:rPr>
        <w:t>÷21</w:t>
      </w:r>
      <w:r w:rsidR="00DC5EB0" w:rsidRPr="00C16E22">
        <w:rPr>
          <w:rFonts w:ascii="Times New Roman" w:hAnsi="Times New Roman" w:cs="Times New Roman"/>
          <w:sz w:val="24"/>
          <w:szCs w:val="24"/>
          <w:vertAlign w:val="superscript"/>
          <w:lang w:val="ro-RO"/>
        </w:rPr>
        <w:t xml:space="preserve">00 </w:t>
      </w:r>
      <w:r w:rsidR="00DC5EB0" w:rsidRPr="00C16E22">
        <w:rPr>
          <w:rFonts w:ascii="Times New Roman" w:hAnsi="Times New Roman" w:cs="Times New Roman"/>
          <w:sz w:val="24"/>
          <w:szCs w:val="24"/>
          <w:lang w:val="ro-RO"/>
        </w:rPr>
        <w:t xml:space="preserve"> şi sâmbăta 8</w:t>
      </w:r>
      <w:r w:rsidR="00DC5EB0" w:rsidRPr="00C16E22">
        <w:rPr>
          <w:rFonts w:ascii="Times New Roman" w:hAnsi="Times New Roman" w:cs="Times New Roman"/>
          <w:sz w:val="24"/>
          <w:szCs w:val="24"/>
          <w:vertAlign w:val="superscript"/>
          <w:lang w:val="ro-RO"/>
        </w:rPr>
        <w:t xml:space="preserve">00 </w:t>
      </w:r>
      <w:r w:rsidR="00DC5EB0" w:rsidRPr="00C16E22">
        <w:rPr>
          <w:rFonts w:ascii="Times New Roman" w:hAnsi="Times New Roman" w:cs="Times New Roman"/>
          <w:sz w:val="24"/>
          <w:szCs w:val="24"/>
          <w:lang w:val="ro-RO"/>
        </w:rPr>
        <w:t>÷14</w:t>
      </w:r>
      <w:r w:rsidR="00DC5EB0" w:rsidRPr="00C16E22">
        <w:rPr>
          <w:rFonts w:ascii="Times New Roman" w:hAnsi="Times New Roman" w:cs="Times New Roman"/>
          <w:sz w:val="24"/>
          <w:szCs w:val="24"/>
          <w:vertAlign w:val="superscript"/>
          <w:lang w:val="ro-RO"/>
        </w:rPr>
        <w:t>00</w:t>
      </w:r>
      <w:r w:rsidR="00DC5EB0" w:rsidRPr="00C16E22">
        <w:rPr>
          <w:rFonts w:ascii="Times New Roman" w:hAnsi="Times New Roman" w:cs="Times New Roman"/>
          <w:sz w:val="24"/>
          <w:szCs w:val="24"/>
          <w:lang w:val="ro-RO"/>
        </w:rPr>
        <w:t xml:space="preserve">); </w:t>
      </w:r>
    </w:p>
    <w:p w:rsidR="002B639E" w:rsidRPr="00C16E22" w:rsidRDefault="00DC5EB0" w:rsidP="003524EC">
      <w:pPr>
        <w:pStyle w:val="Bodytext21"/>
        <w:shd w:val="clear" w:color="auto" w:fill="auto"/>
        <w:spacing w:after="0" w:line="240" w:lineRule="auto"/>
        <w:ind w:firstLine="567"/>
        <w:jc w:val="both"/>
        <w:rPr>
          <w:sz w:val="24"/>
          <w:szCs w:val="24"/>
          <w:lang w:val="ro-RO"/>
        </w:rPr>
      </w:pPr>
      <w:r w:rsidRPr="00C16E22">
        <w:rPr>
          <w:b/>
          <w:sz w:val="24"/>
          <w:szCs w:val="24"/>
          <w:lang w:val="ro-RO"/>
        </w:rPr>
        <w:t xml:space="preserve">Timpul </w:t>
      </w:r>
      <w:r w:rsidR="002B639E" w:rsidRPr="00C16E22">
        <w:rPr>
          <w:rStyle w:val="Bodytext22"/>
          <w:b/>
          <w:sz w:val="24"/>
          <w:szCs w:val="24"/>
          <w:u w:val="none"/>
          <w:lang w:val="ro-RO"/>
        </w:rPr>
        <w:t xml:space="preserve">de </w:t>
      </w:r>
      <w:r w:rsidR="002B639E" w:rsidRPr="00C16E22">
        <w:rPr>
          <w:rStyle w:val="Bodytext2Bold3"/>
          <w:sz w:val="24"/>
          <w:szCs w:val="24"/>
          <w:u w:val="none"/>
          <w:lang w:val="ro-RO"/>
        </w:rPr>
        <w:t xml:space="preserve">răspuns </w:t>
      </w:r>
      <w:r w:rsidR="007B7DBC" w:rsidRPr="00C16E22">
        <w:rPr>
          <w:sz w:val="24"/>
          <w:szCs w:val="24"/>
          <w:lang w:val="ro-RO"/>
        </w:rPr>
        <w:t>la sesizarea unei avarii</w:t>
      </w:r>
      <w:r w:rsidRPr="00C16E22">
        <w:rPr>
          <w:sz w:val="24"/>
          <w:szCs w:val="24"/>
          <w:lang w:val="ro-RO"/>
        </w:rPr>
        <w:t xml:space="preserve"> este de maxim </w:t>
      </w:r>
      <w:r w:rsidRPr="00C16E22">
        <w:rPr>
          <w:b/>
          <w:sz w:val="24"/>
          <w:szCs w:val="24"/>
          <w:lang w:val="ro-RO"/>
        </w:rPr>
        <w:t>două ore</w:t>
      </w:r>
      <w:r w:rsidR="006369FA" w:rsidRPr="00C16E22">
        <w:rPr>
          <w:b/>
          <w:sz w:val="24"/>
          <w:szCs w:val="24"/>
          <w:lang w:val="ro-RO"/>
        </w:rPr>
        <w:t xml:space="preserve"> </w:t>
      </w:r>
      <w:r w:rsidR="006369FA" w:rsidRPr="00C16E22">
        <w:rPr>
          <w:sz w:val="24"/>
          <w:szCs w:val="24"/>
          <w:lang w:val="ro-RO"/>
        </w:rPr>
        <w:t>pe raza municipiului Iași</w:t>
      </w:r>
      <w:r w:rsidRPr="00C16E22">
        <w:rPr>
          <w:b/>
          <w:sz w:val="24"/>
          <w:szCs w:val="24"/>
          <w:lang w:val="ro-RO"/>
        </w:rPr>
        <w:t xml:space="preserve"> </w:t>
      </w:r>
      <w:r w:rsidRPr="00C16E22">
        <w:rPr>
          <w:sz w:val="24"/>
          <w:szCs w:val="24"/>
          <w:lang w:val="ro-RO"/>
        </w:rPr>
        <w:t xml:space="preserve">și </w:t>
      </w:r>
      <w:r w:rsidRPr="00F4500B">
        <w:rPr>
          <w:b/>
          <w:sz w:val="24"/>
          <w:szCs w:val="24"/>
          <w:lang w:val="ro-RO"/>
        </w:rPr>
        <w:t>maxim</w:t>
      </w:r>
      <w:r w:rsidRPr="00C16E22">
        <w:rPr>
          <w:b/>
          <w:sz w:val="24"/>
          <w:szCs w:val="24"/>
          <w:lang w:val="ro-RO"/>
        </w:rPr>
        <w:t xml:space="preserve"> </w:t>
      </w:r>
      <w:r w:rsidR="004671C2" w:rsidRPr="00C16E22">
        <w:rPr>
          <w:b/>
          <w:sz w:val="24"/>
          <w:szCs w:val="24"/>
          <w:lang w:val="ro-RO"/>
        </w:rPr>
        <w:t>24</w:t>
      </w:r>
      <w:r w:rsidRPr="00C16E22">
        <w:rPr>
          <w:b/>
          <w:sz w:val="24"/>
          <w:szCs w:val="24"/>
          <w:lang w:val="ro-RO"/>
        </w:rPr>
        <w:t xml:space="preserve"> ore </w:t>
      </w:r>
      <w:r w:rsidR="007B7DBC" w:rsidRPr="00C16E22">
        <w:rPr>
          <w:sz w:val="24"/>
          <w:szCs w:val="24"/>
          <w:lang w:val="ro-RO"/>
        </w:rPr>
        <w:t xml:space="preserve">în afara </w:t>
      </w:r>
      <w:r w:rsidR="00E84BA4" w:rsidRPr="00C16E22">
        <w:rPr>
          <w:sz w:val="24"/>
          <w:szCs w:val="24"/>
          <w:lang w:val="ro-RO"/>
        </w:rPr>
        <w:t>municipi</w:t>
      </w:r>
      <w:r w:rsidR="00CE78D5" w:rsidRPr="00C16E22">
        <w:rPr>
          <w:sz w:val="24"/>
          <w:szCs w:val="24"/>
          <w:lang w:val="ro-RO"/>
        </w:rPr>
        <w:t>u</w:t>
      </w:r>
      <w:r w:rsidR="00E84BA4" w:rsidRPr="00C16E22">
        <w:rPr>
          <w:sz w:val="24"/>
          <w:szCs w:val="24"/>
          <w:lang w:val="ro-RO"/>
        </w:rPr>
        <w:t>lu</w:t>
      </w:r>
      <w:r w:rsidR="00CE78D5" w:rsidRPr="00C16E22">
        <w:rPr>
          <w:sz w:val="24"/>
          <w:szCs w:val="24"/>
          <w:lang w:val="ro-RO"/>
        </w:rPr>
        <w:t>i Iași</w:t>
      </w:r>
      <w:r w:rsidR="002B639E" w:rsidRPr="00C16E22">
        <w:rPr>
          <w:sz w:val="24"/>
          <w:szCs w:val="24"/>
          <w:lang w:val="ro-RO"/>
        </w:rPr>
        <w:t>,</w:t>
      </w:r>
      <w:r w:rsidR="002B639E" w:rsidRPr="00C16E22">
        <w:rPr>
          <w:rStyle w:val="Bodytext22"/>
          <w:sz w:val="24"/>
          <w:szCs w:val="24"/>
          <w:u w:val="none"/>
          <w:lang w:val="ro-RO"/>
        </w:rPr>
        <w:t xml:space="preserve"> de la solicitarea de către achizitor prin orice formă (telefonică sau scrisă inclusiv fax, email)  a defecţiunii respective</w:t>
      </w:r>
      <w:r w:rsidR="00021F24">
        <w:rPr>
          <w:rStyle w:val="Bodytext22"/>
          <w:sz w:val="24"/>
          <w:szCs w:val="24"/>
          <w:u w:val="none"/>
          <w:lang w:val="ro-RO"/>
        </w:rPr>
        <w:t>.</w:t>
      </w:r>
    </w:p>
    <w:p w:rsidR="002B639E" w:rsidRPr="00C16E22" w:rsidRDefault="00EE3D06" w:rsidP="003524EC">
      <w:pPr>
        <w:pStyle w:val="Bodytext21"/>
        <w:shd w:val="clear" w:color="auto" w:fill="auto"/>
        <w:spacing w:after="0" w:line="240" w:lineRule="auto"/>
        <w:ind w:firstLine="567"/>
        <w:jc w:val="both"/>
        <w:rPr>
          <w:sz w:val="24"/>
          <w:szCs w:val="24"/>
          <w:lang w:val="ro-RO"/>
        </w:rPr>
      </w:pPr>
      <w:r w:rsidRPr="00C16E22">
        <w:rPr>
          <w:rStyle w:val="Bodytext20"/>
          <w:sz w:val="24"/>
          <w:szCs w:val="24"/>
          <w:lang w:val="ro-RO"/>
        </w:rPr>
        <w:t>I</w:t>
      </w:r>
      <w:r w:rsidR="002B639E" w:rsidRPr="00C16E22">
        <w:rPr>
          <w:rStyle w:val="Bodytext20"/>
          <w:sz w:val="24"/>
          <w:szCs w:val="24"/>
          <w:lang w:val="ro-RO"/>
        </w:rPr>
        <w:t>n urma intervenţiei prestatorul va face diagnosticarea echipamentului defect</w:t>
      </w:r>
      <w:r w:rsidR="002A7974">
        <w:rPr>
          <w:rStyle w:val="Bodytext20"/>
          <w:sz w:val="24"/>
          <w:szCs w:val="24"/>
          <w:lang w:val="ro-RO"/>
        </w:rPr>
        <w:t xml:space="preserve"> </w:t>
      </w:r>
      <w:r w:rsidR="002A7974" w:rsidRPr="002A7974">
        <w:rPr>
          <w:rStyle w:val="Bodytext20"/>
          <w:sz w:val="24"/>
          <w:szCs w:val="24"/>
          <w:lang w:val="ro-RO"/>
        </w:rPr>
        <w:t xml:space="preserve">inclusiv </w:t>
      </w:r>
      <w:r w:rsidR="002A7974" w:rsidRPr="002A7974">
        <w:rPr>
          <w:sz w:val="24"/>
          <w:szCs w:val="24"/>
          <w:lang w:val="ro-RO"/>
        </w:rPr>
        <w:t>la armaturile de reglare si de inchidere de la cazanale de apa calda care utilizeaza gazele naturale</w:t>
      </w:r>
      <w:r w:rsidR="002A7974" w:rsidRPr="00C16E22">
        <w:rPr>
          <w:sz w:val="22"/>
          <w:szCs w:val="22"/>
          <w:lang w:val="ro-RO"/>
        </w:rPr>
        <w:t>,</w:t>
      </w:r>
      <w:r w:rsidR="002B639E" w:rsidRPr="00C16E22">
        <w:rPr>
          <w:rStyle w:val="Bodytext20"/>
          <w:sz w:val="24"/>
          <w:szCs w:val="24"/>
          <w:lang w:val="ro-RO"/>
        </w:rPr>
        <w:t xml:space="preserve"> va întocmi un deviz antecalcul de reparaţie şi îl va trimite </w:t>
      </w:r>
      <w:r w:rsidRPr="00C16E22">
        <w:rPr>
          <w:rStyle w:val="Bodytext20"/>
          <w:sz w:val="24"/>
          <w:szCs w:val="24"/>
          <w:lang w:val="ro-RO"/>
        </w:rPr>
        <w:t xml:space="preserve">achizitorului, </w:t>
      </w:r>
      <w:r w:rsidR="002B639E" w:rsidRPr="00C16E22">
        <w:rPr>
          <w:rStyle w:val="Bodytext20"/>
          <w:sz w:val="24"/>
          <w:szCs w:val="24"/>
          <w:lang w:val="ro-RO"/>
        </w:rPr>
        <w:t xml:space="preserve">în termen de </w:t>
      </w:r>
      <w:r w:rsidR="002B639E" w:rsidRPr="00C16E22">
        <w:rPr>
          <w:rStyle w:val="Bodytext2Bold"/>
          <w:b w:val="0"/>
          <w:sz w:val="24"/>
          <w:szCs w:val="24"/>
          <w:lang w:val="ro-RO"/>
        </w:rPr>
        <w:t>24 ore</w:t>
      </w:r>
      <w:r w:rsidR="002B639E" w:rsidRPr="00C16E22">
        <w:rPr>
          <w:rStyle w:val="Bodytext2Bold"/>
          <w:sz w:val="24"/>
          <w:szCs w:val="24"/>
          <w:lang w:val="ro-RO"/>
        </w:rPr>
        <w:t xml:space="preserve"> </w:t>
      </w:r>
      <w:r w:rsidR="002B639E" w:rsidRPr="00C16E22">
        <w:rPr>
          <w:rStyle w:val="Bodytext20"/>
          <w:sz w:val="24"/>
          <w:szCs w:val="24"/>
          <w:lang w:val="ro-RO"/>
        </w:rPr>
        <w:t>de la intervenţie</w:t>
      </w:r>
      <w:r w:rsidRPr="00C16E22">
        <w:rPr>
          <w:rStyle w:val="Bodytext20"/>
          <w:sz w:val="24"/>
          <w:szCs w:val="24"/>
          <w:lang w:val="ro-RO"/>
        </w:rPr>
        <w:t>,</w:t>
      </w:r>
      <w:r w:rsidR="002B639E" w:rsidRPr="00C16E22">
        <w:rPr>
          <w:rStyle w:val="Bodytext20"/>
          <w:sz w:val="24"/>
          <w:szCs w:val="24"/>
          <w:lang w:val="ro-RO"/>
        </w:rPr>
        <w:t xml:space="preserve"> pentru verificare, aprobare şi emiterea comenzii pentru reparaţie.</w:t>
      </w:r>
    </w:p>
    <w:p w:rsidR="00EE3D06" w:rsidRPr="00C16E22" w:rsidRDefault="00EE3D06" w:rsidP="003524EC">
      <w:pPr>
        <w:pStyle w:val="ListParagraph"/>
        <w:ind w:left="0" w:firstLine="567"/>
        <w:jc w:val="both"/>
        <w:rPr>
          <w:sz w:val="24"/>
          <w:szCs w:val="24"/>
        </w:rPr>
      </w:pPr>
      <w:r w:rsidRPr="00C16E22">
        <w:rPr>
          <w:sz w:val="24"/>
          <w:szCs w:val="24"/>
        </w:rPr>
        <w:lastRenderedPageBreak/>
        <w:t>În cazul în care în cadrul reparaţiei este necesară şi înlocuirea unor componente constatate defecte, termenul de rezolvare este de maximum 24 de ore, cu exceptia situatiei in care piesa defecta nu se gaseste uzual pe stoc, caz in care partile vor conveni de comun acord termenul de remediere.</w:t>
      </w:r>
    </w:p>
    <w:p w:rsidR="00EE3D06" w:rsidRPr="00C16E22" w:rsidRDefault="00EE3D06" w:rsidP="003524EC">
      <w:pPr>
        <w:ind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Piesele defecte găsite în timpul verificarii tehnice periodice anuale sau în timpul interventiilor la cerere se vor plăti separat pe baza proceselor verbale de constatare semnate de ambele părţi şi notelor de comandă din partea achizitorului. </w:t>
      </w:r>
    </w:p>
    <w:p w:rsidR="00EE3D06" w:rsidRPr="00C16E22" w:rsidRDefault="00EE3D06" w:rsidP="003524EC">
      <w:pPr>
        <w:ind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Contravaloarea pieselor ce urmează a fi înlocuite nu se cuprinde în ofertă, fiind facturată şi decontată separat, în urma unui raport de service şi a unui deviz estimativ, întocmit de </w:t>
      </w:r>
      <w:r w:rsidRPr="00C16E22">
        <w:rPr>
          <w:rFonts w:ascii="Times New Roman" w:hAnsi="Times New Roman" w:cs="Times New Roman"/>
          <w:bCs/>
          <w:iCs/>
          <w:sz w:val="24"/>
          <w:szCs w:val="24"/>
          <w:lang w:val="ro-RO"/>
        </w:rPr>
        <w:t>Prestator</w:t>
      </w:r>
      <w:r w:rsidRPr="00C16E22">
        <w:rPr>
          <w:rFonts w:ascii="Times New Roman" w:hAnsi="Times New Roman" w:cs="Times New Roman"/>
          <w:b/>
          <w:bCs/>
          <w:i/>
          <w:iCs/>
          <w:sz w:val="24"/>
          <w:szCs w:val="24"/>
          <w:lang w:val="ro-RO"/>
        </w:rPr>
        <w:t xml:space="preserve"> </w:t>
      </w:r>
      <w:r w:rsidRPr="00C16E22">
        <w:rPr>
          <w:rFonts w:ascii="Times New Roman" w:hAnsi="Times New Roman" w:cs="Times New Roman"/>
          <w:sz w:val="24"/>
          <w:szCs w:val="24"/>
          <w:lang w:val="ro-RO"/>
        </w:rPr>
        <w:t>şi aprobat de</w:t>
      </w:r>
      <w:r w:rsidRPr="00C16E22">
        <w:rPr>
          <w:rFonts w:ascii="Times New Roman" w:hAnsi="Times New Roman" w:cs="Times New Roman"/>
          <w:b/>
          <w:bCs/>
          <w:i/>
          <w:iCs/>
          <w:sz w:val="24"/>
          <w:szCs w:val="24"/>
          <w:lang w:val="ro-RO"/>
        </w:rPr>
        <w:t xml:space="preserve"> </w:t>
      </w:r>
      <w:r w:rsidRPr="00C16E22">
        <w:rPr>
          <w:rFonts w:ascii="Times New Roman" w:hAnsi="Times New Roman" w:cs="Times New Roman"/>
          <w:bCs/>
          <w:iCs/>
          <w:sz w:val="24"/>
          <w:szCs w:val="24"/>
          <w:lang w:val="ro-RO"/>
        </w:rPr>
        <w:t>Achizitor</w:t>
      </w:r>
      <w:r w:rsidRPr="00C16E22">
        <w:rPr>
          <w:rFonts w:ascii="Times New Roman" w:hAnsi="Times New Roman" w:cs="Times New Roman"/>
          <w:sz w:val="24"/>
          <w:szCs w:val="24"/>
          <w:lang w:val="ro-RO"/>
        </w:rPr>
        <w:t>, fără a se include manoperă suplimentară.</w:t>
      </w:r>
    </w:p>
    <w:p w:rsidR="00F41CAF" w:rsidRDefault="00EE3D06" w:rsidP="003524EC">
      <w:pPr>
        <w:pStyle w:val="Bodytext21"/>
        <w:shd w:val="clear" w:color="auto" w:fill="auto"/>
        <w:spacing w:after="0" w:line="240" w:lineRule="auto"/>
        <w:ind w:right="-1" w:firstLine="567"/>
        <w:jc w:val="both"/>
        <w:rPr>
          <w:rStyle w:val="Bodytext20"/>
          <w:sz w:val="24"/>
          <w:szCs w:val="24"/>
          <w:lang w:val="ro-RO"/>
        </w:rPr>
      </w:pPr>
      <w:r w:rsidRPr="00C16E22">
        <w:rPr>
          <w:rStyle w:val="Bodytext20"/>
          <w:sz w:val="24"/>
          <w:szCs w:val="24"/>
          <w:lang w:val="ro-RO"/>
        </w:rPr>
        <w:t>P</w:t>
      </w:r>
      <w:r w:rsidR="002B639E" w:rsidRPr="00C16E22">
        <w:rPr>
          <w:rStyle w:val="Bodytext20"/>
          <w:sz w:val="24"/>
          <w:szCs w:val="24"/>
          <w:lang w:val="ro-RO"/>
        </w:rPr>
        <w:t xml:space="preserve">iesele de schimb oferite de prestator </w:t>
      </w:r>
      <w:r w:rsidRPr="00C16E22">
        <w:rPr>
          <w:sz w:val="24"/>
          <w:szCs w:val="24"/>
          <w:lang w:val="ro-RO"/>
        </w:rPr>
        <w:t>trebuie sa fie noi,</w:t>
      </w:r>
      <w:r w:rsidRPr="00C16E22">
        <w:rPr>
          <w:rStyle w:val="Bodytext20"/>
          <w:sz w:val="24"/>
          <w:szCs w:val="24"/>
          <w:lang w:val="ro-RO"/>
        </w:rPr>
        <w:t xml:space="preserve"> </w:t>
      </w:r>
      <w:r w:rsidR="002B639E" w:rsidRPr="00C16E22">
        <w:rPr>
          <w:rStyle w:val="Bodytext20"/>
          <w:sz w:val="24"/>
          <w:szCs w:val="24"/>
          <w:lang w:val="ro-RO"/>
        </w:rPr>
        <w:t xml:space="preserve">originale </w:t>
      </w:r>
      <w:r w:rsidRPr="00C16E22">
        <w:rPr>
          <w:sz w:val="24"/>
          <w:szCs w:val="24"/>
          <w:lang w:val="ro-RO"/>
        </w:rPr>
        <w:t xml:space="preserve">sau </w:t>
      </w:r>
      <w:r w:rsidR="00F41CAF">
        <w:rPr>
          <w:sz w:val="24"/>
          <w:szCs w:val="24"/>
          <w:lang w:val="ro-RO"/>
        </w:rPr>
        <w:t>compatibile.</w:t>
      </w:r>
    </w:p>
    <w:p w:rsidR="004C6BCC" w:rsidRDefault="004C6BCC" w:rsidP="003524EC">
      <w:pPr>
        <w:pStyle w:val="Bodytext21"/>
        <w:shd w:val="clear" w:color="auto" w:fill="auto"/>
        <w:spacing w:after="0" w:line="240" w:lineRule="auto"/>
        <w:ind w:right="-1" w:firstLine="567"/>
        <w:jc w:val="both"/>
        <w:rPr>
          <w:rStyle w:val="Bodytext20"/>
          <w:sz w:val="24"/>
          <w:szCs w:val="24"/>
          <w:lang w:val="ro-RO"/>
        </w:rPr>
      </w:pPr>
      <w:r w:rsidRPr="00C16E22">
        <w:rPr>
          <w:rStyle w:val="Bodytext20"/>
          <w:sz w:val="24"/>
          <w:szCs w:val="24"/>
          <w:lang w:val="ro-RO"/>
        </w:rPr>
        <w:t>Verificarea calităţii serviciilor prestate se va face în prezenţa beneficiarului printr-o probă de funcţionare a echipamentului.</w:t>
      </w:r>
    </w:p>
    <w:p w:rsidR="0018119D" w:rsidRPr="00C16E22" w:rsidRDefault="0018119D" w:rsidP="003524EC">
      <w:pPr>
        <w:pStyle w:val="Bodytext21"/>
        <w:shd w:val="clear" w:color="auto" w:fill="auto"/>
        <w:spacing w:after="0" w:line="240" w:lineRule="auto"/>
        <w:ind w:right="-1" w:firstLine="567"/>
        <w:jc w:val="both"/>
        <w:rPr>
          <w:rStyle w:val="Bodytext20"/>
          <w:sz w:val="24"/>
          <w:szCs w:val="24"/>
          <w:lang w:val="ro-RO"/>
        </w:rPr>
      </w:pPr>
    </w:p>
    <w:p w:rsidR="00571D67" w:rsidRPr="00C16E22" w:rsidRDefault="00571D67" w:rsidP="003524EC">
      <w:pPr>
        <w:ind w:firstLine="567"/>
        <w:rPr>
          <w:rFonts w:ascii="Times New Roman" w:hAnsi="Times New Roman" w:cs="Times New Roman"/>
          <w:i/>
          <w:sz w:val="24"/>
          <w:szCs w:val="24"/>
          <w:lang w:val="ro-RO"/>
        </w:rPr>
      </w:pPr>
      <w:r w:rsidRPr="00C16E22">
        <w:rPr>
          <w:rFonts w:ascii="Times New Roman" w:hAnsi="Times New Roman" w:cs="Times New Roman"/>
          <w:i/>
          <w:sz w:val="24"/>
          <w:szCs w:val="24"/>
          <w:lang w:val="ro-RO"/>
        </w:rPr>
        <w:t xml:space="preserve">Observatii : </w:t>
      </w:r>
    </w:p>
    <w:p w:rsidR="00571D67" w:rsidRPr="00C16E22" w:rsidRDefault="00571D67" w:rsidP="003524EC">
      <w:pPr>
        <w:ind w:firstLine="567"/>
        <w:jc w:val="both"/>
        <w:rPr>
          <w:rFonts w:ascii="Times New Roman" w:hAnsi="Times New Roman" w:cs="Times New Roman"/>
          <w:i/>
          <w:sz w:val="24"/>
          <w:szCs w:val="24"/>
          <w:lang w:val="ro-RO"/>
        </w:rPr>
      </w:pPr>
      <w:r w:rsidRPr="00C16E22">
        <w:rPr>
          <w:rFonts w:ascii="Times New Roman" w:hAnsi="Times New Roman" w:cs="Times New Roman"/>
          <w:i/>
          <w:sz w:val="24"/>
          <w:szCs w:val="24"/>
          <w:lang w:val="ro-RO"/>
        </w:rPr>
        <w:t xml:space="preserve">- după realizarea interventiei </w:t>
      </w:r>
      <w:r w:rsidR="00FD3E66" w:rsidRPr="00C16E22">
        <w:rPr>
          <w:rFonts w:ascii="Times New Roman" w:hAnsi="Times New Roman" w:cs="Times New Roman"/>
          <w:i/>
          <w:sz w:val="24"/>
          <w:szCs w:val="24"/>
          <w:lang w:val="ro-RO"/>
        </w:rPr>
        <w:t xml:space="preserve">tehnicianul de service va </w:t>
      </w:r>
      <w:r w:rsidR="00932298" w:rsidRPr="00C16E22">
        <w:rPr>
          <w:rFonts w:ascii="Times New Roman" w:hAnsi="Times New Roman" w:cs="Times New Roman"/>
          <w:i/>
          <w:sz w:val="24"/>
          <w:szCs w:val="24"/>
          <w:lang w:val="ro-RO"/>
        </w:rPr>
        <w:t>consemna</w:t>
      </w:r>
      <w:r w:rsidR="00FD3E66" w:rsidRPr="00C16E22">
        <w:rPr>
          <w:rFonts w:ascii="Times New Roman" w:hAnsi="Times New Roman" w:cs="Times New Roman"/>
          <w:i/>
          <w:sz w:val="24"/>
          <w:szCs w:val="24"/>
          <w:lang w:val="ro-RO"/>
        </w:rPr>
        <w:t xml:space="preserve"> in registrul de tura</w:t>
      </w:r>
      <w:r w:rsidRPr="00C16E22">
        <w:rPr>
          <w:rFonts w:ascii="Times New Roman" w:hAnsi="Times New Roman" w:cs="Times New Roman"/>
          <w:i/>
          <w:sz w:val="24"/>
          <w:szCs w:val="24"/>
          <w:lang w:val="ro-RO"/>
        </w:rPr>
        <w:t xml:space="preserve"> </w:t>
      </w:r>
      <w:r w:rsidR="00FD3E66" w:rsidRPr="00C16E22">
        <w:rPr>
          <w:rFonts w:ascii="Times New Roman" w:hAnsi="Times New Roman" w:cs="Times New Roman"/>
          <w:i/>
          <w:sz w:val="24"/>
          <w:szCs w:val="24"/>
          <w:lang w:val="ro-RO"/>
        </w:rPr>
        <w:t xml:space="preserve">natura </w:t>
      </w:r>
      <w:r w:rsidRPr="00C16E22">
        <w:rPr>
          <w:rFonts w:ascii="Times New Roman" w:hAnsi="Times New Roman" w:cs="Times New Roman"/>
          <w:i/>
          <w:sz w:val="24"/>
          <w:szCs w:val="24"/>
          <w:lang w:val="ro-RO"/>
        </w:rPr>
        <w:t>inter</w:t>
      </w:r>
      <w:r w:rsidR="00932298" w:rsidRPr="00C16E22">
        <w:rPr>
          <w:rFonts w:ascii="Times New Roman" w:hAnsi="Times New Roman" w:cs="Times New Roman"/>
          <w:i/>
          <w:sz w:val="24"/>
          <w:szCs w:val="24"/>
          <w:lang w:val="ro-RO"/>
        </w:rPr>
        <w:t>ventiilor facute si eventualele</w:t>
      </w:r>
      <w:r w:rsidRPr="00C16E22">
        <w:rPr>
          <w:rFonts w:ascii="Times New Roman" w:hAnsi="Times New Roman" w:cs="Times New Roman"/>
          <w:i/>
          <w:sz w:val="24"/>
          <w:szCs w:val="24"/>
          <w:lang w:val="ro-RO"/>
        </w:rPr>
        <w:t xml:space="preserve"> piese inlocuite.</w:t>
      </w:r>
    </w:p>
    <w:p w:rsidR="00F97164" w:rsidRPr="00C16E22" w:rsidRDefault="00F97164" w:rsidP="00F97164">
      <w:pPr>
        <w:pStyle w:val="BodyText"/>
        <w:spacing w:after="0" w:line="240" w:lineRule="auto"/>
        <w:ind w:firstLine="426"/>
        <w:jc w:val="both"/>
        <w:rPr>
          <w:rFonts w:ascii="Times New Roman" w:hAnsi="Times New Roman"/>
          <w:b/>
          <w:sz w:val="24"/>
          <w:szCs w:val="24"/>
          <w:lang w:val="ro-RO"/>
        </w:rPr>
      </w:pPr>
      <w:r w:rsidRPr="00C16E22">
        <w:rPr>
          <w:rFonts w:ascii="Times New Roman" w:hAnsi="Times New Roman"/>
          <w:b/>
          <w:sz w:val="24"/>
          <w:szCs w:val="24"/>
          <w:lang w:val="ro-RO"/>
        </w:rPr>
        <w:t>Perioada de prestare a serviciilor de interventii la cererea achizitorului</w:t>
      </w:r>
      <w:r w:rsidRPr="00C16E22">
        <w:rPr>
          <w:rFonts w:ascii="Times New Roman" w:hAnsi="Times New Roman"/>
          <w:b/>
          <w:i/>
          <w:sz w:val="24"/>
          <w:szCs w:val="24"/>
          <w:lang w:val="ro-RO"/>
        </w:rPr>
        <w:t xml:space="preserve"> </w:t>
      </w:r>
      <w:r w:rsidRPr="00C16E22">
        <w:rPr>
          <w:rFonts w:ascii="Times New Roman" w:hAnsi="Times New Roman"/>
          <w:b/>
          <w:sz w:val="24"/>
          <w:szCs w:val="24"/>
          <w:lang w:val="ro-RO"/>
        </w:rPr>
        <w:t>este de 9 luni (aprilie-decembrie 202</w:t>
      </w:r>
      <w:r w:rsidR="00B13EF0">
        <w:rPr>
          <w:rFonts w:ascii="Times New Roman" w:hAnsi="Times New Roman"/>
          <w:b/>
          <w:sz w:val="24"/>
          <w:szCs w:val="24"/>
          <w:lang w:val="ro-RO"/>
        </w:rPr>
        <w:t>3</w:t>
      </w:r>
      <w:r w:rsidRPr="00C16E22">
        <w:rPr>
          <w:rFonts w:ascii="Times New Roman" w:hAnsi="Times New Roman"/>
          <w:b/>
          <w:sz w:val="24"/>
          <w:szCs w:val="24"/>
          <w:lang w:val="ro-RO"/>
        </w:rPr>
        <w:t>) si se poate prelungi prin act aditional la contract  pentru maxim 3 luni (ianuarie- martie 202</w:t>
      </w:r>
      <w:r w:rsidR="00B13EF0">
        <w:rPr>
          <w:rFonts w:ascii="Times New Roman" w:hAnsi="Times New Roman"/>
          <w:b/>
          <w:sz w:val="24"/>
          <w:szCs w:val="24"/>
          <w:lang w:val="ro-RO"/>
        </w:rPr>
        <w:t>4</w:t>
      </w:r>
      <w:r w:rsidRPr="00C16E22">
        <w:rPr>
          <w:rFonts w:ascii="Times New Roman" w:hAnsi="Times New Roman"/>
          <w:b/>
          <w:sz w:val="24"/>
          <w:szCs w:val="24"/>
          <w:lang w:val="ro-RO"/>
        </w:rPr>
        <w:t xml:space="preserve">). </w:t>
      </w:r>
    </w:p>
    <w:p w:rsidR="002000B4" w:rsidRPr="00C16E22" w:rsidRDefault="002000B4" w:rsidP="002000B4">
      <w:pPr>
        <w:pStyle w:val="BodyTextIndent"/>
        <w:spacing w:after="0"/>
        <w:ind w:left="0" w:firstLine="720"/>
        <w:jc w:val="center"/>
        <w:rPr>
          <w:b/>
          <w:lang w:val="ro-RO"/>
        </w:rPr>
      </w:pPr>
      <w:r w:rsidRPr="00C16E22">
        <w:rPr>
          <w:b/>
          <w:lang w:val="ro-RO"/>
        </w:rPr>
        <w:t xml:space="preserve">Sectiunea </w:t>
      </w:r>
      <w:r w:rsidR="004C6887" w:rsidRPr="00C16E22">
        <w:rPr>
          <w:b/>
          <w:lang w:val="ro-RO"/>
        </w:rPr>
        <w:t>B</w:t>
      </w:r>
    </w:p>
    <w:p w:rsidR="00245C78" w:rsidRPr="00C16E22" w:rsidRDefault="002000B4" w:rsidP="002000B4">
      <w:pPr>
        <w:pStyle w:val="BodyText"/>
        <w:spacing w:after="0" w:line="240" w:lineRule="auto"/>
        <w:ind w:left="1080"/>
        <w:jc w:val="center"/>
        <w:rPr>
          <w:rFonts w:ascii="Times New Roman" w:hAnsi="Times New Roman"/>
          <w:b/>
          <w:sz w:val="24"/>
          <w:szCs w:val="24"/>
          <w:lang w:val="ro-RO"/>
        </w:rPr>
      </w:pPr>
      <w:r w:rsidRPr="00C16E22">
        <w:rPr>
          <w:rFonts w:ascii="Times New Roman" w:hAnsi="Times New Roman"/>
          <w:b/>
          <w:sz w:val="24"/>
          <w:szCs w:val="24"/>
          <w:lang w:val="ro-RO"/>
        </w:rPr>
        <w:t>SERVICII DE ASIGURARE SUPRAVEGHERE CENTRALE TERMICE CU PERSONAL SPECIALIZAT (FOCHIST CLASA</w:t>
      </w:r>
      <w:r w:rsidRPr="00C16E22">
        <w:rPr>
          <w:rFonts w:ascii="Times New Roman" w:hAnsi="Times New Roman"/>
          <w:b/>
          <w:sz w:val="24"/>
          <w:szCs w:val="24"/>
          <w:shd w:val="clear" w:color="auto" w:fill="F0F0F0"/>
          <w:lang w:val="ro-RO"/>
        </w:rPr>
        <w:t xml:space="preserve"> </w:t>
      </w:r>
      <w:r w:rsidRPr="00C16E22">
        <w:rPr>
          <w:rFonts w:ascii="Times New Roman" w:hAnsi="Times New Roman"/>
          <w:b/>
          <w:sz w:val="24"/>
          <w:szCs w:val="24"/>
          <w:lang w:val="ro-RO"/>
        </w:rPr>
        <w:t>C)</w:t>
      </w:r>
    </w:p>
    <w:p w:rsidR="00911577" w:rsidRPr="00C16E22" w:rsidRDefault="00AF6075" w:rsidP="00245C78">
      <w:pPr>
        <w:pStyle w:val="BodyTextIndent"/>
        <w:spacing w:after="0"/>
        <w:ind w:left="0" w:firstLine="720"/>
        <w:jc w:val="both"/>
        <w:rPr>
          <w:lang w:val="ro-RO"/>
        </w:rPr>
      </w:pPr>
      <w:r w:rsidRPr="00C16E22">
        <w:rPr>
          <w:lang w:val="ro-RO"/>
        </w:rPr>
        <w:t xml:space="preserve">Locatia in care se vor presta serviciile de </w:t>
      </w:r>
      <w:r w:rsidR="00245C78" w:rsidRPr="00C16E22">
        <w:rPr>
          <w:lang w:val="ro-RO"/>
        </w:rPr>
        <w:t xml:space="preserve"> </w:t>
      </w:r>
      <w:r w:rsidRPr="00C16E22">
        <w:rPr>
          <w:lang w:val="ro-RO"/>
        </w:rPr>
        <w:t xml:space="preserve">asigurare supraveghere </w:t>
      </w:r>
      <w:r w:rsidR="0014585B" w:rsidRPr="00C16E22">
        <w:rPr>
          <w:lang w:val="ro-RO"/>
        </w:rPr>
        <w:t xml:space="preserve">nepermanenta </w:t>
      </w:r>
      <w:r w:rsidRPr="00C16E22">
        <w:rPr>
          <w:lang w:val="ro-RO"/>
        </w:rPr>
        <w:t>centrale termice cu personal specializat (fochist clasa C)</w:t>
      </w:r>
      <w:r w:rsidR="005C11E3" w:rsidRPr="00C16E22">
        <w:rPr>
          <w:lang w:val="ro-RO"/>
        </w:rPr>
        <w:t xml:space="preserve">   este centrala termica ce deserveste im</w:t>
      </w:r>
      <w:r w:rsidR="004C6887" w:rsidRPr="00C16E22">
        <w:rPr>
          <w:lang w:val="ro-RO"/>
        </w:rPr>
        <w:t>o</w:t>
      </w:r>
      <w:r w:rsidR="005C11E3" w:rsidRPr="00C16E22">
        <w:rPr>
          <w:lang w:val="ro-RO"/>
        </w:rPr>
        <w:t>bilul situat pe strada Munteni nr.</w:t>
      </w:r>
      <w:r w:rsidR="00D72BB4" w:rsidRPr="00C16E22">
        <w:rPr>
          <w:lang w:val="ro-RO"/>
        </w:rPr>
        <w:t xml:space="preserve"> 34, pentru </w:t>
      </w:r>
      <w:r w:rsidR="00F17166" w:rsidRPr="00C16E22">
        <w:rPr>
          <w:lang w:val="ro-RO"/>
        </w:rPr>
        <w:t>4 ore</w:t>
      </w:r>
      <w:r w:rsidR="004348CB" w:rsidRPr="00C16E22">
        <w:rPr>
          <w:lang w:val="ro-RO"/>
        </w:rPr>
        <w:t>/zi</w:t>
      </w:r>
      <w:r w:rsidR="00F17166" w:rsidRPr="00C16E22">
        <w:rPr>
          <w:lang w:val="ro-RO"/>
        </w:rPr>
        <w:t xml:space="preserve"> in </w:t>
      </w:r>
      <w:r w:rsidR="00D72BB4" w:rsidRPr="00C16E22">
        <w:rPr>
          <w:lang w:val="ro-RO"/>
        </w:rPr>
        <w:t xml:space="preserve">intervalul orar 19:00-07:00, </w:t>
      </w:r>
      <w:r w:rsidR="00256501" w:rsidRPr="00C16E22">
        <w:rPr>
          <w:lang w:val="ro-RO"/>
        </w:rPr>
        <w:t>octombrie, noiembrie</w:t>
      </w:r>
      <w:r w:rsidR="006C5213" w:rsidRPr="00C16E22">
        <w:rPr>
          <w:lang w:val="ro-RO"/>
        </w:rPr>
        <w:t xml:space="preserve"> si </w:t>
      </w:r>
      <w:r w:rsidR="00D72BB4" w:rsidRPr="00C16E22">
        <w:rPr>
          <w:lang w:val="ro-RO"/>
        </w:rPr>
        <w:t>decembrie</w:t>
      </w:r>
      <w:r w:rsidR="00734958" w:rsidRPr="00C16E22">
        <w:rPr>
          <w:lang w:val="ro-RO"/>
        </w:rPr>
        <w:t xml:space="preserve"> 202</w:t>
      </w:r>
      <w:r w:rsidR="00665867">
        <w:rPr>
          <w:lang w:val="ro-RO"/>
        </w:rPr>
        <w:t>3</w:t>
      </w:r>
      <w:r w:rsidR="002E692F">
        <w:rPr>
          <w:lang w:val="ro-RO"/>
        </w:rPr>
        <w:t>,</w:t>
      </w:r>
      <w:r w:rsidR="00F17166" w:rsidRPr="00C16E22">
        <w:rPr>
          <w:lang w:val="ro-RO"/>
        </w:rPr>
        <w:t xml:space="preserve"> prin verificări la orele 19:00, 22:00, 02:00 si 06:00</w:t>
      </w:r>
      <w:r w:rsidR="00911577" w:rsidRPr="00C16E22">
        <w:rPr>
          <w:lang w:val="ro-RO"/>
        </w:rPr>
        <w:t xml:space="preserve">, consemnând în </w:t>
      </w:r>
      <w:r w:rsidR="005B21FF" w:rsidRPr="00C16E22">
        <w:rPr>
          <w:lang w:val="ro-RO"/>
        </w:rPr>
        <w:t>registrul</w:t>
      </w:r>
      <w:r w:rsidR="00911577" w:rsidRPr="00C16E22">
        <w:rPr>
          <w:lang w:val="ro-RO"/>
        </w:rPr>
        <w:t xml:space="preserve"> de tura existent la centrala termică</w:t>
      </w:r>
      <w:r w:rsidR="00F17166" w:rsidRPr="00C16E22">
        <w:rPr>
          <w:lang w:val="ro-RO"/>
        </w:rPr>
        <w:t>.</w:t>
      </w:r>
    </w:p>
    <w:p w:rsidR="00245C78" w:rsidRPr="00C16E22" w:rsidRDefault="00911577" w:rsidP="00245C78">
      <w:pPr>
        <w:pStyle w:val="BodyTextIndent"/>
        <w:spacing w:after="0"/>
        <w:ind w:left="0" w:firstLine="720"/>
        <w:jc w:val="both"/>
        <w:rPr>
          <w:lang w:val="ro-RO"/>
        </w:rPr>
      </w:pPr>
      <w:r w:rsidRPr="00C16E22">
        <w:rPr>
          <w:lang w:val="ro-RO"/>
        </w:rPr>
        <w:t>In cazul aparitiei unor incidente tehnice ce nu pot fi rezolvate de catre fochist acesta va anunta seful formatiei de fochisti asupra incidentului aparut si va consemna in caietul de tura</w:t>
      </w:r>
      <w:r w:rsidR="006B58F1" w:rsidRPr="00C16E22">
        <w:rPr>
          <w:lang w:val="ro-RO"/>
        </w:rPr>
        <w:t xml:space="preserve"> incidentul, data si ora.</w:t>
      </w:r>
      <w:r w:rsidR="00F17166" w:rsidRPr="00C16E22">
        <w:rPr>
          <w:lang w:val="ro-RO"/>
        </w:rPr>
        <w:t xml:space="preserve"> </w:t>
      </w:r>
    </w:p>
    <w:p w:rsidR="00187D56" w:rsidRPr="00C16E22" w:rsidRDefault="004C6887" w:rsidP="00333784">
      <w:pPr>
        <w:tabs>
          <w:tab w:val="left" w:pos="0"/>
        </w:tabs>
        <w:jc w:val="both"/>
        <w:rPr>
          <w:rFonts w:ascii="Times New Roman" w:hAnsi="Times New Roman" w:cs="Times New Roman"/>
          <w:bCs/>
          <w:sz w:val="24"/>
          <w:szCs w:val="24"/>
          <w:lang w:val="ro-RO"/>
        </w:rPr>
      </w:pPr>
      <w:r w:rsidRPr="00C16E22">
        <w:rPr>
          <w:rFonts w:ascii="Times New Roman" w:hAnsi="Times New Roman" w:cs="Times New Roman"/>
          <w:sz w:val="24"/>
          <w:szCs w:val="24"/>
          <w:lang w:val="ro-RO" w:eastAsia="ro-RO"/>
        </w:rPr>
        <w:tab/>
        <w:t xml:space="preserve">Serviciile de </w:t>
      </w:r>
      <w:r w:rsidRPr="00C16E22">
        <w:rPr>
          <w:rFonts w:ascii="Times New Roman" w:hAnsi="Times New Roman" w:cs="Times New Roman"/>
          <w:sz w:val="24"/>
          <w:szCs w:val="24"/>
          <w:lang w:val="ro-RO"/>
        </w:rPr>
        <w:t xml:space="preserve">supraveghere centrale termice cu personal specializat (fochist clasa C) se vor presta cu respectarea </w:t>
      </w:r>
      <w:r w:rsidRPr="00C16E22">
        <w:rPr>
          <w:rFonts w:ascii="Times New Roman" w:hAnsi="Times New Roman" w:cs="Times New Roman"/>
          <w:sz w:val="24"/>
          <w:szCs w:val="24"/>
          <w:lang w:val="ro-RO" w:eastAsia="ro-RO"/>
        </w:rPr>
        <w:t xml:space="preserve">prescriptiilor tehnice ISCIR PT A1—2010 "Aparate de încalzit alimentate cu combustibil solid, lichid sau gazos cu puteri nominale </w:t>
      </w:r>
      <w:r w:rsidR="00661CE2" w:rsidRPr="00C16E22">
        <w:rPr>
          <w:rFonts w:ascii="Times New Roman" w:hAnsi="Times New Roman" w:cs="Times New Roman"/>
          <w:sz w:val="24"/>
          <w:szCs w:val="24"/>
          <w:lang w:val="ro-RO" w:eastAsia="ro-RO"/>
        </w:rPr>
        <w:t>≤</w:t>
      </w:r>
      <w:r w:rsidRPr="00C16E22">
        <w:rPr>
          <w:rFonts w:ascii="Times New Roman" w:hAnsi="Times New Roman" w:cs="Times New Roman"/>
          <w:sz w:val="24"/>
          <w:szCs w:val="24"/>
          <w:lang w:val="ro-RO" w:eastAsia="ro-RO"/>
        </w:rPr>
        <w:t xml:space="preserve"> 400 kW"  si  </w:t>
      </w:r>
      <w:r w:rsidRPr="00C16E22">
        <w:rPr>
          <w:rFonts w:ascii="Times New Roman" w:hAnsi="Times New Roman" w:cs="Times New Roman"/>
          <w:sz w:val="24"/>
          <w:szCs w:val="24"/>
          <w:lang w:val="ro-RO"/>
        </w:rPr>
        <w:t xml:space="preserve">PT C 9-2010 </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Cazane de apă caldă şi cazane de abur de joasă presiune</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 xml:space="preserve"> </w:t>
      </w:r>
      <w:r w:rsidRPr="00C16E22">
        <w:rPr>
          <w:rFonts w:ascii="Times New Roman" w:hAnsi="Times New Roman" w:cs="Times New Roman"/>
          <w:sz w:val="24"/>
          <w:szCs w:val="24"/>
          <w:lang w:val="ro-RO"/>
        </w:rPr>
        <w:t xml:space="preserve">capitolul IV </w:t>
      </w:r>
      <w:r w:rsidRPr="00C16E22">
        <w:rPr>
          <w:rFonts w:ascii="Times New Roman" w:hAnsi="Times New Roman" w:cs="Times New Roman"/>
          <w:bCs/>
          <w:sz w:val="24"/>
          <w:szCs w:val="24"/>
          <w:lang w:val="ro-RO"/>
        </w:rPr>
        <w:t>Utilizarea/Exploatarea cazanelor</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 xml:space="preserve">,  </w:t>
      </w:r>
      <w:r w:rsidR="009166C2" w:rsidRPr="00C16E22">
        <w:rPr>
          <w:rFonts w:ascii="Times New Roman" w:hAnsi="Times New Roman" w:cs="Times New Roman"/>
          <w:bCs/>
          <w:sz w:val="24"/>
          <w:szCs w:val="24"/>
          <w:lang w:val="ro-RO"/>
        </w:rPr>
        <w:t>implica</w:t>
      </w:r>
      <w:r w:rsidRPr="00C16E22">
        <w:rPr>
          <w:rFonts w:ascii="Times New Roman" w:hAnsi="Times New Roman" w:cs="Times New Roman"/>
          <w:bCs/>
          <w:sz w:val="24"/>
          <w:szCs w:val="24"/>
          <w:lang w:val="ro-RO"/>
        </w:rPr>
        <w:t xml:space="preserve"> supravegherea cu regim nepermanent (în functie de specificatiile trecute în anexa 3 din </w:t>
      </w:r>
      <w:r w:rsidRPr="00C16E22">
        <w:rPr>
          <w:rFonts w:ascii="Times New Roman" w:hAnsi="Times New Roman" w:cs="Times New Roman"/>
          <w:sz w:val="24"/>
          <w:szCs w:val="24"/>
          <w:lang w:val="ro-RO"/>
        </w:rPr>
        <w:t>PT C 9-2010- Fișa centralei termice</w:t>
      </w:r>
      <w:r w:rsidRPr="00C16E22">
        <w:rPr>
          <w:rFonts w:ascii="Times New Roman" w:hAnsi="Times New Roman" w:cs="Times New Roman"/>
          <w:bCs/>
          <w:sz w:val="24"/>
          <w:szCs w:val="24"/>
          <w:lang w:val="ro-RO"/>
        </w:rPr>
        <w:t>)  a echipamentelor centralelor termice ce deservesc imobilul in cauza.</w:t>
      </w:r>
    </w:p>
    <w:p w:rsidR="00147A69" w:rsidRPr="00C16E22" w:rsidRDefault="00147A69" w:rsidP="00147A69">
      <w:pPr>
        <w:pStyle w:val="Bodytext21"/>
        <w:shd w:val="clear" w:color="auto" w:fill="auto"/>
        <w:spacing w:after="0" w:line="278" w:lineRule="exact"/>
        <w:ind w:right="-1" w:firstLine="0"/>
        <w:jc w:val="both"/>
        <w:rPr>
          <w:sz w:val="24"/>
          <w:szCs w:val="24"/>
          <w:lang w:val="ro-RO"/>
        </w:rPr>
      </w:pPr>
      <w:r w:rsidRPr="00C16E22">
        <w:rPr>
          <w:rStyle w:val="Bodytext20"/>
          <w:sz w:val="24"/>
          <w:szCs w:val="24"/>
          <w:lang w:val="ro-RO"/>
        </w:rPr>
        <w:t xml:space="preserve">            Prestatorul va pune la dispoziţia achizitorului lista persoanelor care vor presta </w:t>
      </w:r>
      <w:r w:rsidRPr="00C16E22">
        <w:rPr>
          <w:sz w:val="24"/>
          <w:szCs w:val="24"/>
          <w:lang w:val="ro-RO"/>
        </w:rPr>
        <w:t>serviciile de supraveghere centrale termice (</w:t>
      </w:r>
      <w:r w:rsidR="001C1560">
        <w:rPr>
          <w:sz w:val="24"/>
          <w:szCs w:val="24"/>
          <w:lang w:val="ro-RO"/>
        </w:rPr>
        <w:t xml:space="preserve">muncitor calificat </w:t>
      </w:r>
      <w:r w:rsidRPr="00C16E22">
        <w:rPr>
          <w:sz w:val="24"/>
          <w:szCs w:val="24"/>
          <w:lang w:val="ro-RO"/>
        </w:rPr>
        <w:t xml:space="preserve">fochist </w:t>
      </w:r>
      <w:r w:rsidR="001C1560">
        <w:rPr>
          <w:sz w:val="24"/>
          <w:szCs w:val="24"/>
          <w:lang w:val="ro-RO"/>
        </w:rPr>
        <w:t xml:space="preserve">minim </w:t>
      </w:r>
      <w:r w:rsidRPr="00C16E22">
        <w:rPr>
          <w:sz w:val="24"/>
          <w:szCs w:val="24"/>
          <w:lang w:val="ro-RO"/>
        </w:rPr>
        <w:t>clasa C)</w:t>
      </w:r>
      <w:r w:rsidRPr="00C16E22">
        <w:rPr>
          <w:rStyle w:val="Bodytext20"/>
          <w:sz w:val="24"/>
          <w:szCs w:val="24"/>
          <w:lang w:val="ro-RO"/>
        </w:rPr>
        <w:t>, iar pe durata contractului acestea vor respecta normele SSM/SU/PM achizitorului.</w:t>
      </w:r>
    </w:p>
    <w:p w:rsidR="00661CE2" w:rsidRPr="00C16E22" w:rsidRDefault="00661CE2" w:rsidP="00661CE2">
      <w:pPr>
        <w:tabs>
          <w:tab w:val="left" w:pos="2268"/>
        </w:tabs>
        <w:ind w:firstLine="709"/>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Perioada de prestare a serviciilor de asigurare supraveghere centrale termice cu personal specializat (fochist clasa</w:t>
      </w:r>
      <w:r w:rsidRPr="00C16E22">
        <w:rPr>
          <w:rFonts w:ascii="Times New Roman" w:hAnsi="Times New Roman" w:cs="Times New Roman"/>
          <w:b/>
          <w:sz w:val="24"/>
          <w:szCs w:val="24"/>
          <w:shd w:val="clear" w:color="auto" w:fill="F0F0F0"/>
          <w:lang w:val="ro-RO"/>
        </w:rPr>
        <w:t xml:space="preserve"> </w:t>
      </w:r>
      <w:r w:rsidRPr="00C16E22">
        <w:rPr>
          <w:rFonts w:ascii="Times New Roman" w:hAnsi="Times New Roman" w:cs="Times New Roman"/>
          <w:b/>
          <w:sz w:val="24"/>
          <w:szCs w:val="24"/>
          <w:lang w:val="ro-RO"/>
        </w:rPr>
        <w:t>C)  este de 3 luni (octombrie, noiembrie, si decembrie 202</w:t>
      </w:r>
      <w:r w:rsidR="00B13EF0">
        <w:rPr>
          <w:rFonts w:ascii="Times New Roman" w:hAnsi="Times New Roman" w:cs="Times New Roman"/>
          <w:b/>
          <w:sz w:val="24"/>
          <w:szCs w:val="24"/>
          <w:lang w:val="ro-RO"/>
        </w:rPr>
        <w:t>3</w:t>
      </w:r>
      <w:r w:rsidRPr="00C16E22">
        <w:rPr>
          <w:rFonts w:ascii="Times New Roman" w:hAnsi="Times New Roman" w:cs="Times New Roman"/>
          <w:b/>
          <w:sz w:val="24"/>
          <w:szCs w:val="24"/>
          <w:lang w:val="ro-RO"/>
        </w:rPr>
        <w:t>)  si se poate prelungi prin act aditional la contract  pentru maxim 3 luni (ianuarie- martie 202</w:t>
      </w:r>
      <w:r w:rsidR="00B13EF0">
        <w:rPr>
          <w:rFonts w:ascii="Times New Roman" w:hAnsi="Times New Roman" w:cs="Times New Roman"/>
          <w:b/>
          <w:sz w:val="24"/>
          <w:szCs w:val="24"/>
          <w:lang w:val="ro-RO"/>
        </w:rPr>
        <w:t>4</w:t>
      </w:r>
      <w:r w:rsidRPr="00C16E22">
        <w:rPr>
          <w:rFonts w:ascii="Times New Roman" w:hAnsi="Times New Roman" w:cs="Times New Roman"/>
          <w:b/>
          <w:sz w:val="24"/>
          <w:szCs w:val="24"/>
          <w:lang w:val="ro-RO"/>
        </w:rPr>
        <w:t xml:space="preserve">). </w:t>
      </w:r>
    </w:p>
    <w:p w:rsidR="00642118" w:rsidRPr="00C16E22" w:rsidRDefault="00642118" w:rsidP="00661CE2">
      <w:pPr>
        <w:tabs>
          <w:tab w:val="left" w:pos="2268"/>
        </w:tabs>
        <w:ind w:firstLine="709"/>
        <w:jc w:val="both"/>
        <w:rPr>
          <w:rFonts w:ascii="Times New Roman" w:hAnsi="Times New Roman" w:cs="Times New Roman"/>
          <w:b/>
          <w:sz w:val="24"/>
          <w:szCs w:val="24"/>
          <w:lang w:val="ro-RO"/>
        </w:rPr>
      </w:pPr>
    </w:p>
    <w:p w:rsidR="00A337EF" w:rsidRPr="0018119D" w:rsidRDefault="00A337EF" w:rsidP="00A337EF">
      <w:pPr>
        <w:pStyle w:val="cr-nivel2"/>
        <w:shd w:val="clear" w:color="auto" w:fill="FFFFFF"/>
        <w:spacing w:before="0" w:beforeAutospacing="0" w:after="0" w:afterAutospacing="0"/>
        <w:rPr>
          <w:b/>
          <w:bCs/>
          <w:color w:val="171717"/>
          <w:lang w:val="it-IT"/>
        </w:rPr>
      </w:pPr>
      <w:r w:rsidRPr="0018119D">
        <w:rPr>
          <w:b/>
          <w:bCs/>
          <w:color w:val="171717"/>
          <w:lang w:val="it-IT"/>
        </w:rPr>
        <w:t xml:space="preserve">STANDARDE DE REFERINȚĂ </w:t>
      </w:r>
    </w:p>
    <w:p w:rsidR="00094F67" w:rsidRDefault="00094F67" w:rsidP="00094F67">
      <w:pPr>
        <w:pStyle w:val="cr-textnormal"/>
        <w:numPr>
          <w:ilvl w:val="0"/>
          <w:numId w:val="12"/>
        </w:numPr>
        <w:shd w:val="clear" w:color="auto" w:fill="FFFFFF"/>
        <w:spacing w:before="0" w:beforeAutospacing="0" w:after="0" w:afterAutospacing="0"/>
        <w:ind w:left="709" w:hanging="567"/>
        <w:jc w:val="both"/>
        <w:rPr>
          <w:rStyle w:val="spar"/>
          <w:color w:val="171717"/>
        </w:rPr>
      </w:pPr>
      <w:r>
        <w:t>Legea nr.64/2008 privind funcționarea în condiții de siguranță</w:t>
      </w:r>
      <w:r w:rsidRPr="00B153CC">
        <w:t xml:space="preserve"> a </w:t>
      </w:r>
      <w:r>
        <w:t>instalațiilor sub presiune, instalațiilor de ridicat ș</w:t>
      </w:r>
      <w:r w:rsidRPr="00B153CC">
        <w:t>i a aparatelor consum</w:t>
      </w:r>
      <w:r>
        <w:t>atoare de combustibil</w:t>
      </w:r>
      <w:r>
        <w:rPr>
          <w:rStyle w:val="spar"/>
          <w:color w:val="171717"/>
        </w:rPr>
        <w:t xml:space="preserve"> </w:t>
      </w:r>
    </w:p>
    <w:p w:rsidR="00A337EF" w:rsidRDefault="002B4EBC" w:rsidP="00094F67">
      <w:pPr>
        <w:pStyle w:val="cr-textnormal"/>
        <w:numPr>
          <w:ilvl w:val="0"/>
          <w:numId w:val="12"/>
        </w:numPr>
        <w:shd w:val="clear" w:color="auto" w:fill="FFFFFF"/>
        <w:spacing w:before="0" w:beforeAutospacing="0" w:after="0" w:afterAutospacing="0"/>
        <w:ind w:left="709" w:hanging="567"/>
        <w:jc w:val="both"/>
        <w:rPr>
          <w:rStyle w:val="spar"/>
          <w:color w:val="171717"/>
        </w:rPr>
      </w:pPr>
      <w:r>
        <w:rPr>
          <w:rStyle w:val="spar"/>
          <w:color w:val="171717"/>
        </w:rPr>
        <w:t>Prescriptii tehnice ISCIR PT A1-2010 Aparate de incalzit alimentate cu combustibil solid,lichid sau gazos cu puteri nominale ≤400kW</w:t>
      </w:r>
    </w:p>
    <w:p w:rsidR="00094F67" w:rsidRDefault="00094F67"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C9-2010 Cazane de apa calda si cazane de abur de joasa presiune</w:t>
      </w:r>
    </w:p>
    <w:p w:rsidR="002B4EBC" w:rsidRDefault="002B4EBC"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C2-2010 Arzatoare cu combustibili gazosi si lichizi</w:t>
      </w:r>
    </w:p>
    <w:p w:rsidR="002B4EBC" w:rsidRDefault="002B4EBC"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C11-2010</w:t>
      </w:r>
      <w:r w:rsidR="00094F67">
        <w:rPr>
          <w:rStyle w:val="spar"/>
          <w:color w:val="171717"/>
        </w:rPr>
        <w:t xml:space="preserve"> S</w:t>
      </w:r>
      <w:r>
        <w:rPr>
          <w:rStyle w:val="spar"/>
          <w:color w:val="171717"/>
        </w:rPr>
        <w:t>isteme de automatizare aferente centralelor termice si instalatii de a</w:t>
      </w:r>
      <w:r w:rsidR="00094F67">
        <w:rPr>
          <w:rStyle w:val="spar"/>
          <w:color w:val="171717"/>
        </w:rPr>
        <w:t>rdere aferente cazanelor</w:t>
      </w:r>
    </w:p>
    <w:p w:rsidR="00094F67" w:rsidRPr="00094F67" w:rsidRDefault="00094F67" w:rsidP="00094F67">
      <w:pPr>
        <w:pStyle w:val="cr-textnormal"/>
        <w:numPr>
          <w:ilvl w:val="0"/>
          <w:numId w:val="12"/>
        </w:numPr>
        <w:shd w:val="clear" w:color="auto" w:fill="FFFFFF"/>
        <w:ind w:left="709" w:hanging="567"/>
        <w:jc w:val="both"/>
        <w:rPr>
          <w:rStyle w:val="spar"/>
          <w:color w:val="171717"/>
        </w:rPr>
      </w:pPr>
      <w:r>
        <w:rPr>
          <w:rStyle w:val="spar"/>
          <w:color w:val="171717"/>
        </w:rPr>
        <w:t>Prescriptii tehnice ISCIR PT C4-2010 Recipiente metalice sub presiune</w:t>
      </w:r>
    </w:p>
    <w:p w:rsidR="00A337EF" w:rsidRPr="00846430" w:rsidRDefault="00A337EF" w:rsidP="00A337EF">
      <w:pPr>
        <w:pStyle w:val="cr-textnormal"/>
        <w:numPr>
          <w:ilvl w:val="0"/>
          <w:numId w:val="12"/>
        </w:numPr>
        <w:shd w:val="clear" w:color="auto" w:fill="FFFFFF"/>
        <w:ind w:left="709" w:hanging="567"/>
        <w:jc w:val="both"/>
        <w:rPr>
          <w:rStyle w:val="spar"/>
          <w:color w:val="171717"/>
        </w:rPr>
      </w:pPr>
      <w:r w:rsidRPr="00846430">
        <w:rPr>
          <w:rStyle w:val="spar"/>
          <w:color w:val="000000"/>
          <w:bdr w:val="none" w:sz="0" w:space="0" w:color="auto" w:frame="1"/>
          <w:shd w:val="clear" w:color="auto" w:fill="FFFFFF"/>
        </w:rPr>
        <w:t>C 56</w:t>
      </w:r>
      <w:r>
        <w:rPr>
          <w:rStyle w:val="spar"/>
          <w:color w:val="000000"/>
          <w:bdr w:val="none" w:sz="0" w:space="0" w:color="auto" w:frame="1"/>
          <w:shd w:val="clear" w:color="auto" w:fill="FFFFFF"/>
        </w:rPr>
        <w:t>-2002</w:t>
      </w:r>
      <w:r w:rsidRPr="00846430">
        <w:rPr>
          <w:rStyle w:val="spar"/>
          <w:color w:val="000000"/>
          <w:bdr w:val="none" w:sz="0" w:space="0" w:color="auto" w:frame="1"/>
          <w:shd w:val="clear" w:color="auto" w:fill="FFFFFF"/>
        </w:rPr>
        <w:t xml:space="preserve"> Normativ pentru verificarea calităţii lucrărilor de construcţii şi instalaţii aferente</w:t>
      </w:r>
      <w:r>
        <w:rPr>
          <w:color w:val="171717"/>
          <w:lang w:val="fr-FR"/>
        </w:rPr>
        <w:t>;</w:t>
      </w:r>
    </w:p>
    <w:p w:rsidR="00A337EF" w:rsidRPr="003D286A" w:rsidRDefault="00A337EF" w:rsidP="00A337EF">
      <w:pPr>
        <w:widowControl/>
        <w:numPr>
          <w:ilvl w:val="0"/>
          <w:numId w:val="12"/>
        </w:numPr>
        <w:tabs>
          <w:tab w:val="left" w:pos="0"/>
        </w:tabs>
        <w:suppressAutoHyphens/>
        <w:autoSpaceDE/>
        <w:autoSpaceDN/>
        <w:adjustRightInd/>
        <w:ind w:left="709" w:hanging="567"/>
        <w:jc w:val="both"/>
        <w:rPr>
          <w:rFonts w:ascii="Times New Roman" w:hAnsi="Times New Roman" w:cs="Times New Roman"/>
          <w:sz w:val="24"/>
          <w:szCs w:val="24"/>
          <w:lang w:val="it-IT"/>
        </w:rPr>
      </w:pPr>
      <w:r w:rsidRPr="003D286A">
        <w:rPr>
          <w:rFonts w:ascii="Times New Roman" w:hAnsi="Times New Roman" w:cs="Times New Roman"/>
          <w:sz w:val="24"/>
          <w:szCs w:val="24"/>
          <w:lang w:val="it-IT"/>
        </w:rPr>
        <w:lastRenderedPageBreak/>
        <w:t>Ordin 163/2007 al Ministerului Administraţiei şi Internelor pentru aprobarea Normelor Generale de apărare împortiva incendiilor</w:t>
      </w:r>
      <w:r>
        <w:rPr>
          <w:rFonts w:ascii="Times New Roman" w:hAnsi="Times New Roman" w:cs="Times New Roman"/>
          <w:sz w:val="24"/>
          <w:szCs w:val="24"/>
          <w:lang w:val="it-IT"/>
        </w:rPr>
        <w:t>-</w:t>
      </w:r>
      <w:r w:rsidRPr="00201A5C">
        <w:rPr>
          <w:rFonts w:ascii="Times New Roman" w:hAnsi="Times New Roman" w:cs="Times New Roman"/>
          <w:sz w:val="24"/>
          <w:szCs w:val="24"/>
          <w:lang w:val="it-IT"/>
        </w:rPr>
        <w:t>republicat 2019;</w:t>
      </w:r>
    </w:p>
    <w:p w:rsidR="00A337EF" w:rsidRPr="00201A5C" w:rsidRDefault="00A337EF" w:rsidP="00A337EF">
      <w:pPr>
        <w:pStyle w:val="ListParagraph"/>
        <w:numPr>
          <w:ilvl w:val="0"/>
          <w:numId w:val="12"/>
        </w:numPr>
        <w:ind w:left="709" w:hanging="567"/>
        <w:jc w:val="both"/>
        <w:rPr>
          <w:sz w:val="24"/>
          <w:szCs w:val="24"/>
          <w:lang w:val="it-IT"/>
        </w:rPr>
      </w:pPr>
      <w:r w:rsidRPr="00201A5C">
        <w:rPr>
          <w:sz w:val="24"/>
          <w:szCs w:val="24"/>
          <w:lang w:val="it-IT"/>
        </w:rPr>
        <w:t xml:space="preserve">Normativ P118/1999 – privind siguranţa la foc-republicat P 118 -1 - 2013 si </w:t>
      </w:r>
    </w:p>
    <w:p w:rsidR="00A337EF" w:rsidRPr="00201A5C" w:rsidRDefault="00A337EF" w:rsidP="00A337EF">
      <w:pPr>
        <w:ind w:left="709"/>
        <w:jc w:val="both"/>
        <w:rPr>
          <w:rFonts w:ascii="Times New Roman" w:hAnsi="Times New Roman" w:cs="Times New Roman"/>
          <w:sz w:val="24"/>
          <w:szCs w:val="24"/>
          <w:lang w:val="it-IT"/>
        </w:rPr>
      </w:pPr>
      <w:r w:rsidRPr="00201A5C">
        <w:rPr>
          <w:rFonts w:ascii="Times New Roman" w:hAnsi="Times New Roman" w:cs="Times New Roman"/>
          <w:sz w:val="24"/>
          <w:szCs w:val="24"/>
          <w:lang w:val="it-IT"/>
        </w:rPr>
        <w:t>Partea a ll-a - Instalatii de stingere - indicativ P 118-2  - 2013.</w:t>
      </w:r>
    </w:p>
    <w:p w:rsidR="00A337EF" w:rsidRPr="00201A5C" w:rsidRDefault="00A337EF" w:rsidP="00A337EF">
      <w:pPr>
        <w:ind w:left="709"/>
        <w:jc w:val="both"/>
        <w:rPr>
          <w:rFonts w:ascii="Times New Roman" w:hAnsi="Times New Roman" w:cs="Times New Roman"/>
          <w:sz w:val="24"/>
          <w:szCs w:val="24"/>
          <w:lang w:val="it-IT"/>
        </w:rPr>
      </w:pPr>
      <w:r w:rsidRPr="00201A5C">
        <w:rPr>
          <w:rFonts w:ascii="Times New Roman" w:hAnsi="Times New Roman" w:cs="Times New Roman"/>
          <w:sz w:val="24"/>
          <w:szCs w:val="24"/>
          <w:lang w:val="it-IT"/>
        </w:rPr>
        <w:t>Partea a llI-a - indicativ P 118-3  - 2015.</w:t>
      </w:r>
    </w:p>
    <w:p w:rsidR="00A337EF" w:rsidRDefault="00A337EF" w:rsidP="00A337EF">
      <w:pPr>
        <w:widowControl/>
        <w:numPr>
          <w:ilvl w:val="0"/>
          <w:numId w:val="12"/>
        </w:numPr>
        <w:tabs>
          <w:tab w:val="left" w:pos="0"/>
        </w:tabs>
        <w:suppressAutoHyphens/>
        <w:autoSpaceDE/>
        <w:autoSpaceDN/>
        <w:adjustRightInd/>
        <w:ind w:left="709" w:hanging="567"/>
        <w:jc w:val="both"/>
        <w:rPr>
          <w:rFonts w:ascii="Times New Roman" w:hAnsi="Times New Roman" w:cs="Times New Roman"/>
          <w:sz w:val="24"/>
          <w:szCs w:val="24"/>
          <w:lang w:val="it-IT"/>
        </w:rPr>
      </w:pPr>
      <w:r w:rsidRPr="00201A5C">
        <w:rPr>
          <w:rFonts w:ascii="Times New Roman" w:hAnsi="Times New Roman" w:cs="Times New Roman"/>
          <w:sz w:val="24"/>
          <w:szCs w:val="24"/>
          <w:lang w:val="it-IT"/>
        </w:rPr>
        <w:t>Legea 137/1995- protecţia mediului republicata 2018, OUG 195/2005 – protecţia mediului-republicata 2019;</w:t>
      </w:r>
    </w:p>
    <w:p w:rsidR="00A337EF" w:rsidRDefault="00A337EF" w:rsidP="00A337EF">
      <w:pPr>
        <w:widowControl/>
        <w:tabs>
          <w:tab w:val="left" w:pos="0"/>
        </w:tabs>
        <w:suppressAutoHyphens/>
        <w:autoSpaceDE/>
        <w:autoSpaceDN/>
        <w:adjustRightInd/>
        <w:jc w:val="both"/>
        <w:rPr>
          <w:rFonts w:ascii="Times New Roman" w:hAnsi="Times New Roman" w:cs="Times New Roman"/>
          <w:sz w:val="24"/>
          <w:szCs w:val="24"/>
          <w:lang w:val="it-IT"/>
        </w:rPr>
      </w:pPr>
    </w:p>
    <w:p w:rsidR="00A337EF" w:rsidRPr="002B4EBC" w:rsidRDefault="00A337EF" w:rsidP="00A337EF">
      <w:pPr>
        <w:jc w:val="both"/>
        <w:rPr>
          <w:rFonts w:ascii="Times New Roman" w:hAnsi="Times New Roman" w:cs="Times New Roman"/>
          <w:b/>
          <w:sz w:val="24"/>
          <w:szCs w:val="24"/>
          <w:lang w:val="ro-RO"/>
        </w:rPr>
      </w:pPr>
      <w:r w:rsidRPr="002B4EBC">
        <w:rPr>
          <w:rFonts w:ascii="Times New Roman" w:hAnsi="Times New Roman" w:cs="Times New Roman"/>
          <w:b/>
          <w:sz w:val="24"/>
          <w:szCs w:val="24"/>
          <w:lang w:val="ro-RO"/>
        </w:rPr>
        <w:t xml:space="preserve">GOSPODĂRIREA DEŞEURILOR </w:t>
      </w:r>
    </w:p>
    <w:p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 xml:space="preserve">În conformitate cu reglementările în vigoare, deşeurile vor fi colectate, transportate şi depuse la rampa de depozitare în vederea neutralizării lor. </w:t>
      </w:r>
    </w:p>
    <w:p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Deşeurile menajere şi cele asimilabile acestora vor fi colectate în interiorul şantierului în puncte speciale prevăzute cu containere tip pubele. Deşeurile vor fi transportate periodic la o rampă de gunoi în condiţii de siguranţă de către un operator specializat.</w:t>
      </w:r>
    </w:p>
    <w:p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Nu se vor arunca, nu se vor incin</w:t>
      </w:r>
      <w:r>
        <w:rPr>
          <w:rFonts w:ascii="Times New Roman" w:hAnsi="Times New Roman" w:cs="Times New Roman"/>
          <w:sz w:val="24"/>
          <w:szCs w:val="24"/>
        </w:rPr>
        <w:t>era, nu se vor depozita pe sol ș</w:t>
      </w:r>
      <w:r w:rsidRPr="00982FA5">
        <w:rPr>
          <w:rFonts w:ascii="Times New Roman" w:hAnsi="Times New Roman" w:cs="Times New Roman"/>
          <w:sz w:val="24"/>
          <w:szCs w:val="24"/>
        </w:rPr>
        <w:t>i nici nu se vor îngropa deşeuri menajere sau alte tipuri de deşeuri (lavete, recipienţi pentru vopsele etc.)</w:t>
      </w:r>
      <w:r>
        <w:rPr>
          <w:rFonts w:ascii="Times New Roman" w:hAnsi="Times New Roman" w:cs="Times New Roman"/>
          <w:sz w:val="24"/>
          <w:szCs w:val="24"/>
        </w:rPr>
        <w:t>.</w:t>
      </w:r>
    </w:p>
    <w:p w:rsidR="00925B85" w:rsidRPr="00982FA5" w:rsidRDefault="00925B85" w:rsidP="00925B85">
      <w:pPr>
        <w:ind w:firstLine="720"/>
        <w:jc w:val="both"/>
        <w:rPr>
          <w:rFonts w:ascii="Times New Roman" w:hAnsi="Times New Roman" w:cs="Times New Roman"/>
          <w:sz w:val="24"/>
          <w:szCs w:val="24"/>
        </w:rPr>
      </w:pPr>
      <w:r w:rsidRPr="00982FA5">
        <w:rPr>
          <w:rFonts w:ascii="Times New Roman" w:hAnsi="Times New Roman" w:cs="Times New Roman"/>
          <w:sz w:val="24"/>
          <w:szCs w:val="24"/>
        </w:rPr>
        <w:t xml:space="preserve">Deşeurile metalice </w:t>
      </w:r>
      <w:r>
        <w:rPr>
          <w:rFonts w:ascii="Times New Roman" w:hAnsi="Times New Roman" w:cs="Times New Roman"/>
          <w:sz w:val="24"/>
          <w:szCs w:val="24"/>
        </w:rPr>
        <w:t xml:space="preserve">respectiv piesele de schimb inlocuite </w:t>
      </w:r>
      <w:r w:rsidRPr="00982FA5">
        <w:rPr>
          <w:rFonts w:ascii="Times New Roman" w:hAnsi="Times New Roman" w:cs="Times New Roman"/>
          <w:sz w:val="24"/>
          <w:szCs w:val="24"/>
        </w:rPr>
        <w:t>vor fi colectate şi</w:t>
      </w:r>
      <w:r>
        <w:rPr>
          <w:rFonts w:ascii="Times New Roman" w:hAnsi="Times New Roman" w:cs="Times New Roman"/>
          <w:sz w:val="24"/>
          <w:szCs w:val="24"/>
        </w:rPr>
        <w:t xml:space="preserve"> depozitare temporar în locatiile indicate </w:t>
      </w:r>
      <w:r w:rsidRPr="00982FA5">
        <w:rPr>
          <w:rFonts w:ascii="Times New Roman" w:hAnsi="Times New Roman" w:cs="Times New Roman"/>
          <w:sz w:val="24"/>
          <w:szCs w:val="24"/>
        </w:rPr>
        <w:t xml:space="preserve">şi vor fi valorificate </w:t>
      </w:r>
      <w:r>
        <w:rPr>
          <w:rFonts w:ascii="Times New Roman" w:hAnsi="Times New Roman" w:cs="Times New Roman"/>
          <w:sz w:val="24"/>
          <w:szCs w:val="24"/>
        </w:rPr>
        <w:t xml:space="preserve">de catre achizitor </w:t>
      </w:r>
      <w:r w:rsidRPr="00982FA5">
        <w:rPr>
          <w:rFonts w:ascii="Times New Roman" w:hAnsi="Times New Roman" w:cs="Times New Roman"/>
          <w:sz w:val="24"/>
          <w:szCs w:val="24"/>
        </w:rPr>
        <w:t>la unităţile specializate.</w:t>
      </w:r>
    </w:p>
    <w:p w:rsidR="00A337EF" w:rsidRPr="00201A5C" w:rsidRDefault="00A337EF" w:rsidP="00A337EF">
      <w:pPr>
        <w:widowControl/>
        <w:tabs>
          <w:tab w:val="left" w:pos="0"/>
        </w:tabs>
        <w:suppressAutoHyphens/>
        <w:autoSpaceDE/>
        <w:autoSpaceDN/>
        <w:adjustRightInd/>
        <w:jc w:val="both"/>
        <w:rPr>
          <w:rFonts w:ascii="Times New Roman" w:hAnsi="Times New Roman" w:cs="Times New Roman"/>
          <w:sz w:val="24"/>
          <w:szCs w:val="24"/>
          <w:lang w:val="it-IT"/>
        </w:rPr>
      </w:pPr>
    </w:p>
    <w:p w:rsidR="00642118" w:rsidRPr="00C16E22" w:rsidRDefault="00066495" w:rsidP="00147A69">
      <w:pPr>
        <w:pStyle w:val="Bodytext21"/>
        <w:shd w:val="clear" w:color="auto" w:fill="auto"/>
        <w:tabs>
          <w:tab w:val="left" w:pos="1692"/>
        </w:tabs>
        <w:spacing w:after="0" w:line="240" w:lineRule="auto"/>
        <w:ind w:left="640" w:hanging="640"/>
        <w:jc w:val="both"/>
        <w:rPr>
          <w:b/>
          <w:sz w:val="24"/>
          <w:szCs w:val="24"/>
          <w:lang w:val="ro-RO"/>
        </w:rPr>
      </w:pPr>
      <w:r w:rsidRPr="00C16E22">
        <w:rPr>
          <w:rStyle w:val="Bodytext20"/>
          <w:b/>
          <w:sz w:val="24"/>
          <w:szCs w:val="24"/>
          <w:lang w:val="ro-RO"/>
        </w:rPr>
        <w:t>CONDIŢII TEHNICE ŞI DE CALITATE</w:t>
      </w:r>
    </w:p>
    <w:p w:rsidR="00207F78" w:rsidRPr="00C16E22" w:rsidRDefault="00F41CAF" w:rsidP="00207F78">
      <w:pPr>
        <w:pStyle w:val="Bodytext21"/>
        <w:shd w:val="clear" w:color="auto" w:fill="auto"/>
        <w:spacing w:after="0" w:line="240" w:lineRule="auto"/>
        <w:ind w:right="500" w:firstLine="709"/>
        <w:jc w:val="both"/>
        <w:rPr>
          <w:rStyle w:val="Bodytext20"/>
          <w:sz w:val="24"/>
          <w:szCs w:val="24"/>
          <w:lang w:val="ro-RO"/>
        </w:rPr>
      </w:pPr>
      <w:r>
        <w:rPr>
          <w:rStyle w:val="Bodytext20"/>
          <w:sz w:val="24"/>
          <w:szCs w:val="24"/>
          <w:lang w:val="ro-RO"/>
        </w:rPr>
        <w:t>Piesele de schimb</w:t>
      </w:r>
      <w:r w:rsidR="00642118" w:rsidRPr="00C16E22">
        <w:rPr>
          <w:rStyle w:val="Bodytext20"/>
          <w:sz w:val="24"/>
          <w:szCs w:val="24"/>
          <w:lang w:val="ro-RO"/>
        </w:rPr>
        <w:t xml:space="preserve"> şi </w:t>
      </w:r>
      <w:r>
        <w:rPr>
          <w:rStyle w:val="Bodytext20"/>
          <w:sz w:val="24"/>
          <w:szCs w:val="24"/>
          <w:lang w:val="ro-RO"/>
        </w:rPr>
        <w:t>subansamblele</w:t>
      </w:r>
      <w:r w:rsidR="00642118" w:rsidRPr="00C16E22">
        <w:rPr>
          <w:rStyle w:val="Bodytext20"/>
          <w:sz w:val="24"/>
          <w:szCs w:val="24"/>
          <w:lang w:val="ro-RO"/>
        </w:rPr>
        <w:t xml:space="preserve"> folosite trebuie să fie omologate </w:t>
      </w:r>
      <w:r w:rsidR="00207F78" w:rsidRPr="00C16E22">
        <w:rPr>
          <w:rStyle w:val="Bodytext20"/>
          <w:sz w:val="24"/>
          <w:szCs w:val="24"/>
          <w:lang w:val="ro-RO"/>
        </w:rPr>
        <w:t>CE</w:t>
      </w:r>
      <w:r w:rsidR="00642118" w:rsidRPr="00C16E22">
        <w:rPr>
          <w:rStyle w:val="Bodytext20"/>
          <w:sz w:val="24"/>
          <w:szCs w:val="24"/>
          <w:lang w:val="ro-RO"/>
        </w:rPr>
        <w:t xml:space="preserve">, să fie acceptate conform legislaţiei în vigoare. </w:t>
      </w:r>
    </w:p>
    <w:p w:rsidR="00F5101B" w:rsidRPr="00C16E22" w:rsidRDefault="00F5101B" w:rsidP="00F5101B">
      <w:pPr>
        <w:tabs>
          <w:tab w:val="left" w:pos="709"/>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ab/>
        <w:t>Se vor respecta în timpul prestării serviciilor  normele de protecţie a muncii şi normele pentru prevenirea şi stingerea incendiilor.</w:t>
      </w:r>
    </w:p>
    <w:p w:rsidR="00F5101B" w:rsidRPr="00C16E22" w:rsidRDefault="00F5101B" w:rsidP="00F5101B">
      <w:pPr>
        <w:tabs>
          <w:tab w:val="left" w:pos="709"/>
        </w:tabs>
        <w:jc w:val="both"/>
        <w:rPr>
          <w:rFonts w:ascii="Times New Roman" w:hAnsi="Times New Roman" w:cs="Times New Roman"/>
          <w:sz w:val="24"/>
          <w:szCs w:val="24"/>
          <w:lang w:val="ro-RO"/>
        </w:rPr>
      </w:pPr>
      <w:r w:rsidRPr="00C16E22">
        <w:rPr>
          <w:rStyle w:val="Bodytext20"/>
          <w:rFonts w:ascii="Times New Roman" w:hAnsi="Times New Roman" w:cs="Times New Roman"/>
          <w:sz w:val="24"/>
          <w:szCs w:val="24"/>
          <w:lang w:val="ro-RO"/>
        </w:rPr>
        <w:tab/>
      </w:r>
      <w:r w:rsidR="00642118" w:rsidRPr="00C16E22">
        <w:rPr>
          <w:rStyle w:val="Bodytext20"/>
          <w:rFonts w:ascii="Times New Roman" w:hAnsi="Times New Roman" w:cs="Times New Roman"/>
          <w:sz w:val="24"/>
          <w:szCs w:val="24"/>
          <w:lang w:val="ro-RO"/>
        </w:rPr>
        <w:t>Prestatorul îşi asuma răspunderea pentr</w:t>
      </w:r>
      <w:r w:rsidR="00207F78" w:rsidRPr="00C16E22">
        <w:rPr>
          <w:rStyle w:val="Bodytext20"/>
          <w:rFonts w:ascii="Times New Roman" w:hAnsi="Times New Roman" w:cs="Times New Roman"/>
          <w:sz w:val="24"/>
          <w:szCs w:val="24"/>
          <w:lang w:val="ro-RO"/>
        </w:rPr>
        <w:t>u eventualele pagube cauzate de/</w:t>
      </w:r>
      <w:r w:rsidR="00642118" w:rsidRPr="00C16E22">
        <w:rPr>
          <w:rStyle w:val="Bodytext20"/>
          <w:rFonts w:ascii="Times New Roman" w:hAnsi="Times New Roman" w:cs="Times New Roman"/>
          <w:sz w:val="24"/>
          <w:szCs w:val="24"/>
          <w:lang w:val="ro-RO"/>
        </w:rPr>
        <w:t>în urma montajului sau a service-ului, din vina sau culpa angajaţilor săi şi va răspunde direct de siguranţa bunurilor aflate în spaţiul beneficiarului şi securităţii angajaţilor care operează aparatele supuse intervenţiilor.</w:t>
      </w:r>
      <w:r w:rsidRPr="00C16E22">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ab/>
      </w:r>
    </w:p>
    <w:p w:rsidR="007E2F0F" w:rsidRDefault="007E2F0F" w:rsidP="00F5101B">
      <w:pPr>
        <w:pStyle w:val="Bodytext21"/>
        <w:shd w:val="clear" w:color="auto" w:fill="auto"/>
        <w:tabs>
          <w:tab w:val="left" w:pos="1295"/>
        </w:tabs>
        <w:spacing w:after="0" w:line="317" w:lineRule="exact"/>
        <w:ind w:firstLine="0"/>
        <w:jc w:val="both"/>
        <w:rPr>
          <w:rStyle w:val="Bodytext20"/>
          <w:b/>
          <w:sz w:val="24"/>
          <w:szCs w:val="24"/>
          <w:lang w:val="ro-RO"/>
        </w:rPr>
      </w:pPr>
    </w:p>
    <w:p w:rsidR="00F5101B" w:rsidRPr="00C16E22" w:rsidRDefault="00066495" w:rsidP="00F5101B">
      <w:pPr>
        <w:pStyle w:val="Bodytext21"/>
        <w:shd w:val="clear" w:color="auto" w:fill="auto"/>
        <w:tabs>
          <w:tab w:val="left" w:pos="1295"/>
        </w:tabs>
        <w:spacing w:after="0" w:line="317" w:lineRule="exact"/>
        <w:ind w:firstLine="0"/>
        <w:jc w:val="both"/>
        <w:rPr>
          <w:b/>
          <w:sz w:val="24"/>
          <w:szCs w:val="24"/>
          <w:lang w:val="ro-RO"/>
        </w:rPr>
      </w:pPr>
      <w:r w:rsidRPr="00C16E22">
        <w:rPr>
          <w:rStyle w:val="Bodytext20"/>
          <w:b/>
          <w:sz w:val="24"/>
          <w:szCs w:val="24"/>
          <w:lang w:val="ro-RO"/>
        </w:rPr>
        <w:t>TRANSPORT</w:t>
      </w:r>
    </w:p>
    <w:p w:rsidR="00F5101B" w:rsidRDefault="00F5101B" w:rsidP="007E2F0F">
      <w:pPr>
        <w:pStyle w:val="Bodytext21"/>
        <w:shd w:val="clear" w:color="auto" w:fill="auto"/>
        <w:spacing w:after="0" w:line="240" w:lineRule="auto"/>
        <w:ind w:right="-1" w:firstLine="709"/>
        <w:jc w:val="both"/>
        <w:rPr>
          <w:rStyle w:val="Bodytext20"/>
          <w:sz w:val="24"/>
          <w:szCs w:val="24"/>
          <w:lang w:val="ro-RO"/>
        </w:rPr>
      </w:pPr>
      <w:r w:rsidRPr="00C16E22">
        <w:rPr>
          <w:rStyle w:val="Bodytext20"/>
          <w:sz w:val="24"/>
          <w:szCs w:val="24"/>
          <w:lang w:val="ro-RO"/>
        </w:rPr>
        <w:t>Piesele şi subansamblele</w:t>
      </w:r>
      <w:r w:rsidR="00EB0EE3">
        <w:rPr>
          <w:rStyle w:val="Bodytext20"/>
          <w:sz w:val="24"/>
          <w:szCs w:val="24"/>
          <w:lang w:val="ro-RO"/>
        </w:rPr>
        <w:t xml:space="preserve">, aparatele de masura si control </w:t>
      </w:r>
      <w:r w:rsidRPr="00C16E22">
        <w:rPr>
          <w:rStyle w:val="Bodytext20"/>
          <w:sz w:val="24"/>
          <w:szCs w:val="24"/>
          <w:lang w:val="ro-RO"/>
        </w:rPr>
        <w:t xml:space="preserve"> folosite vor fi trasportate la locul de utilizare de catre prestator. În cazul în care este necesar ca să fie dus</w:t>
      </w:r>
      <w:r w:rsidR="00F41CAF">
        <w:rPr>
          <w:rStyle w:val="Bodytext20"/>
          <w:sz w:val="24"/>
          <w:szCs w:val="24"/>
          <w:lang w:val="ro-RO"/>
        </w:rPr>
        <w:t>e</w:t>
      </w:r>
      <w:r w:rsidRPr="00C16E22">
        <w:rPr>
          <w:rStyle w:val="Bodytext20"/>
          <w:sz w:val="24"/>
          <w:szCs w:val="24"/>
          <w:lang w:val="ro-RO"/>
        </w:rPr>
        <w:t xml:space="preserve"> la sediul prestatorului pentru reparare, transportul acestuia se va face pe cheltuiala prestatorului.</w:t>
      </w:r>
    </w:p>
    <w:p w:rsidR="00F4500B" w:rsidRDefault="00F4500B" w:rsidP="00207F78">
      <w:pPr>
        <w:tabs>
          <w:tab w:val="left" w:pos="426"/>
        </w:tabs>
        <w:jc w:val="both"/>
        <w:outlineLvl w:val="0"/>
        <w:rPr>
          <w:rFonts w:ascii="Times New Roman" w:hAnsi="Times New Roman" w:cs="Times New Roman"/>
          <w:b/>
          <w:sz w:val="24"/>
          <w:szCs w:val="24"/>
          <w:lang w:val="ro-RO"/>
        </w:rPr>
      </w:pPr>
    </w:p>
    <w:p w:rsidR="00AE60FF" w:rsidRPr="00E13A54" w:rsidRDefault="00AE60FF" w:rsidP="00AE60FF">
      <w:pPr>
        <w:pStyle w:val="Heading1"/>
        <w:keepLines w:val="0"/>
        <w:snapToGrid w:val="0"/>
        <w:spacing w:before="0"/>
        <w:jc w:val="both"/>
        <w:rPr>
          <w:rFonts w:ascii="Times New Roman" w:hAnsi="Times New Roman"/>
          <w:b w:val="0"/>
          <w:color w:val="auto"/>
          <w:sz w:val="24"/>
          <w:szCs w:val="24"/>
        </w:rPr>
      </w:pPr>
      <w:r w:rsidRPr="00E13A54">
        <w:rPr>
          <w:rFonts w:ascii="Times New Roman" w:hAnsi="Times New Roman"/>
          <w:color w:val="auto"/>
          <w:sz w:val="24"/>
          <w:szCs w:val="24"/>
        </w:rPr>
        <w:t>CERINŢE</w:t>
      </w:r>
      <w:bookmarkStart w:id="1" w:name="_Toc243105888"/>
      <w:bookmarkStart w:id="2" w:name="_Toc243105670"/>
      <w:r w:rsidRPr="00E13A54">
        <w:rPr>
          <w:rFonts w:ascii="Times New Roman" w:hAnsi="Times New Roman"/>
          <w:color w:val="auto"/>
          <w:sz w:val="24"/>
          <w:szCs w:val="24"/>
        </w:rPr>
        <w:t xml:space="preserve"> PERSONAL</w:t>
      </w:r>
      <w:bookmarkEnd w:id="1"/>
      <w:bookmarkEnd w:id="2"/>
    </w:p>
    <w:p w:rsidR="00AE60FF" w:rsidRPr="00AE60FF" w:rsidRDefault="00AE60FF" w:rsidP="00AE60FF">
      <w:pPr>
        <w:jc w:val="both"/>
        <w:rPr>
          <w:rFonts w:ascii="Times New Roman" w:hAnsi="Times New Roman"/>
          <w:sz w:val="24"/>
          <w:szCs w:val="24"/>
          <w:lang w:val="ro-RO"/>
        </w:rPr>
      </w:pPr>
      <w:r>
        <w:rPr>
          <w:rFonts w:ascii="Times New Roman" w:hAnsi="Times New Roman"/>
          <w:sz w:val="24"/>
          <w:szCs w:val="24"/>
          <w:lang w:val="ro-RO"/>
        </w:rPr>
        <w:t>Serviciile</w:t>
      </w:r>
      <w:r w:rsidRPr="00AE60FF">
        <w:rPr>
          <w:rFonts w:ascii="Times New Roman" w:hAnsi="Times New Roman"/>
          <w:sz w:val="24"/>
          <w:szCs w:val="24"/>
          <w:lang w:val="ro-RO"/>
        </w:rPr>
        <w:t xml:space="preserve"> vor trebui să fie unele de cea mai înaltă calitate.</w:t>
      </w:r>
    </w:p>
    <w:p w:rsidR="00AE60FF" w:rsidRPr="00AE60FF" w:rsidRDefault="00AE60FF" w:rsidP="00AE60FF">
      <w:pPr>
        <w:jc w:val="both"/>
        <w:rPr>
          <w:rFonts w:ascii="Times New Roman" w:hAnsi="Times New Roman"/>
          <w:sz w:val="24"/>
          <w:szCs w:val="24"/>
          <w:lang w:val="ro-RO"/>
        </w:rPr>
      </w:pPr>
      <w:r w:rsidRPr="00AE60FF">
        <w:rPr>
          <w:rFonts w:ascii="Times New Roman" w:hAnsi="Times New Roman"/>
          <w:sz w:val="24"/>
          <w:szCs w:val="24"/>
          <w:lang w:val="ro-RO"/>
        </w:rPr>
        <w:t xml:space="preserve">Toţi experţii care vor avea un rol important în implementarea contractului vor fi denumiţi experţi cheie. </w:t>
      </w:r>
    </w:p>
    <w:p w:rsidR="00AE60FF" w:rsidRPr="00AE60FF" w:rsidRDefault="00AE60FF" w:rsidP="00AE60FF">
      <w:pPr>
        <w:jc w:val="both"/>
        <w:rPr>
          <w:rFonts w:ascii="Times New Roman" w:eastAsia="TimesNewRoman" w:hAnsi="Times New Roman"/>
          <w:sz w:val="24"/>
          <w:szCs w:val="24"/>
          <w:lang w:val="ro-RO"/>
        </w:rPr>
      </w:pPr>
      <w:r w:rsidRPr="00AE60FF">
        <w:rPr>
          <w:rFonts w:ascii="Times New Roman" w:hAnsi="Times New Roman"/>
          <w:sz w:val="24"/>
          <w:szCs w:val="24"/>
          <w:lang w:val="ro-RO"/>
        </w:rPr>
        <w:t>Pe baza acestor specificatii tehnice</w:t>
      </w:r>
      <w:r w:rsidRPr="00AE60FF">
        <w:rPr>
          <w:rFonts w:ascii="Times New Roman" w:eastAsia="TimesNewRoman" w:hAnsi="Times New Roman"/>
          <w:sz w:val="24"/>
          <w:szCs w:val="24"/>
          <w:lang w:val="ro-RO"/>
        </w:rPr>
        <w:t xml:space="preserve"> </w:t>
      </w:r>
      <w:r>
        <w:rPr>
          <w:rFonts w:ascii="Times New Roman" w:eastAsia="TimesNewRoman" w:hAnsi="Times New Roman"/>
          <w:sz w:val="24"/>
          <w:szCs w:val="24"/>
          <w:lang w:val="ro-RO"/>
        </w:rPr>
        <w:t>prestatorul</w:t>
      </w:r>
      <w:r w:rsidRPr="00AE60FF">
        <w:rPr>
          <w:rFonts w:ascii="Times New Roman" w:eastAsia="TimesNewRoman" w:hAnsi="Times New Roman"/>
          <w:sz w:val="24"/>
          <w:szCs w:val="24"/>
          <w:lang w:val="ro-RO"/>
        </w:rPr>
        <w:t xml:space="preserve"> va antrena o echipă de proiect, formată din personal calificat şi experimentat, pentru a atinge rezultatele contractului.</w:t>
      </w:r>
    </w:p>
    <w:p w:rsidR="00AE60FF" w:rsidRDefault="00AE60FF" w:rsidP="00AE60FF">
      <w:pPr>
        <w:jc w:val="both"/>
        <w:rPr>
          <w:rFonts w:ascii="Times New Roman" w:hAnsi="Times New Roman"/>
          <w:sz w:val="24"/>
          <w:szCs w:val="24"/>
          <w:lang w:val="ro-RO"/>
        </w:rPr>
      </w:pPr>
      <w:r w:rsidRPr="00AE60FF">
        <w:rPr>
          <w:rFonts w:ascii="Times New Roman" w:hAnsi="Times New Roman"/>
          <w:sz w:val="24"/>
          <w:szCs w:val="24"/>
          <w:lang w:val="ro-RO"/>
        </w:rPr>
        <w:t xml:space="preserve">Pe toată durata de implementare a contractului, </w:t>
      </w:r>
      <w:r>
        <w:rPr>
          <w:rFonts w:ascii="Times New Roman" w:hAnsi="Times New Roman"/>
          <w:sz w:val="24"/>
          <w:szCs w:val="24"/>
          <w:lang w:val="ro-RO"/>
        </w:rPr>
        <w:t>prestatorul</w:t>
      </w:r>
      <w:r w:rsidRPr="00AE60FF">
        <w:rPr>
          <w:rFonts w:ascii="Times New Roman" w:hAnsi="Times New Roman"/>
          <w:sz w:val="24"/>
          <w:szCs w:val="24"/>
          <w:lang w:val="ro-RO"/>
        </w:rPr>
        <w:t xml:space="preserve"> va lua toate măsurile necesare pentru a preveni orice situaţie de natură să compromită realizarea obiectivelor contractului</w:t>
      </w:r>
      <w:r>
        <w:rPr>
          <w:rFonts w:ascii="Times New Roman" w:hAnsi="Times New Roman"/>
          <w:sz w:val="24"/>
          <w:szCs w:val="24"/>
          <w:lang w:val="ro-RO"/>
        </w:rPr>
        <w:t>.</w:t>
      </w:r>
      <w:r w:rsidRPr="00AE60FF">
        <w:rPr>
          <w:rFonts w:ascii="Times New Roman" w:hAnsi="Times New Roman"/>
          <w:sz w:val="24"/>
          <w:szCs w:val="24"/>
          <w:lang w:val="ro-RO"/>
        </w:rPr>
        <w:t xml:space="preserve"> </w:t>
      </w:r>
    </w:p>
    <w:p w:rsidR="00AE60FF" w:rsidRPr="00AE60FF" w:rsidRDefault="00AE60FF" w:rsidP="00AE60FF">
      <w:pPr>
        <w:jc w:val="both"/>
        <w:rPr>
          <w:rFonts w:ascii="Times New Roman" w:hAnsi="Times New Roman"/>
          <w:sz w:val="24"/>
          <w:szCs w:val="24"/>
          <w:lang w:val="ro-RO"/>
        </w:rPr>
      </w:pPr>
      <w:r>
        <w:rPr>
          <w:rFonts w:ascii="Times New Roman" w:hAnsi="Times New Roman"/>
          <w:sz w:val="24"/>
          <w:szCs w:val="24"/>
          <w:lang w:val="ro-RO"/>
        </w:rPr>
        <w:t>Prestatorul</w:t>
      </w:r>
      <w:r w:rsidRPr="00AE60FF">
        <w:rPr>
          <w:rFonts w:ascii="Times New Roman" w:hAnsi="Times New Roman"/>
          <w:sz w:val="24"/>
          <w:szCs w:val="24"/>
          <w:lang w:val="ro-RO"/>
        </w:rPr>
        <w:t xml:space="preserve"> se va asigura şi va urmări ca oricare dintre membrii echipei să cunoască foarte bine şi să înţeleagă cerinţele, scopul şi obiectivele contractului. </w:t>
      </w:r>
    </w:p>
    <w:p w:rsidR="00AE60FF" w:rsidRDefault="00AE60FF" w:rsidP="00AE60FF">
      <w:pPr>
        <w:jc w:val="both"/>
        <w:rPr>
          <w:rFonts w:ascii="Times New Roman" w:hAnsi="Times New Roman"/>
          <w:bCs/>
          <w:sz w:val="24"/>
          <w:szCs w:val="24"/>
          <w:lang w:val="ro-RO"/>
        </w:rPr>
      </w:pPr>
      <w:r w:rsidRPr="00AE60FF">
        <w:rPr>
          <w:rFonts w:ascii="Times New Roman" w:hAnsi="Times New Roman"/>
          <w:sz w:val="24"/>
          <w:szCs w:val="24"/>
          <w:lang w:val="ro-RO"/>
        </w:rPr>
        <w:t>Experţii</w:t>
      </w:r>
      <w:r w:rsidRPr="00AE60FF">
        <w:rPr>
          <w:rFonts w:ascii="Times New Roman" w:hAnsi="Times New Roman"/>
          <w:b/>
          <w:sz w:val="24"/>
          <w:szCs w:val="24"/>
          <w:lang w:val="ro-RO"/>
        </w:rPr>
        <w:t xml:space="preserve"> </w:t>
      </w:r>
      <w:r w:rsidRPr="00AE60FF">
        <w:rPr>
          <w:rFonts w:ascii="Times New Roman" w:hAnsi="Times New Roman"/>
          <w:bCs/>
          <w:sz w:val="24"/>
          <w:szCs w:val="24"/>
          <w:lang w:val="ro-RO"/>
        </w:rPr>
        <w:t>trebuie să aibă competenţa relevantă şi experienţă în domeniile specifice ale proiectului în funcţie de activitat</w:t>
      </w:r>
      <w:r w:rsidR="0060503C">
        <w:rPr>
          <w:rFonts w:ascii="Times New Roman" w:hAnsi="Times New Roman"/>
          <w:bCs/>
          <w:sz w:val="24"/>
          <w:szCs w:val="24"/>
          <w:lang w:val="ro-RO"/>
        </w:rPr>
        <w:t>ea pentru care vor fi folosiţi.</w:t>
      </w:r>
    </w:p>
    <w:p w:rsidR="0060503C" w:rsidRPr="00AE60FF" w:rsidRDefault="0060503C" w:rsidP="00AE60FF">
      <w:pPr>
        <w:jc w:val="both"/>
        <w:rPr>
          <w:rFonts w:ascii="Times New Roman" w:hAnsi="Times New Roman"/>
          <w:bCs/>
          <w:sz w:val="24"/>
          <w:szCs w:val="24"/>
          <w:lang w:val="ro-RO"/>
        </w:rPr>
      </w:pPr>
    </w:p>
    <w:p w:rsidR="0060503C" w:rsidRPr="00C16E22" w:rsidRDefault="0060503C" w:rsidP="0060503C">
      <w:pPr>
        <w:pStyle w:val="Heading1"/>
        <w:snapToGrid w:val="0"/>
        <w:spacing w:before="0"/>
        <w:jc w:val="both"/>
        <w:rPr>
          <w:rFonts w:ascii="Times New Roman" w:hAnsi="Times New Roman"/>
          <w:b w:val="0"/>
          <w:color w:val="auto"/>
          <w:sz w:val="24"/>
          <w:szCs w:val="24"/>
          <w:lang w:val="ro-RO"/>
        </w:rPr>
      </w:pPr>
      <w:r>
        <w:rPr>
          <w:rFonts w:ascii="Times New Roman" w:hAnsi="Times New Roman"/>
          <w:b w:val="0"/>
          <w:color w:val="auto"/>
          <w:sz w:val="24"/>
          <w:szCs w:val="24"/>
          <w:lang w:val="ro-RO"/>
        </w:rPr>
        <w:t xml:space="preserve">- </w:t>
      </w:r>
      <w:r w:rsidRPr="00C16E22">
        <w:rPr>
          <w:rFonts w:ascii="Times New Roman" w:hAnsi="Times New Roman"/>
          <w:b w:val="0"/>
          <w:color w:val="auto"/>
          <w:sz w:val="24"/>
          <w:szCs w:val="24"/>
          <w:lang w:val="ro-RO"/>
        </w:rPr>
        <w:t xml:space="preserve">Operatorul economic trebuie să fie autorizat ISCIR privind </w:t>
      </w:r>
      <w:r w:rsidRPr="00C16E22">
        <w:rPr>
          <w:rFonts w:ascii="Times New Roman" w:hAnsi="Times New Roman"/>
          <w:b w:val="0"/>
          <w:i/>
          <w:color w:val="auto"/>
          <w:sz w:val="24"/>
          <w:szCs w:val="24"/>
          <w:lang w:val="ro-RO"/>
        </w:rPr>
        <w:t>instalarea, montarea, repararea si intretinerea, precum si verificari tehnice in utilizare la aparate consumatoare de combustibil cu Pmax &lt; 400kw, avand Pmax = 400 kw; cazane apa calda cu P &lt; 400kw avand Pmax = 400kw</w:t>
      </w:r>
      <w:r>
        <w:rPr>
          <w:rFonts w:ascii="Times New Roman" w:hAnsi="Times New Roman"/>
          <w:b w:val="0"/>
          <w:i/>
          <w:color w:val="auto"/>
          <w:sz w:val="24"/>
          <w:szCs w:val="24"/>
          <w:lang w:val="ro-RO"/>
        </w:rPr>
        <w:t>;</w:t>
      </w:r>
    </w:p>
    <w:p w:rsidR="0060503C" w:rsidRPr="00C16E22" w:rsidRDefault="0060503C" w:rsidP="006050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 xml:space="preserve">Operatorul economic trebuie să fie autorizat ISCIR privind </w:t>
      </w:r>
      <w:r w:rsidRPr="00C16E22">
        <w:rPr>
          <w:rFonts w:ascii="Times New Roman" w:hAnsi="Times New Roman" w:cs="Times New Roman"/>
          <w:i/>
          <w:sz w:val="24"/>
          <w:szCs w:val="24"/>
          <w:lang w:val="ro-RO"/>
        </w:rPr>
        <w:t>instalarea, montarea, repararea și întreținerea, verificari tehnice in utilizare la arzătoare de combustibili gazoși si lichizi</w:t>
      </w:r>
      <w:r>
        <w:rPr>
          <w:rFonts w:ascii="Times New Roman" w:hAnsi="Times New Roman" w:cs="Times New Roman"/>
          <w:i/>
          <w:sz w:val="24"/>
          <w:szCs w:val="24"/>
          <w:lang w:val="ro-RO"/>
        </w:rPr>
        <w:t>;</w:t>
      </w:r>
      <w:r w:rsidRPr="00C16E22">
        <w:rPr>
          <w:rFonts w:ascii="Times New Roman" w:hAnsi="Times New Roman" w:cs="Times New Roman"/>
          <w:sz w:val="24"/>
          <w:szCs w:val="24"/>
          <w:lang w:val="ro-RO"/>
        </w:rPr>
        <w:t xml:space="preserve"> </w:t>
      </w:r>
    </w:p>
    <w:p w:rsidR="0060503C" w:rsidRPr="00C16E22" w:rsidRDefault="0060503C" w:rsidP="006050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 xml:space="preserve">Operatorul economic trebuie să fie autorizat ISCIR privind </w:t>
      </w:r>
      <w:r w:rsidRPr="00C16E22">
        <w:rPr>
          <w:rFonts w:ascii="Times New Roman" w:hAnsi="Times New Roman" w:cs="Times New Roman"/>
          <w:i/>
          <w:sz w:val="24"/>
          <w:szCs w:val="24"/>
          <w:lang w:val="ro-RO"/>
        </w:rPr>
        <w:t>instalarea, montarea si repararea la cazane de apa calda cu P&gt;400kw</w:t>
      </w:r>
      <w:r>
        <w:rPr>
          <w:rFonts w:ascii="Times New Roman" w:hAnsi="Times New Roman" w:cs="Times New Roman"/>
          <w:sz w:val="24"/>
          <w:szCs w:val="24"/>
          <w:lang w:val="ro-RO"/>
        </w:rPr>
        <w:t>;</w:t>
      </w:r>
    </w:p>
    <w:p w:rsidR="0060503C" w:rsidRPr="00C16E22" w:rsidRDefault="0060503C" w:rsidP="006050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 xml:space="preserve">Operatorul economic trebuie să fie autorizat ISCIR privind </w:t>
      </w:r>
      <w:r w:rsidRPr="00C16E22">
        <w:rPr>
          <w:rFonts w:ascii="Times New Roman" w:hAnsi="Times New Roman" w:cs="Times New Roman"/>
          <w:i/>
          <w:sz w:val="24"/>
          <w:szCs w:val="24"/>
          <w:lang w:val="ro-RO"/>
        </w:rPr>
        <w:t xml:space="preserve">montarea, PIF, repararea și intreținerea </w:t>
      </w:r>
      <w:r w:rsidRPr="00C16E22">
        <w:rPr>
          <w:rFonts w:ascii="Times New Roman" w:hAnsi="Times New Roman" w:cs="Times New Roman"/>
          <w:i/>
          <w:sz w:val="24"/>
          <w:szCs w:val="24"/>
          <w:lang w:val="ro-RO"/>
        </w:rPr>
        <w:lastRenderedPageBreak/>
        <w:t>la instalatii de ardere și instalații de automatizare pentru cazane și instalații de automatizare pentru centrale termice</w:t>
      </w:r>
      <w:r>
        <w:rPr>
          <w:rFonts w:ascii="Times New Roman" w:hAnsi="Times New Roman" w:cs="Times New Roman"/>
          <w:sz w:val="24"/>
          <w:szCs w:val="24"/>
          <w:lang w:val="ro-RO"/>
        </w:rPr>
        <w:t>;</w:t>
      </w:r>
    </w:p>
    <w:p w:rsidR="0060503C" w:rsidRPr="00C16E22" w:rsidRDefault="0060503C" w:rsidP="0060503C">
      <w:pPr>
        <w:pStyle w:val="ListParagraph"/>
        <w:ind w:left="0"/>
        <w:jc w:val="both"/>
        <w:rPr>
          <w:i/>
          <w:sz w:val="24"/>
          <w:szCs w:val="24"/>
        </w:rPr>
      </w:pPr>
      <w:r>
        <w:rPr>
          <w:sz w:val="24"/>
          <w:szCs w:val="24"/>
        </w:rPr>
        <w:t xml:space="preserve">-  Pentru interventiile la </w:t>
      </w:r>
      <w:r w:rsidRPr="002A7974">
        <w:rPr>
          <w:sz w:val="24"/>
          <w:szCs w:val="24"/>
        </w:rPr>
        <w:t>armaturile de reglare si de inchidere de la cazanale de apa calda care utilizeaza gazele naturale</w:t>
      </w:r>
      <w:r w:rsidRPr="00C16E22">
        <w:rPr>
          <w:sz w:val="24"/>
          <w:szCs w:val="24"/>
        </w:rPr>
        <w:t xml:space="preserve"> </w:t>
      </w:r>
      <w:r>
        <w:rPr>
          <w:sz w:val="24"/>
          <w:szCs w:val="24"/>
        </w:rPr>
        <w:t>o</w:t>
      </w:r>
      <w:r w:rsidRPr="00C16E22">
        <w:rPr>
          <w:sz w:val="24"/>
          <w:szCs w:val="24"/>
        </w:rPr>
        <w:t xml:space="preserve">peratorul economic trebuie să fie autorizat </w:t>
      </w:r>
      <w:r w:rsidRPr="00C16E22">
        <w:rPr>
          <w:sz w:val="24"/>
          <w:szCs w:val="24"/>
          <w:shd w:val="clear" w:color="auto" w:fill="FFFFFF"/>
        </w:rPr>
        <w:t xml:space="preserve">A.N.R.E. tip </w:t>
      </w:r>
      <w:r w:rsidRPr="00C16E22">
        <w:rPr>
          <w:sz w:val="24"/>
          <w:szCs w:val="24"/>
        </w:rPr>
        <w:t>EDIB – Executie instalaţii de utilizare a gazelor naturale avand regimul de medie, redusă şi joasă presiune</w:t>
      </w:r>
      <w:r w:rsidRPr="00C16E22">
        <w:rPr>
          <w:i/>
          <w:sz w:val="24"/>
          <w:szCs w:val="24"/>
          <w:shd w:val="clear" w:color="auto" w:fill="FFFFFF"/>
        </w:rPr>
        <w:t xml:space="preserve"> (</w:t>
      </w:r>
      <w:r w:rsidRPr="00C16E22">
        <w:rPr>
          <w:i/>
          <w:sz w:val="24"/>
          <w:szCs w:val="24"/>
        </w:rPr>
        <w:t>conform Regulamentului pentru autorizarea operatorilor economici care desfăşoară activităţi în  sectorul gazelor naturale)</w:t>
      </w:r>
      <w:r>
        <w:rPr>
          <w:i/>
          <w:sz w:val="24"/>
          <w:szCs w:val="24"/>
        </w:rPr>
        <w:t>;</w:t>
      </w:r>
    </w:p>
    <w:p w:rsidR="0060503C" w:rsidRDefault="0060503C" w:rsidP="0060503C">
      <w:pPr>
        <w:pStyle w:val="ListParagraph"/>
        <w:ind w:left="0"/>
        <w:jc w:val="both"/>
        <w:rPr>
          <w:sz w:val="24"/>
          <w:szCs w:val="24"/>
        </w:rPr>
      </w:pPr>
      <w:r>
        <w:rPr>
          <w:sz w:val="24"/>
          <w:szCs w:val="24"/>
        </w:rPr>
        <w:t xml:space="preserve">- </w:t>
      </w:r>
      <w:r w:rsidRPr="00C16E22">
        <w:rPr>
          <w:sz w:val="24"/>
          <w:szCs w:val="24"/>
        </w:rPr>
        <w:t xml:space="preserve">Pentru verificările supapelor de siguranță operatorul economic trebuie să fie autorizat conform prescripției tehnice </w:t>
      </w:r>
      <w:r w:rsidRPr="00C16E22">
        <w:rPr>
          <w:i/>
          <w:sz w:val="24"/>
          <w:szCs w:val="24"/>
        </w:rPr>
        <w:t>ISCIR PT C7/2010</w:t>
      </w:r>
      <w:r w:rsidRPr="00C16E22">
        <w:rPr>
          <w:sz w:val="24"/>
          <w:szCs w:val="24"/>
        </w:rPr>
        <w:t xml:space="preserve"> sau să prezinte contractul cu subcontractanul care efectuează aceste verificări;</w:t>
      </w:r>
    </w:p>
    <w:p w:rsidR="0060503C" w:rsidRPr="00C16E22" w:rsidRDefault="0060503C" w:rsidP="0060503C">
      <w:pPr>
        <w:pStyle w:val="ListParagraph"/>
        <w:ind w:left="0"/>
        <w:jc w:val="both"/>
        <w:rPr>
          <w:sz w:val="24"/>
          <w:szCs w:val="24"/>
        </w:rPr>
      </w:pPr>
      <w:r>
        <w:rPr>
          <w:sz w:val="24"/>
          <w:szCs w:val="24"/>
        </w:rPr>
        <w:t xml:space="preserve">-  </w:t>
      </w:r>
      <w:r w:rsidRPr="00C16E22">
        <w:rPr>
          <w:sz w:val="24"/>
          <w:szCs w:val="24"/>
        </w:rPr>
        <w:t>Operatorul economic trebuie să prezinte autorizaţie ISCIR,</w:t>
      </w:r>
      <w:r w:rsidRPr="00C16E22">
        <w:rPr>
          <w:sz w:val="24"/>
          <w:szCs w:val="24"/>
          <w:lang w:eastAsia="en-US"/>
        </w:rPr>
        <w:t xml:space="preserve"> </w:t>
      </w:r>
      <w:r w:rsidRPr="00C16E22">
        <w:rPr>
          <w:sz w:val="24"/>
          <w:szCs w:val="24"/>
        </w:rPr>
        <w:t xml:space="preserve">vizata la zi, </w:t>
      </w:r>
      <w:r w:rsidRPr="00C16E22">
        <w:rPr>
          <w:i/>
          <w:sz w:val="24"/>
          <w:szCs w:val="24"/>
        </w:rPr>
        <w:t>pentru cel putin un fochist autorizat clasa C aflat in relatii contractuale cu ofertantu</w:t>
      </w:r>
      <w:r w:rsidRPr="00D4517F">
        <w:rPr>
          <w:i/>
          <w:sz w:val="24"/>
          <w:szCs w:val="24"/>
        </w:rPr>
        <w:t>l</w:t>
      </w:r>
      <w:r>
        <w:rPr>
          <w:sz w:val="24"/>
          <w:szCs w:val="24"/>
        </w:rPr>
        <w:t>;</w:t>
      </w:r>
    </w:p>
    <w:p w:rsidR="0060503C" w:rsidRPr="00C16E22" w:rsidRDefault="0060503C" w:rsidP="0060503C">
      <w:pPr>
        <w:pStyle w:val="ListParagraph"/>
        <w:ind w:left="0"/>
        <w:jc w:val="both"/>
        <w:rPr>
          <w:sz w:val="24"/>
          <w:szCs w:val="24"/>
        </w:rPr>
      </w:pPr>
      <w:r>
        <w:rPr>
          <w:sz w:val="24"/>
          <w:szCs w:val="24"/>
        </w:rPr>
        <w:t xml:space="preserve">-  </w:t>
      </w:r>
      <w:r w:rsidRPr="00C16E22">
        <w:rPr>
          <w:bCs/>
          <w:iCs/>
          <w:sz w:val="24"/>
          <w:szCs w:val="24"/>
          <w:shd w:val="clear" w:color="auto" w:fill="FFFFFF"/>
          <w:lang w:eastAsia="en-US"/>
        </w:rPr>
        <w:t xml:space="preserve">Operatorul economic trebuie să facă dovada ca deține </w:t>
      </w:r>
      <w:r w:rsidRPr="00C16E22">
        <w:rPr>
          <w:bCs/>
          <w:i/>
          <w:sz w:val="24"/>
          <w:szCs w:val="24"/>
        </w:rPr>
        <w:t>personal tehnic de specialitate</w:t>
      </w:r>
      <w:r w:rsidRPr="00C16E22">
        <w:rPr>
          <w:b/>
          <w:bCs/>
          <w:i/>
          <w:sz w:val="24"/>
          <w:szCs w:val="24"/>
        </w:rPr>
        <w:t xml:space="preserve"> </w:t>
      </w:r>
      <w:r w:rsidRPr="00C16E22">
        <w:rPr>
          <w:i/>
          <w:sz w:val="24"/>
          <w:szCs w:val="24"/>
        </w:rPr>
        <w:t xml:space="preserve">(responsabilul cu supravegherea lucrărilor, responsabilul cu verificarea tehnică, </w:t>
      </w:r>
      <w:r>
        <w:rPr>
          <w:i/>
          <w:sz w:val="24"/>
          <w:szCs w:val="24"/>
        </w:rPr>
        <w:t xml:space="preserve">instalator gaze, </w:t>
      </w:r>
      <w:r w:rsidRPr="00C16E22">
        <w:rPr>
          <w:i/>
          <w:sz w:val="24"/>
          <w:szCs w:val="24"/>
        </w:rPr>
        <w:t>etc. atestate ISCIR)</w:t>
      </w:r>
      <w:r w:rsidRPr="00C16E22">
        <w:rPr>
          <w:rFonts w:eastAsia="Calibri"/>
          <w:sz w:val="24"/>
          <w:szCs w:val="24"/>
          <w:lang w:eastAsia="ar-SA"/>
        </w:rPr>
        <w:t xml:space="preserve"> </w:t>
      </w:r>
      <w:r w:rsidRPr="00C16E22">
        <w:rPr>
          <w:sz w:val="24"/>
          <w:szCs w:val="24"/>
        </w:rPr>
        <w:t>Atestatele să fie în perioada de valabilitate. În cazul în care ofertantul colaborează cu persoane fizice declarate la ofertare, acestea trebuie să fie atestate ISCIR. Atestatele să fie în perioada de valabilitate</w:t>
      </w:r>
      <w:r>
        <w:rPr>
          <w:sz w:val="24"/>
          <w:szCs w:val="24"/>
        </w:rPr>
        <w:t>.</w:t>
      </w:r>
    </w:p>
    <w:p w:rsidR="0060503C" w:rsidRPr="00C16E22" w:rsidRDefault="0060503C" w:rsidP="0060503C">
      <w:pPr>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La cererea achizitorului se vor prezenta autorizaţiile</w:t>
      </w:r>
      <w:r w:rsidR="006136A9">
        <w:rPr>
          <w:rFonts w:ascii="Times New Roman" w:hAnsi="Times New Roman" w:cs="Times New Roman"/>
          <w:sz w:val="24"/>
          <w:szCs w:val="24"/>
          <w:lang w:val="ro-RO"/>
        </w:rPr>
        <w:t>/atestatele</w:t>
      </w:r>
      <w:r w:rsidRPr="00C16E22">
        <w:rPr>
          <w:rFonts w:ascii="Times New Roman" w:hAnsi="Times New Roman" w:cs="Times New Roman"/>
          <w:sz w:val="24"/>
          <w:szCs w:val="24"/>
          <w:lang w:val="ro-RO"/>
        </w:rPr>
        <w:t xml:space="preserve"> în original pentru verificarea copiilor.</w:t>
      </w:r>
    </w:p>
    <w:p w:rsidR="0060503C" w:rsidRDefault="0060503C" w:rsidP="00AE60FF">
      <w:pPr>
        <w:outlineLvl w:val="0"/>
        <w:rPr>
          <w:rFonts w:ascii="Times New Roman" w:hAnsi="Times New Roman"/>
          <w:b/>
          <w:sz w:val="24"/>
          <w:szCs w:val="24"/>
          <w:lang w:val="ro-RO"/>
        </w:rPr>
      </w:pPr>
    </w:p>
    <w:p w:rsidR="00824964" w:rsidRPr="003B20AD" w:rsidRDefault="00824964" w:rsidP="00824964">
      <w:pPr>
        <w:pStyle w:val="Style6"/>
        <w:widowControl/>
        <w:tabs>
          <w:tab w:val="left" w:pos="0"/>
        </w:tabs>
        <w:ind w:right="155"/>
        <w:jc w:val="both"/>
        <w:rPr>
          <w:rStyle w:val="FontStyle14"/>
          <w:sz w:val="24"/>
          <w:szCs w:val="24"/>
        </w:rPr>
      </w:pPr>
      <w:r w:rsidRPr="003B20AD">
        <w:rPr>
          <w:rStyle w:val="FontStyle14"/>
          <w:sz w:val="24"/>
          <w:szCs w:val="24"/>
        </w:rPr>
        <w:t>LIMITĂRI – RESTRICȚII</w:t>
      </w:r>
    </w:p>
    <w:p w:rsidR="00824964" w:rsidRPr="00097438" w:rsidRDefault="00824964" w:rsidP="00824964">
      <w:pPr>
        <w:pStyle w:val="Style6"/>
        <w:widowControl/>
        <w:tabs>
          <w:tab w:val="left" w:pos="993"/>
        </w:tabs>
        <w:ind w:left="420" w:right="155"/>
        <w:jc w:val="both"/>
        <w:rPr>
          <w:rStyle w:val="FontStyle14"/>
          <w:b w:val="0"/>
          <w:sz w:val="24"/>
          <w:szCs w:val="24"/>
        </w:rPr>
      </w:pPr>
      <w:r w:rsidRPr="00097438">
        <w:rPr>
          <w:rStyle w:val="FontStyle14"/>
          <w:b w:val="0"/>
          <w:sz w:val="24"/>
          <w:szCs w:val="24"/>
        </w:rPr>
        <w:t xml:space="preserve">       Nu au fost identificate limitări/restricții pentru prestarea serviciilor</w:t>
      </w:r>
      <w:r>
        <w:rPr>
          <w:rStyle w:val="FontStyle14"/>
          <w:b w:val="0"/>
          <w:sz w:val="24"/>
          <w:szCs w:val="24"/>
        </w:rPr>
        <w:t xml:space="preserve"> altele decâ</w:t>
      </w:r>
      <w:r w:rsidRPr="00097438">
        <w:rPr>
          <w:rStyle w:val="FontStyle14"/>
          <w:b w:val="0"/>
          <w:sz w:val="24"/>
          <w:szCs w:val="24"/>
        </w:rPr>
        <w:t xml:space="preserve">t cele enumerate pentru </w:t>
      </w:r>
      <w:r w:rsidRPr="00097438">
        <w:rPr>
          <w:rFonts w:ascii="Times New Roman" w:hAnsi="Times New Roman"/>
        </w:rPr>
        <w:t xml:space="preserve">serviciile aferente </w:t>
      </w:r>
      <w:r>
        <w:rPr>
          <w:rFonts w:ascii="Times New Roman" w:hAnsi="Times New Roman"/>
        </w:rPr>
        <w:t>verifică</w:t>
      </w:r>
      <w:r w:rsidRPr="00097438">
        <w:rPr>
          <w:rFonts w:ascii="Times New Roman" w:hAnsi="Times New Roman"/>
        </w:rPr>
        <w:t>rilor tehnice periodice (lunar)</w:t>
      </w:r>
      <w:r w:rsidRPr="00097438">
        <w:rPr>
          <w:rStyle w:val="FontStyle14"/>
          <w:sz w:val="24"/>
          <w:szCs w:val="24"/>
        </w:rPr>
        <w:t>.</w:t>
      </w:r>
    </w:p>
    <w:p w:rsidR="00824964" w:rsidRDefault="00824964" w:rsidP="00824964">
      <w:pPr>
        <w:pStyle w:val="ListParagraph"/>
        <w:ind w:left="1418"/>
        <w:jc w:val="both"/>
        <w:rPr>
          <w:sz w:val="24"/>
          <w:szCs w:val="24"/>
        </w:rPr>
      </w:pPr>
    </w:p>
    <w:p w:rsidR="00824964" w:rsidRDefault="00824964" w:rsidP="00824964">
      <w:pPr>
        <w:tabs>
          <w:tab w:val="left" w:pos="4388"/>
        </w:tabs>
        <w:rPr>
          <w:rStyle w:val="FontStyle14"/>
          <w:sz w:val="24"/>
          <w:szCs w:val="24"/>
        </w:rPr>
      </w:pPr>
      <w:r w:rsidRPr="00F051B0">
        <w:rPr>
          <w:rStyle w:val="FontStyle14"/>
          <w:sz w:val="24"/>
          <w:szCs w:val="24"/>
        </w:rPr>
        <w:t xml:space="preserve">OBLIGAŢII CE REVIN </w:t>
      </w:r>
      <w:r>
        <w:rPr>
          <w:rStyle w:val="FontStyle14"/>
          <w:sz w:val="24"/>
          <w:szCs w:val="24"/>
        </w:rPr>
        <w:t xml:space="preserve">PRESTATORULUI </w:t>
      </w:r>
    </w:p>
    <w:p w:rsidR="00824964" w:rsidRDefault="00824964" w:rsidP="00824964">
      <w:pPr>
        <w:tabs>
          <w:tab w:val="left" w:pos="4388"/>
        </w:tabs>
        <w:jc w:val="both"/>
        <w:rPr>
          <w:rStyle w:val="FontStyle18"/>
          <w:sz w:val="24"/>
          <w:szCs w:val="24"/>
        </w:rPr>
      </w:pPr>
      <w:r>
        <w:rPr>
          <w:rStyle w:val="FontStyle18"/>
          <w:sz w:val="24"/>
          <w:szCs w:val="24"/>
        </w:rPr>
        <w:t xml:space="preserve">         Să presteze serviciile  prevăzute în prezentul caiet de sarcini </w:t>
      </w:r>
      <w:r w:rsidRPr="00450981">
        <w:rPr>
          <w:rStyle w:val="FontStyle18"/>
          <w:sz w:val="24"/>
          <w:szCs w:val="24"/>
        </w:rPr>
        <w:t xml:space="preserve"> cu res</w:t>
      </w:r>
      <w:r>
        <w:rPr>
          <w:rStyle w:val="FontStyle18"/>
          <w:sz w:val="24"/>
          <w:szCs w:val="24"/>
        </w:rPr>
        <w:t>pectarea prevederilor legale ș</w:t>
      </w:r>
      <w:r w:rsidRPr="00450981">
        <w:rPr>
          <w:rStyle w:val="FontStyle18"/>
          <w:sz w:val="24"/>
          <w:szCs w:val="24"/>
        </w:rPr>
        <w:t>i normative tehnice prevăzute de</w:t>
      </w:r>
      <w:r>
        <w:rPr>
          <w:rStyle w:val="FontStyle18"/>
          <w:sz w:val="24"/>
          <w:szCs w:val="24"/>
        </w:rPr>
        <w:t xml:space="preserve"> legislația română aplicabile pe durata executării Contractului.</w:t>
      </w:r>
    </w:p>
    <w:p w:rsidR="00824964" w:rsidRPr="0058622E" w:rsidRDefault="00824964" w:rsidP="00824964">
      <w:pPr>
        <w:ind w:firstLine="720"/>
        <w:jc w:val="both"/>
        <w:rPr>
          <w:rFonts w:ascii="Times New Roman" w:hAnsi="Times New Roman" w:cs="Times New Roman"/>
          <w:sz w:val="24"/>
          <w:szCs w:val="24"/>
          <w:lang w:val="ro-RO"/>
        </w:rPr>
      </w:pPr>
      <w:r w:rsidRPr="0058622E">
        <w:rPr>
          <w:rFonts w:ascii="Times New Roman" w:hAnsi="Times New Roman" w:cs="Times New Roman"/>
          <w:b/>
          <w:bCs/>
          <w:sz w:val="24"/>
          <w:szCs w:val="24"/>
          <w:lang w:val="ro-RO"/>
        </w:rPr>
        <w:t xml:space="preserve">Indicatori de performanta </w:t>
      </w:r>
      <w:r w:rsidRPr="0058622E">
        <w:rPr>
          <w:rFonts w:ascii="Times New Roman" w:hAnsi="Times New Roman" w:cs="Times New Roman"/>
          <w:sz w:val="24"/>
          <w:szCs w:val="24"/>
          <w:lang w:val="ro-RO"/>
        </w:rPr>
        <w:t xml:space="preserve">in baza carora sa se va evalua performanta contractorului si se va emite documentul constatator la finalizarea implementarii contractului: finalizarea la timp a </w:t>
      </w:r>
      <w:r>
        <w:rPr>
          <w:rFonts w:ascii="Times New Roman" w:hAnsi="Times New Roman" w:cs="Times New Roman"/>
          <w:sz w:val="24"/>
          <w:szCs w:val="24"/>
          <w:lang w:val="ro-RO"/>
        </w:rPr>
        <w:t xml:space="preserve">serviciilor </w:t>
      </w:r>
      <w:r w:rsidRPr="0058622E">
        <w:rPr>
          <w:rFonts w:ascii="Times New Roman" w:hAnsi="Times New Roman" w:cs="Times New Roman"/>
          <w:sz w:val="24"/>
          <w:szCs w:val="24"/>
          <w:lang w:val="ro-RO"/>
        </w:rPr>
        <w:t>si colaborarea/comunicarea buna cu factorii interesati de la nivelul autoritatii contractante;</w:t>
      </w:r>
    </w:p>
    <w:p w:rsidR="00824964" w:rsidRDefault="00824964" w:rsidP="00824964">
      <w:pPr>
        <w:pStyle w:val="Style6"/>
        <w:widowControl/>
        <w:tabs>
          <w:tab w:val="left" w:pos="993"/>
        </w:tabs>
        <w:ind w:left="420" w:right="155"/>
        <w:jc w:val="both"/>
        <w:rPr>
          <w:rStyle w:val="FontStyle14"/>
          <w:b w:val="0"/>
        </w:rPr>
      </w:pPr>
    </w:p>
    <w:p w:rsidR="00824964" w:rsidRPr="00097438" w:rsidRDefault="00824964" w:rsidP="00824964">
      <w:pPr>
        <w:pStyle w:val="Style6"/>
        <w:widowControl/>
        <w:tabs>
          <w:tab w:val="left" w:pos="993"/>
        </w:tabs>
        <w:ind w:right="155"/>
        <w:jc w:val="both"/>
        <w:rPr>
          <w:rStyle w:val="FontStyle14"/>
          <w:sz w:val="24"/>
          <w:szCs w:val="24"/>
        </w:rPr>
      </w:pPr>
      <w:r w:rsidRPr="00097438">
        <w:rPr>
          <w:rStyle w:val="FontStyle14"/>
          <w:sz w:val="24"/>
          <w:szCs w:val="24"/>
        </w:rPr>
        <w:t>RISCURI</w:t>
      </w:r>
    </w:p>
    <w:p w:rsidR="00824964" w:rsidRPr="00097438" w:rsidRDefault="00824964" w:rsidP="00824964">
      <w:pPr>
        <w:pStyle w:val="Style6"/>
        <w:widowControl/>
        <w:tabs>
          <w:tab w:val="left" w:pos="993"/>
        </w:tabs>
        <w:ind w:right="155" w:firstLine="567"/>
        <w:jc w:val="both"/>
        <w:rPr>
          <w:rStyle w:val="FontStyle14"/>
          <w:b w:val="0"/>
          <w:sz w:val="24"/>
          <w:szCs w:val="24"/>
        </w:rPr>
      </w:pPr>
      <w:r w:rsidRPr="00097438">
        <w:rPr>
          <w:rStyle w:val="FontStyle14"/>
          <w:b w:val="0"/>
          <w:sz w:val="24"/>
          <w:szCs w:val="24"/>
        </w:rPr>
        <w:t>Riscuri ce pot să apară în desfăşurarea contractului de achiziţie publică:</w:t>
      </w:r>
    </w:p>
    <w:p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Pr>
          <w:rStyle w:val="FontStyle14"/>
          <w:b w:val="0"/>
          <w:sz w:val="24"/>
          <w:szCs w:val="24"/>
        </w:rPr>
        <w:t xml:space="preserve">ne-încadrarea în </w:t>
      </w:r>
      <w:r>
        <w:rPr>
          <w:rFonts w:ascii="Times New Roman" w:hAnsi="Times New Roman"/>
        </w:rPr>
        <w:t>t</w:t>
      </w:r>
      <w:r w:rsidRPr="00097438">
        <w:rPr>
          <w:rFonts w:ascii="Times New Roman" w:hAnsi="Times New Roman"/>
        </w:rPr>
        <w:t xml:space="preserve">impul </w:t>
      </w:r>
      <w:r w:rsidRPr="00097438">
        <w:rPr>
          <w:rStyle w:val="Bodytext22"/>
          <w:rFonts w:ascii="Times New Roman" w:hAnsi="Times New Roman"/>
          <w:u w:val="none"/>
        </w:rPr>
        <w:t xml:space="preserve">de </w:t>
      </w:r>
      <w:r w:rsidRPr="00097438">
        <w:rPr>
          <w:rStyle w:val="Bodytext2Bold3"/>
          <w:rFonts w:ascii="Times New Roman" w:hAnsi="Times New Roman"/>
          <w:b w:val="0"/>
          <w:u w:val="none"/>
        </w:rPr>
        <w:t>răspuns</w:t>
      </w:r>
      <w:r w:rsidRPr="00097438">
        <w:rPr>
          <w:rStyle w:val="Bodytext2Bold3"/>
          <w:rFonts w:ascii="Times New Roman" w:hAnsi="Times New Roman"/>
          <w:u w:val="none"/>
        </w:rPr>
        <w:t xml:space="preserve"> </w:t>
      </w:r>
      <w:r w:rsidRPr="00097438">
        <w:rPr>
          <w:rFonts w:ascii="Times New Roman" w:hAnsi="Times New Roman"/>
        </w:rPr>
        <w:t>la sesizarea unei avarii</w:t>
      </w:r>
      <w:r w:rsidRPr="00C16E22">
        <w:t xml:space="preserve"> </w:t>
      </w:r>
      <w:r w:rsidRPr="00097438">
        <w:rPr>
          <w:rStyle w:val="FontStyle14"/>
          <w:b w:val="0"/>
          <w:sz w:val="24"/>
          <w:szCs w:val="24"/>
        </w:rPr>
        <w:t>cuprinse în prezentul Caiet de sarcini;</w:t>
      </w:r>
    </w:p>
    <w:p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sidRPr="00097438">
        <w:rPr>
          <w:rStyle w:val="FontStyle14"/>
          <w:b w:val="0"/>
          <w:sz w:val="24"/>
          <w:szCs w:val="24"/>
        </w:rPr>
        <w:t xml:space="preserve">plata cu întârziere de către </w:t>
      </w:r>
      <w:r>
        <w:rPr>
          <w:rStyle w:val="FontStyle14"/>
          <w:b w:val="0"/>
          <w:sz w:val="24"/>
          <w:szCs w:val="24"/>
        </w:rPr>
        <w:t>achizitor</w:t>
      </w:r>
      <w:r w:rsidRPr="00097438">
        <w:rPr>
          <w:rStyle w:val="FontStyle14"/>
          <w:b w:val="0"/>
          <w:sz w:val="24"/>
          <w:szCs w:val="24"/>
        </w:rPr>
        <w:t xml:space="preserve"> a facturilor după efectuarea recepției </w:t>
      </w:r>
      <w:r>
        <w:rPr>
          <w:rStyle w:val="FontStyle14"/>
          <w:b w:val="0"/>
          <w:sz w:val="24"/>
          <w:szCs w:val="24"/>
        </w:rPr>
        <w:t>serviciilor</w:t>
      </w:r>
      <w:r w:rsidRPr="00097438">
        <w:rPr>
          <w:rStyle w:val="FontStyle14"/>
          <w:b w:val="0"/>
          <w:sz w:val="24"/>
          <w:szCs w:val="24"/>
        </w:rPr>
        <w:t>.</w:t>
      </w:r>
    </w:p>
    <w:p w:rsidR="00824964" w:rsidRPr="00097438" w:rsidRDefault="00824964" w:rsidP="00824964">
      <w:pPr>
        <w:pStyle w:val="Style6"/>
        <w:widowControl/>
        <w:tabs>
          <w:tab w:val="left" w:pos="993"/>
        </w:tabs>
        <w:ind w:left="420" w:right="155"/>
        <w:jc w:val="both"/>
        <w:rPr>
          <w:rStyle w:val="FontStyle14"/>
          <w:b w:val="0"/>
          <w:sz w:val="24"/>
          <w:szCs w:val="24"/>
        </w:rPr>
      </w:pPr>
      <w:r w:rsidRPr="00097438">
        <w:rPr>
          <w:rStyle w:val="FontStyle14"/>
          <w:b w:val="0"/>
          <w:sz w:val="24"/>
          <w:szCs w:val="24"/>
        </w:rPr>
        <w:t xml:space="preserve">   Ca măsuri de gestionare a riscurilor apărute în desfășurarea contractului de </w:t>
      </w:r>
      <w:r>
        <w:rPr>
          <w:rStyle w:val="FontStyle14"/>
          <w:b w:val="0"/>
          <w:sz w:val="24"/>
          <w:szCs w:val="24"/>
        </w:rPr>
        <w:t>servicii</w:t>
      </w:r>
      <w:r w:rsidRPr="00097438">
        <w:rPr>
          <w:rStyle w:val="FontStyle14"/>
          <w:b w:val="0"/>
          <w:sz w:val="24"/>
          <w:szCs w:val="24"/>
        </w:rPr>
        <w:t xml:space="preserve"> specificăm:</w:t>
      </w:r>
    </w:p>
    <w:p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sidRPr="00097438">
        <w:rPr>
          <w:rStyle w:val="FontStyle14"/>
          <w:b w:val="0"/>
          <w:sz w:val="24"/>
          <w:szCs w:val="24"/>
        </w:rPr>
        <w:t xml:space="preserve">desemnarea de către </w:t>
      </w:r>
      <w:r>
        <w:rPr>
          <w:rStyle w:val="FontStyle14"/>
          <w:b w:val="0"/>
          <w:sz w:val="24"/>
          <w:szCs w:val="24"/>
        </w:rPr>
        <w:t>Prestator</w:t>
      </w:r>
      <w:r w:rsidRPr="00097438">
        <w:rPr>
          <w:rStyle w:val="FontStyle14"/>
          <w:b w:val="0"/>
          <w:sz w:val="24"/>
          <w:szCs w:val="24"/>
        </w:rPr>
        <w:t xml:space="preserve">, odată cu semnarea contractului, a personalului propriu de specialitate care să asigure </w:t>
      </w:r>
      <w:r>
        <w:rPr>
          <w:rStyle w:val="FontStyle14"/>
          <w:b w:val="0"/>
          <w:sz w:val="24"/>
          <w:szCs w:val="24"/>
        </w:rPr>
        <w:t>prestarea serviciilor</w:t>
      </w:r>
      <w:r w:rsidRPr="00097438">
        <w:rPr>
          <w:rStyle w:val="FontStyle14"/>
          <w:b w:val="0"/>
          <w:sz w:val="24"/>
          <w:szCs w:val="24"/>
        </w:rPr>
        <w:t>, la locurile de</w:t>
      </w:r>
      <w:r>
        <w:rPr>
          <w:rStyle w:val="FontStyle14"/>
          <w:b w:val="0"/>
          <w:sz w:val="24"/>
          <w:szCs w:val="24"/>
        </w:rPr>
        <w:t xml:space="preserve"> prestare enumerate</w:t>
      </w:r>
      <w:r w:rsidRPr="00097438">
        <w:rPr>
          <w:rStyle w:val="FontStyle14"/>
          <w:b w:val="0"/>
          <w:sz w:val="24"/>
          <w:szCs w:val="24"/>
        </w:rPr>
        <w:t>;</w:t>
      </w:r>
    </w:p>
    <w:p w:rsidR="00824964" w:rsidRPr="00097438" w:rsidRDefault="00824964" w:rsidP="00824964">
      <w:pPr>
        <w:pStyle w:val="Style6"/>
        <w:widowControl/>
        <w:numPr>
          <w:ilvl w:val="0"/>
          <w:numId w:val="21"/>
        </w:numPr>
        <w:tabs>
          <w:tab w:val="left" w:pos="993"/>
        </w:tabs>
        <w:ind w:right="155"/>
        <w:jc w:val="both"/>
        <w:rPr>
          <w:rStyle w:val="FontStyle14"/>
          <w:b w:val="0"/>
        </w:rPr>
      </w:pPr>
      <w:r w:rsidRPr="00097438">
        <w:rPr>
          <w:rStyle w:val="FontStyle14"/>
          <w:b w:val="0"/>
          <w:sz w:val="24"/>
          <w:szCs w:val="24"/>
        </w:rPr>
        <w:t xml:space="preserve">desemnarea  unei persoane din cadrul autorității contractante care să verifice fiecare stadiu fizic </w:t>
      </w:r>
      <w:r>
        <w:rPr>
          <w:rStyle w:val="FontStyle14"/>
          <w:b w:val="0"/>
          <w:sz w:val="24"/>
          <w:szCs w:val="24"/>
        </w:rPr>
        <w:t>prestarii serviciilor.</w:t>
      </w:r>
    </w:p>
    <w:p w:rsidR="00824964" w:rsidRPr="00DB6E4D" w:rsidRDefault="00824964" w:rsidP="00824964">
      <w:pPr>
        <w:widowControl/>
        <w:autoSpaceDE/>
        <w:autoSpaceDN/>
        <w:adjustRightInd/>
        <w:ind w:left="862" w:hanging="862"/>
        <w:rPr>
          <w:rFonts w:ascii="Times New Roman" w:hAnsi="Times New Roman"/>
          <w:bCs/>
          <w:sz w:val="24"/>
          <w:szCs w:val="24"/>
        </w:rPr>
      </w:pPr>
      <w:r w:rsidRPr="00DB6E4D">
        <w:rPr>
          <w:rFonts w:ascii="Times New Roman" w:hAnsi="Times New Roman"/>
          <w:bCs/>
          <w:sz w:val="24"/>
          <w:szCs w:val="24"/>
        </w:rPr>
        <w:t>Prezentele specificaţii</w:t>
      </w:r>
      <w:r>
        <w:rPr>
          <w:rFonts w:ascii="Times New Roman" w:hAnsi="Times New Roman"/>
          <w:bCs/>
          <w:sz w:val="24"/>
          <w:szCs w:val="24"/>
        </w:rPr>
        <w:t xml:space="preserve"> din caietul de sarcini</w:t>
      </w:r>
      <w:r w:rsidRPr="00DB6E4D">
        <w:rPr>
          <w:rFonts w:ascii="Times New Roman" w:hAnsi="Times New Roman"/>
          <w:bCs/>
          <w:sz w:val="24"/>
          <w:szCs w:val="24"/>
        </w:rPr>
        <w:t xml:space="preserve"> stau la baza întocmirii ofertei.</w:t>
      </w:r>
    </w:p>
    <w:p w:rsidR="00824964" w:rsidRDefault="00824964" w:rsidP="00824964">
      <w:pPr>
        <w:widowControl/>
        <w:autoSpaceDE/>
        <w:autoSpaceDN/>
        <w:adjustRightInd/>
        <w:ind w:left="862" w:hanging="862"/>
        <w:rPr>
          <w:rFonts w:ascii="Times New Roman" w:hAnsi="Times New Roman"/>
          <w:bCs/>
          <w:sz w:val="24"/>
          <w:szCs w:val="24"/>
        </w:rPr>
      </w:pPr>
      <w:r w:rsidRPr="00DB6E4D">
        <w:rPr>
          <w:rFonts w:ascii="Times New Roman" w:hAnsi="Times New Roman"/>
          <w:bCs/>
          <w:sz w:val="24"/>
          <w:szCs w:val="24"/>
        </w:rPr>
        <w:t>Prevederile prezentelor specificaţii sunt obligatorii pentru ofertanţi.</w:t>
      </w:r>
    </w:p>
    <w:p w:rsidR="00824964" w:rsidRPr="007E2F0F" w:rsidRDefault="00824964" w:rsidP="00824964">
      <w:pPr>
        <w:widowControl/>
        <w:autoSpaceDE/>
        <w:autoSpaceDN/>
        <w:adjustRightInd/>
        <w:rPr>
          <w:rFonts w:ascii="Times New Roman" w:hAnsi="Times New Roman"/>
          <w:bCs/>
          <w:sz w:val="24"/>
          <w:szCs w:val="24"/>
        </w:rPr>
      </w:pPr>
      <w:r>
        <w:rPr>
          <w:rFonts w:ascii="Times New Roman" w:hAnsi="Times New Roman"/>
          <w:bCs/>
          <w:sz w:val="24"/>
          <w:szCs w:val="24"/>
        </w:rPr>
        <w:t xml:space="preserve">Ofertantii trebuie sa depuna oferte pentru serviciile de verificare </w:t>
      </w:r>
      <w:r w:rsidRPr="00D35A5B">
        <w:rPr>
          <w:rFonts w:ascii="Times New Roman" w:hAnsi="Times New Roman" w:cs="Times New Roman"/>
          <w:sz w:val="24"/>
          <w:szCs w:val="24"/>
          <w:lang w:val="ro-RO"/>
        </w:rPr>
        <w:t>tehnică periodica anuală</w:t>
      </w:r>
      <w:r>
        <w:rPr>
          <w:rFonts w:ascii="Times New Roman" w:hAnsi="Times New Roman" w:cs="Times New Roman"/>
          <w:b/>
          <w:sz w:val="24"/>
          <w:szCs w:val="24"/>
          <w:lang w:val="ro-RO"/>
        </w:rPr>
        <w:t xml:space="preserve">, </w:t>
      </w:r>
      <w:r w:rsidRPr="00837B38">
        <w:rPr>
          <w:rFonts w:ascii="Times New Roman" w:hAnsi="Times New Roman" w:cs="Times New Roman"/>
          <w:color w:val="000000"/>
          <w:sz w:val="24"/>
          <w:szCs w:val="24"/>
        </w:rPr>
        <w:t xml:space="preserve">serviciile de </w:t>
      </w:r>
      <w:r w:rsidRPr="00837B38">
        <w:rPr>
          <w:rFonts w:ascii="Times New Roman" w:hAnsi="Times New Roman" w:cs="Times New Roman"/>
          <w:sz w:val="24"/>
          <w:szCs w:val="24"/>
        </w:rPr>
        <w:t>v</w:t>
      </w:r>
      <w:r w:rsidRPr="00837B38">
        <w:rPr>
          <w:rFonts w:ascii="Times New Roman" w:hAnsi="Times New Roman" w:cs="Times New Roman"/>
          <w:sz w:val="24"/>
          <w:szCs w:val="24"/>
          <w:lang w:val="ro-RO"/>
        </w:rPr>
        <w:t>erificare (calibrare) supape de siguranţă</w:t>
      </w:r>
      <w:r>
        <w:rPr>
          <w:sz w:val="24"/>
          <w:szCs w:val="24"/>
        </w:rPr>
        <w:t xml:space="preserve">, </w:t>
      </w:r>
      <w:r>
        <w:rPr>
          <w:rFonts w:ascii="Times New Roman" w:hAnsi="Times New Roman"/>
          <w:bCs/>
          <w:sz w:val="24"/>
          <w:szCs w:val="24"/>
        </w:rPr>
        <w:t xml:space="preserve">pentru serviciile de </w:t>
      </w:r>
      <w:r w:rsidRPr="00D35A5B">
        <w:rPr>
          <w:rFonts w:ascii="Times New Roman" w:hAnsi="Times New Roman"/>
          <w:sz w:val="24"/>
          <w:szCs w:val="24"/>
          <w:lang w:val="ro-RO"/>
        </w:rPr>
        <w:t>intretinere periodica lunară</w:t>
      </w:r>
      <w:r>
        <w:rPr>
          <w:rFonts w:ascii="Times New Roman" w:hAnsi="Times New Roman"/>
          <w:sz w:val="24"/>
          <w:szCs w:val="24"/>
          <w:lang w:val="ro-RO"/>
        </w:rPr>
        <w:t xml:space="preserve"> pentru</w:t>
      </w:r>
      <w:r w:rsidRPr="00C16E22">
        <w:rPr>
          <w:rFonts w:ascii="Times New Roman" w:hAnsi="Times New Roman"/>
          <w:b/>
          <w:i/>
          <w:sz w:val="24"/>
          <w:szCs w:val="24"/>
          <w:lang w:val="ro-RO"/>
        </w:rPr>
        <w:t xml:space="preserve"> </w:t>
      </w:r>
      <w:r>
        <w:rPr>
          <w:rFonts w:ascii="Times New Roman" w:hAnsi="Times New Roman"/>
          <w:bCs/>
          <w:sz w:val="24"/>
          <w:szCs w:val="24"/>
        </w:rPr>
        <w:t xml:space="preserve">toate centralele, indiferent de locatia acestora si pentru  </w:t>
      </w:r>
      <w:r w:rsidRPr="007E2F0F">
        <w:rPr>
          <w:rFonts w:ascii="Times New Roman" w:hAnsi="Times New Roman" w:cs="Times New Roman"/>
          <w:sz w:val="24"/>
          <w:szCs w:val="24"/>
          <w:lang w:val="ro-RO"/>
        </w:rPr>
        <w:t>serviciile de asigurare supraveghere centrale termice cu personal specializat</w:t>
      </w:r>
      <w:r w:rsidRPr="007E2F0F">
        <w:rPr>
          <w:rFonts w:ascii="Times New Roman" w:hAnsi="Times New Roman"/>
          <w:bCs/>
          <w:sz w:val="24"/>
          <w:szCs w:val="24"/>
        </w:rPr>
        <w:t>.</w:t>
      </w:r>
    </w:p>
    <w:p w:rsidR="00824964" w:rsidRPr="00DB6E4D" w:rsidRDefault="00824964" w:rsidP="00824964">
      <w:pPr>
        <w:widowControl/>
        <w:autoSpaceDE/>
        <w:autoSpaceDN/>
        <w:adjustRightInd/>
        <w:jc w:val="both"/>
        <w:rPr>
          <w:rFonts w:ascii="Times New Roman" w:hAnsi="Times New Roman"/>
          <w:bCs/>
          <w:sz w:val="24"/>
          <w:szCs w:val="24"/>
        </w:rPr>
      </w:pPr>
      <w:r w:rsidRPr="00DB6E4D">
        <w:rPr>
          <w:rFonts w:ascii="Times New Roman" w:hAnsi="Times New Roman"/>
          <w:bCs/>
          <w:sz w:val="24"/>
          <w:szCs w:val="24"/>
        </w:rPr>
        <w:t xml:space="preserve">Prevederile prezentelor </w:t>
      </w:r>
      <w:r>
        <w:rPr>
          <w:rFonts w:ascii="Times New Roman" w:hAnsi="Times New Roman"/>
          <w:bCs/>
          <w:sz w:val="24"/>
          <w:szCs w:val="24"/>
        </w:rPr>
        <w:t>specificaţii nu</w:t>
      </w:r>
      <w:r w:rsidRPr="00DB6E4D">
        <w:rPr>
          <w:rFonts w:ascii="Times New Roman" w:hAnsi="Times New Roman"/>
          <w:bCs/>
          <w:sz w:val="24"/>
          <w:szCs w:val="24"/>
        </w:rPr>
        <w:t xml:space="preserve"> anulează obligaţiile ofertanţilor de a respecta legislaţia, normativele şi standardele specifice, aplicabile, aflate în vigoare la data </w:t>
      </w:r>
      <w:r>
        <w:rPr>
          <w:rFonts w:ascii="Times New Roman" w:hAnsi="Times New Roman"/>
          <w:bCs/>
          <w:sz w:val="24"/>
          <w:szCs w:val="24"/>
        </w:rPr>
        <w:t xml:space="preserve">prestarii serviciilor </w:t>
      </w:r>
      <w:r w:rsidRPr="00DB6E4D">
        <w:rPr>
          <w:rFonts w:ascii="Times New Roman" w:hAnsi="Times New Roman"/>
          <w:bCs/>
          <w:sz w:val="24"/>
          <w:szCs w:val="24"/>
        </w:rPr>
        <w:t>care fac obiectul</w:t>
      </w:r>
      <w:r>
        <w:rPr>
          <w:rFonts w:ascii="Times New Roman" w:hAnsi="Times New Roman"/>
          <w:bCs/>
          <w:sz w:val="24"/>
          <w:szCs w:val="24"/>
        </w:rPr>
        <w:t>caietului de sarcini</w:t>
      </w:r>
      <w:r w:rsidRPr="00DB6E4D">
        <w:rPr>
          <w:rFonts w:ascii="Times New Roman" w:hAnsi="Times New Roman"/>
          <w:bCs/>
          <w:sz w:val="24"/>
          <w:szCs w:val="24"/>
        </w:rPr>
        <w:t>.</w:t>
      </w:r>
    </w:p>
    <w:p w:rsidR="00AE60FF" w:rsidRPr="0060503C" w:rsidRDefault="00AE60FF" w:rsidP="00AE60FF">
      <w:pPr>
        <w:outlineLvl w:val="0"/>
        <w:rPr>
          <w:rFonts w:ascii="Times New Roman" w:hAnsi="Times New Roman"/>
          <w:sz w:val="24"/>
          <w:szCs w:val="24"/>
          <w:lang w:val="ro-RO"/>
        </w:rPr>
      </w:pPr>
      <w:r w:rsidRPr="0060503C">
        <w:rPr>
          <w:rFonts w:ascii="Times New Roman" w:hAnsi="Times New Roman"/>
          <w:b/>
          <w:sz w:val="24"/>
          <w:szCs w:val="24"/>
          <w:lang w:val="ro-RO"/>
        </w:rPr>
        <w:t>CONDIŢII DE RECEPŢIE</w:t>
      </w:r>
    </w:p>
    <w:p w:rsidR="00AE60FF" w:rsidRPr="0060503C" w:rsidRDefault="00AE60FF" w:rsidP="00AE60FF">
      <w:pPr>
        <w:jc w:val="both"/>
        <w:rPr>
          <w:rFonts w:ascii="Times New Roman" w:hAnsi="Times New Roman"/>
          <w:sz w:val="24"/>
          <w:szCs w:val="24"/>
        </w:rPr>
      </w:pPr>
      <w:r w:rsidRPr="0060503C">
        <w:rPr>
          <w:rFonts w:ascii="Times New Roman" w:hAnsi="Times New Roman"/>
          <w:sz w:val="24"/>
          <w:szCs w:val="24"/>
        </w:rPr>
        <w:tab/>
        <w:t>Recepţia serviciilor se va face de o comisie constituită din specialiştii beneficiarului, a executantului şi a reprezentantului I.S.C.I.R. al fiecărei părţi, care va întocmi procesul verbal de recepţie a serviciilor.</w:t>
      </w:r>
    </w:p>
    <w:p w:rsidR="00FB1533" w:rsidRDefault="00FB1533" w:rsidP="005A1CBD">
      <w:pPr>
        <w:jc w:val="both"/>
        <w:rPr>
          <w:rFonts w:ascii="Times New Roman" w:hAnsi="Times New Roman"/>
          <w:sz w:val="24"/>
          <w:szCs w:val="24"/>
        </w:rPr>
      </w:pPr>
    </w:p>
    <w:p w:rsidR="005A1CBD" w:rsidRPr="005A1CBD" w:rsidRDefault="005A1CBD" w:rsidP="005A1CBD">
      <w:pPr>
        <w:jc w:val="both"/>
        <w:rPr>
          <w:rFonts w:ascii="Times New Roman" w:hAnsi="Times New Roman"/>
          <w:b/>
          <w:sz w:val="24"/>
          <w:szCs w:val="24"/>
        </w:rPr>
      </w:pPr>
      <w:r w:rsidRPr="005A1CBD">
        <w:rPr>
          <w:rFonts w:ascii="Times New Roman" w:hAnsi="Times New Roman"/>
          <w:b/>
          <w:sz w:val="24"/>
          <w:szCs w:val="24"/>
        </w:rPr>
        <w:t xml:space="preserve">GARANȚII </w:t>
      </w:r>
    </w:p>
    <w:p w:rsidR="00AE60FF" w:rsidRPr="0060503C" w:rsidRDefault="00AE60FF" w:rsidP="00AE60FF">
      <w:pPr>
        <w:ind w:left="442"/>
        <w:jc w:val="both"/>
        <w:rPr>
          <w:rFonts w:ascii="Times New Roman" w:hAnsi="Times New Roman"/>
          <w:sz w:val="24"/>
          <w:szCs w:val="24"/>
          <w:lang w:val="ro-RO"/>
        </w:rPr>
      </w:pPr>
      <w:r w:rsidRPr="0060503C">
        <w:rPr>
          <w:rFonts w:ascii="Times New Roman" w:hAnsi="Times New Roman"/>
          <w:sz w:val="24"/>
          <w:szCs w:val="24"/>
          <w:lang w:val="ro-RO"/>
        </w:rPr>
        <w:t>Calitatea serviciilor va fi confirmată prin certificate de garanţie :</w:t>
      </w:r>
    </w:p>
    <w:p w:rsidR="00AE60FF" w:rsidRPr="0060503C" w:rsidRDefault="00AE60FF" w:rsidP="00AE60FF">
      <w:pPr>
        <w:numPr>
          <w:ilvl w:val="0"/>
          <w:numId w:val="1"/>
        </w:numPr>
        <w:jc w:val="both"/>
        <w:rPr>
          <w:rFonts w:ascii="Times New Roman" w:hAnsi="Times New Roman"/>
          <w:sz w:val="24"/>
          <w:szCs w:val="24"/>
          <w:u w:val="single"/>
          <w:lang w:val="ro-RO"/>
        </w:rPr>
      </w:pPr>
      <w:r w:rsidRPr="0060503C">
        <w:rPr>
          <w:rFonts w:ascii="Times New Roman" w:hAnsi="Times New Roman"/>
          <w:sz w:val="24"/>
          <w:szCs w:val="24"/>
          <w:lang w:val="ro-RO"/>
        </w:rPr>
        <w:t>Valabil un an de zile de la receptia serviciilor, pentru verificarea tehnica anuală;</w:t>
      </w:r>
    </w:p>
    <w:p w:rsidR="00AE60FF" w:rsidRPr="00FB1533" w:rsidRDefault="00AE60FF" w:rsidP="00AE60FF">
      <w:pPr>
        <w:numPr>
          <w:ilvl w:val="0"/>
          <w:numId w:val="1"/>
        </w:numPr>
        <w:jc w:val="both"/>
        <w:rPr>
          <w:rFonts w:ascii="Times New Roman" w:hAnsi="Times New Roman"/>
          <w:sz w:val="24"/>
          <w:szCs w:val="24"/>
          <w:u w:val="single"/>
          <w:lang w:val="ro-RO"/>
        </w:rPr>
      </w:pPr>
      <w:r w:rsidRPr="0060503C">
        <w:rPr>
          <w:rFonts w:ascii="Times New Roman" w:hAnsi="Times New Roman"/>
          <w:sz w:val="24"/>
          <w:szCs w:val="24"/>
          <w:lang w:val="ro-RO"/>
        </w:rPr>
        <w:t>Valabil o lună de zile de la receptia serviciilor, pentru intretinerea</w:t>
      </w:r>
      <w:r w:rsidR="00824964">
        <w:rPr>
          <w:rFonts w:ascii="Times New Roman" w:hAnsi="Times New Roman"/>
          <w:sz w:val="24"/>
          <w:szCs w:val="24"/>
          <w:lang w:val="ro-RO"/>
        </w:rPr>
        <w:t xml:space="preserve"> </w:t>
      </w:r>
      <w:r w:rsidRPr="0060503C">
        <w:rPr>
          <w:rFonts w:ascii="Times New Roman" w:hAnsi="Times New Roman"/>
          <w:sz w:val="24"/>
          <w:szCs w:val="24"/>
          <w:lang w:val="ro-RO"/>
        </w:rPr>
        <w:t xml:space="preserve"> periodica</w:t>
      </w:r>
      <w:r w:rsidR="00824964">
        <w:rPr>
          <w:rFonts w:ascii="Times New Roman" w:hAnsi="Times New Roman"/>
          <w:sz w:val="24"/>
          <w:szCs w:val="24"/>
          <w:lang w:val="ro-RO"/>
        </w:rPr>
        <w:t xml:space="preserve"> lunara</w:t>
      </w:r>
      <w:r w:rsidRPr="0060503C">
        <w:rPr>
          <w:rFonts w:ascii="Times New Roman" w:hAnsi="Times New Roman"/>
          <w:sz w:val="24"/>
          <w:szCs w:val="24"/>
          <w:lang w:val="ro-RO"/>
        </w:rPr>
        <w:t>;</w:t>
      </w:r>
    </w:p>
    <w:p w:rsidR="00EB0EE3" w:rsidRPr="00EB0EE3" w:rsidRDefault="00EB0EE3" w:rsidP="00EB0EE3">
      <w:pPr>
        <w:pStyle w:val="Bodytext21"/>
        <w:numPr>
          <w:ilvl w:val="0"/>
          <w:numId w:val="1"/>
        </w:numPr>
        <w:shd w:val="clear" w:color="auto" w:fill="auto"/>
        <w:spacing w:after="0" w:line="240" w:lineRule="auto"/>
        <w:ind w:right="780"/>
        <w:jc w:val="both"/>
        <w:rPr>
          <w:rStyle w:val="Bodytext20"/>
          <w:sz w:val="24"/>
          <w:szCs w:val="24"/>
          <w:shd w:val="clear" w:color="auto" w:fill="auto"/>
          <w:lang w:val="ro-RO"/>
        </w:rPr>
      </w:pPr>
      <w:r w:rsidRPr="00C16E22">
        <w:rPr>
          <w:rStyle w:val="Bodytext20"/>
          <w:sz w:val="24"/>
          <w:szCs w:val="24"/>
          <w:lang w:val="ro-RO"/>
        </w:rPr>
        <w:lastRenderedPageBreak/>
        <w:t>Garanţia pentru manopera de reparatie va fi de minim 6 luni</w:t>
      </w:r>
      <w:r w:rsidR="004D1A9D">
        <w:rPr>
          <w:rStyle w:val="Bodytext20"/>
          <w:sz w:val="24"/>
          <w:szCs w:val="24"/>
          <w:lang w:val="ro-RO"/>
        </w:rPr>
        <w:t>;</w:t>
      </w:r>
      <w:r w:rsidRPr="00C16E22">
        <w:rPr>
          <w:rStyle w:val="Bodytext20"/>
          <w:sz w:val="24"/>
          <w:szCs w:val="24"/>
          <w:lang w:val="ro-RO"/>
        </w:rPr>
        <w:t xml:space="preserve"> </w:t>
      </w:r>
    </w:p>
    <w:p w:rsidR="00EB0EE3" w:rsidRPr="00EB0EE3" w:rsidRDefault="00EB0EE3" w:rsidP="00EB0EE3">
      <w:pPr>
        <w:pStyle w:val="Bodytext21"/>
        <w:numPr>
          <w:ilvl w:val="0"/>
          <w:numId w:val="1"/>
        </w:numPr>
        <w:shd w:val="clear" w:color="auto" w:fill="auto"/>
        <w:spacing w:after="0" w:line="240" w:lineRule="auto"/>
        <w:ind w:right="780"/>
        <w:jc w:val="both"/>
        <w:rPr>
          <w:sz w:val="24"/>
          <w:szCs w:val="24"/>
          <w:lang w:val="ro-RO"/>
        </w:rPr>
      </w:pPr>
      <w:r w:rsidRPr="00C16E22">
        <w:rPr>
          <w:rStyle w:val="Bodytext20"/>
          <w:sz w:val="24"/>
          <w:szCs w:val="24"/>
          <w:lang w:val="ro-RO"/>
        </w:rPr>
        <w:t>Pentru subansamblele şi piesele folosite, prestatorul va acorda o garanţie cel puţin egală cu cea acordata de producător dar nu mai mică 6 luni pentru aparatura reparată şi 1</w:t>
      </w:r>
      <w:r w:rsidR="00824964">
        <w:rPr>
          <w:rStyle w:val="Bodytext20"/>
          <w:sz w:val="24"/>
          <w:szCs w:val="24"/>
          <w:lang w:val="ro-RO"/>
        </w:rPr>
        <w:t>2 luni</w:t>
      </w:r>
      <w:r w:rsidRPr="00C16E22">
        <w:rPr>
          <w:rStyle w:val="Bodytext20"/>
          <w:sz w:val="24"/>
          <w:szCs w:val="24"/>
          <w:lang w:val="ro-RO"/>
        </w:rPr>
        <w:t xml:space="preserve"> pentru cea nou</w:t>
      </w:r>
      <w:r>
        <w:rPr>
          <w:rStyle w:val="Bodytext20"/>
          <w:sz w:val="24"/>
          <w:szCs w:val="24"/>
          <w:lang w:val="ro-RO"/>
        </w:rPr>
        <w:t>ă</w:t>
      </w:r>
      <w:r w:rsidRPr="00C16E22">
        <w:rPr>
          <w:rStyle w:val="Bodytext20"/>
          <w:sz w:val="24"/>
          <w:szCs w:val="24"/>
          <w:lang w:val="ro-RO"/>
        </w:rPr>
        <w:t>.</w:t>
      </w:r>
    </w:p>
    <w:p w:rsidR="0018119D" w:rsidRDefault="0018119D" w:rsidP="0060503C">
      <w:pPr>
        <w:pStyle w:val="ListParagraph"/>
        <w:ind w:left="0"/>
        <w:rPr>
          <w:b/>
          <w:bCs/>
          <w:sz w:val="24"/>
          <w:szCs w:val="24"/>
        </w:rPr>
      </w:pPr>
    </w:p>
    <w:p w:rsidR="0060503C" w:rsidRPr="00925B85" w:rsidRDefault="0060503C" w:rsidP="0060503C">
      <w:pPr>
        <w:pStyle w:val="ListParagraph"/>
        <w:ind w:left="0"/>
        <w:rPr>
          <w:b/>
          <w:color w:val="333333"/>
          <w:sz w:val="24"/>
          <w:szCs w:val="24"/>
          <w:shd w:val="clear" w:color="auto" w:fill="FFFFFF"/>
        </w:rPr>
      </w:pPr>
      <w:r w:rsidRPr="00925B85">
        <w:rPr>
          <w:b/>
          <w:bCs/>
          <w:sz w:val="24"/>
          <w:szCs w:val="24"/>
        </w:rPr>
        <w:t>PLĂȚI</w:t>
      </w:r>
    </w:p>
    <w:p w:rsidR="00B13EF0" w:rsidRPr="009A4049" w:rsidRDefault="00B13EF0" w:rsidP="00B13EF0">
      <w:pPr>
        <w:ind w:firstLine="567"/>
        <w:jc w:val="both"/>
        <w:rPr>
          <w:rFonts w:ascii="Times New Roman" w:hAnsi="Times New Roman" w:cs="Times New Roman"/>
          <w:bCs/>
          <w:color w:val="000000"/>
          <w:sz w:val="24"/>
          <w:szCs w:val="24"/>
          <w:shd w:val="clear" w:color="auto" w:fill="FFFFFF"/>
          <w:lang w:val="en-SG" w:eastAsia="en-SG"/>
        </w:rPr>
      </w:pPr>
      <w:r w:rsidRPr="009A4049">
        <w:rPr>
          <w:rFonts w:ascii="Times New Roman" w:hAnsi="Times New Roman" w:cs="Times New Roman"/>
          <w:bCs/>
          <w:color w:val="000000"/>
          <w:sz w:val="24"/>
          <w:szCs w:val="24"/>
          <w:shd w:val="clear" w:color="auto" w:fill="FFFFFF"/>
          <w:lang w:val="en-SG" w:eastAsia="en-SG"/>
        </w:rPr>
        <w:t>În</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conformitate cu prevederile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Legii 139/2022, contractantul are obligația de a</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emite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facturi</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electronice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și de a le transmite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autoritătii</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contractante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prin</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sistemul</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național</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privind</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factura</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electronică RO e-factura.</w:t>
      </w:r>
    </w:p>
    <w:p w:rsidR="00B13EF0" w:rsidRPr="009A4049" w:rsidRDefault="00B13EF0" w:rsidP="00B13EF0">
      <w:pPr>
        <w:jc w:val="both"/>
        <w:rPr>
          <w:rFonts w:ascii="Times New Roman" w:hAnsi="Times New Roman" w:cs="Times New Roman"/>
          <w:color w:val="000000"/>
          <w:sz w:val="24"/>
          <w:szCs w:val="24"/>
        </w:rPr>
      </w:pPr>
      <w:r w:rsidRPr="009A4049">
        <w:rPr>
          <w:rFonts w:ascii="Times New Roman" w:hAnsi="Times New Roman" w:cs="Times New Roman"/>
          <w:color w:val="000000"/>
          <w:sz w:val="24"/>
          <w:szCs w:val="24"/>
        </w:rPr>
        <w:t>Plăţile în favoarea Contractantului se vor efectua în termen de :</w:t>
      </w:r>
    </w:p>
    <w:p w:rsidR="00B13EF0" w:rsidRPr="009A4049" w:rsidRDefault="00B13EF0" w:rsidP="00B13EF0">
      <w:pPr>
        <w:pStyle w:val="ListParagraph"/>
        <w:widowControl/>
        <w:numPr>
          <w:ilvl w:val="0"/>
          <w:numId w:val="22"/>
        </w:numPr>
        <w:shd w:val="clear" w:color="auto" w:fill="FFFFFF"/>
        <w:autoSpaceDE/>
        <w:autoSpaceDN/>
        <w:adjustRightInd/>
        <w:jc w:val="both"/>
        <w:rPr>
          <w:bCs/>
          <w:color w:val="000000"/>
          <w:sz w:val="24"/>
          <w:szCs w:val="24"/>
          <w:shd w:val="clear" w:color="auto" w:fill="FFFFFF"/>
          <w:lang w:val="en-AU"/>
        </w:rPr>
      </w:pPr>
      <w:r w:rsidRPr="009A4049">
        <w:rPr>
          <w:color w:val="000000"/>
          <w:sz w:val="24"/>
          <w:szCs w:val="24"/>
          <w:lang w:val="en-AU"/>
        </w:rPr>
        <w:t xml:space="preserve">30 de zile calendaristice de la data </w:t>
      </w:r>
      <w:r w:rsidRPr="009A4049">
        <w:rPr>
          <w:bCs/>
          <w:color w:val="000000"/>
          <w:sz w:val="24"/>
          <w:szCs w:val="24"/>
          <w:shd w:val="clear" w:color="auto" w:fill="FFFFFF"/>
          <w:lang w:val="en-AU"/>
        </w:rPr>
        <w:t>la care factura electronică este disponibilă spre descărcare de către Autoritatea Contractantă din sistemul RO e-factura, dacă recepția lucrarilor este anterioară acestei date;</w:t>
      </w:r>
    </w:p>
    <w:p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b) 30 de zile calendaristice de la data recepției lucrarilor </w:t>
      </w:r>
      <w:r w:rsidRPr="009A4049">
        <w:rPr>
          <w:rFonts w:ascii="Times New Roman" w:hAnsi="Times New Roman" w:cs="Times New Roman"/>
          <w:bCs/>
          <w:color w:val="000000"/>
          <w:sz w:val="24"/>
          <w:szCs w:val="24"/>
          <w:shd w:val="clear" w:color="auto" w:fill="FFFFFF"/>
          <w:lang w:val="en-AU" w:eastAsia="ro-RO"/>
        </w:rPr>
        <w:t>dacă factura electronică este disponibilă spre descărcare de către </w:t>
      </w:r>
      <w:r w:rsidRPr="009A4049">
        <w:rPr>
          <w:rFonts w:ascii="Times New Roman" w:hAnsi="Times New Roman" w:cs="Times New Roman"/>
          <w:color w:val="000000"/>
          <w:sz w:val="24"/>
          <w:szCs w:val="24"/>
          <w:lang w:val="en-AU" w:eastAsia="ro-RO"/>
        </w:rPr>
        <w:t xml:space="preserve">Autoritatea Contractanta </w:t>
      </w:r>
      <w:r w:rsidRPr="009A4049">
        <w:rPr>
          <w:rFonts w:ascii="Times New Roman" w:hAnsi="Times New Roman" w:cs="Times New Roman"/>
          <w:bCs/>
          <w:color w:val="000000"/>
          <w:sz w:val="24"/>
          <w:szCs w:val="24"/>
          <w:shd w:val="clear" w:color="auto" w:fill="FFFFFF"/>
          <w:lang w:val="en-AU" w:eastAsia="ro-RO"/>
        </w:rPr>
        <w:t>din sistemul RO e-factura, la data receptiei ori anterior acestei date.</w:t>
      </w:r>
    </w:p>
    <w:p w:rsidR="00B13EF0" w:rsidRPr="009A4049" w:rsidRDefault="00B13EF0" w:rsidP="00B13EF0">
      <w:pPr>
        <w:shd w:val="clear" w:color="auto" w:fill="FFFFFF"/>
        <w:ind w:firstLine="567"/>
        <w:jc w:val="both"/>
        <w:rPr>
          <w:rFonts w:ascii="Times New Roman" w:hAnsi="Times New Roman" w:cs="Times New Roman"/>
          <w:bCs/>
          <w:sz w:val="24"/>
          <w:szCs w:val="24"/>
          <w:lang w:val="ro-RO" w:eastAsia="ro-RO"/>
        </w:rPr>
      </w:pPr>
      <w:r w:rsidRPr="009A4049">
        <w:rPr>
          <w:rFonts w:ascii="Times New Roman" w:hAnsi="Times New Roman" w:cs="Times New Roman"/>
          <w:bCs/>
          <w:color w:val="000000"/>
          <w:sz w:val="24"/>
          <w:szCs w:val="24"/>
          <w:lang w:val="en-AU" w:eastAsia="ro-RO"/>
        </w:rPr>
        <w:t>II) în cazul operatorilor economici străini:</w:t>
      </w:r>
    </w:p>
    <w:p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shd w:val="clear" w:color="auto" w:fill="FFFFFF"/>
          <w:lang w:val="en-AU" w:eastAsia="ro-RO"/>
        </w:rPr>
        <w:t>Operatorii economici străini au opțiunea de a utiliza sistemul de facturare electronică, situație în care autoritatea contractantă are obligația de a accepta acest tip de emitere a facturii. În acest caz condițiile de plată sunt cele prezentate mai sus.</w:t>
      </w:r>
    </w:p>
    <w:p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shd w:val="clear" w:color="auto" w:fill="FFFFFF"/>
          <w:lang w:val="en-AU" w:eastAsia="ro-RO"/>
        </w:rPr>
        <w:t>În cazul în care operatorii economici străini nu optează pentru utilizarea sistemului de facturare electronica, termenul de plată va fi:</w:t>
      </w:r>
    </w:p>
    <w:p w:rsidR="00B13EF0" w:rsidRPr="009A4049" w:rsidRDefault="00B13EF0" w:rsidP="00B13EF0">
      <w:pPr>
        <w:tabs>
          <w:tab w:val="left" w:pos="993"/>
        </w:tabs>
        <w:ind w:left="720" w:hanging="180"/>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a)  </w:t>
      </w:r>
      <w:r w:rsidRPr="009A4049">
        <w:rPr>
          <w:rFonts w:ascii="Times New Roman" w:eastAsia="Timesmich" w:hAnsi="Times New Roman" w:cs="Times New Roman"/>
          <w:color w:val="000000"/>
          <w:sz w:val="24"/>
          <w:szCs w:val="24"/>
          <w:lang w:val="en-AU" w:eastAsia="ro-RO"/>
        </w:rPr>
        <w:t>30 de zile calendaristice de la data primirii facturii de către Autoritatea Contractantă, dacă recepţia lucrarilor este anterioară datei primirii facturii;</w:t>
      </w:r>
    </w:p>
    <w:p w:rsidR="00B13EF0" w:rsidRPr="009A4049" w:rsidRDefault="00B13EF0" w:rsidP="00B13EF0">
      <w:pPr>
        <w:tabs>
          <w:tab w:val="left" w:pos="993"/>
        </w:tabs>
        <w:ind w:left="720" w:hanging="180"/>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b)  </w:t>
      </w:r>
      <w:r w:rsidRPr="009A4049">
        <w:rPr>
          <w:rFonts w:ascii="Times New Roman" w:eastAsia="Timesmich" w:hAnsi="Times New Roman" w:cs="Times New Roman"/>
          <w:color w:val="000000"/>
          <w:sz w:val="24"/>
          <w:szCs w:val="24"/>
          <w:lang w:val="en-AU" w:eastAsia="ro-RO"/>
        </w:rPr>
        <w:t>30 de zile calendaristice de la data recepţiei lucrarilor  dacă Autoritatea Contractantă a primit factura la data recepţiei ori anterior acestei date.</w:t>
      </w:r>
    </w:p>
    <w:p w:rsidR="00B13EF0" w:rsidRPr="009A4049" w:rsidRDefault="00B13EF0" w:rsidP="00B13EF0">
      <w:pPr>
        <w:jc w:val="both"/>
        <w:rPr>
          <w:rFonts w:ascii="Times New Roman" w:hAnsi="Times New Roman" w:cs="Times New Roman"/>
          <w:sz w:val="24"/>
          <w:szCs w:val="24"/>
          <w:lang w:val="ro-RO" w:eastAsia="ro-RO"/>
        </w:rPr>
      </w:pPr>
      <w:r w:rsidRPr="009A4049">
        <w:rPr>
          <w:rFonts w:ascii="Times New Roman" w:hAnsi="Times New Roman" w:cs="Times New Roman"/>
          <w:bCs/>
          <w:color w:val="000000"/>
          <w:sz w:val="24"/>
          <w:szCs w:val="24"/>
          <w:lang w:val="en-SG" w:eastAsia="en-SG"/>
        </w:rPr>
        <w:t>În cazul în care factura are elemente greşite şi/sau greşeli de calcul identificate de Autoritatea Contractantă, şisunt necesare revizuiri: se vor aplica dispozițiile O.U.G. 120/2021, plata urmând a fi realizată în baza facturii corectate</w:t>
      </w:r>
    </w:p>
    <w:p w:rsidR="0060503C" w:rsidRDefault="0060503C" w:rsidP="0060503C">
      <w:pPr>
        <w:tabs>
          <w:tab w:val="left" w:pos="709"/>
        </w:tabs>
        <w:jc w:val="both"/>
        <w:rPr>
          <w:rFonts w:ascii="Times New Roman" w:hAnsi="Times New Roman" w:cs="Times New Roman"/>
          <w:sz w:val="24"/>
          <w:szCs w:val="24"/>
          <w:lang w:val="ro-RO"/>
        </w:rPr>
      </w:pPr>
    </w:p>
    <w:p w:rsidR="0060503C" w:rsidRPr="00837B38" w:rsidRDefault="00837B38" w:rsidP="0060503C">
      <w:pPr>
        <w:jc w:val="both"/>
        <w:rPr>
          <w:rFonts w:ascii="Times New Roman" w:hAnsi="Times New Roman"/>
          <w:b/>
          <w:sz w:val="24"/>
          <w:szCs w:val="24"/>
          <w:lang w:val="ro-RO"/>
        </w:rPr>
      </w:pPr>
      <w:r w:rsidRPr="00837B38">
        <w:rPr>
          <w:rFonts w:ascii="Times New Roman" w:hAnsi="Times New Roman"/>
          <w:b/>
          <w:sz w:val="24"/>
          <w:szCs w:val="24"/>
          <w:lang w:val="ro-RO"/>
        </w:rPr>
        <w:t>OFERTA</w:t>
      </w:r>
      <w:r>
        <w:rPr>
          <w:rFonts w:ascii="Times New Roman" w:hAnsi="Times New Roman"/>
          <w:b/>
          <w:sz w:val="24"/>
          <w:szCs w:val="24"/>
          <w:lang w:val="ro-RO"/>
        </w:rPr>
        <w:t xml:space="preserve"> TEHNICĂ si FINANCIARĂ</w:t>
      </w:r>
    </w:p>
    <w:p w:rsidR="00AE60FF" w:rsidRPr="00DE474D" w:rsidRDefault="00AE60FF" w:rsidP="005C4A69">
      <w:pPr>
        <w:pStyle w:val="BodyTextIndent"/>
        <w:tabs>
          <w:tab w:val="left" w:pos="709"/>
        </w:tabs>
        <w:spacing w:after="0"/>
        <w:ind w:left="0"/>
        <w:jc w:val="both"/>
        <w:rPr>
          <w:color w:val="000000"/>
        </w:rPr>
      </w:pPr>
      <w:r w:rsidRPr="0060503C">
        <w:rPr>
          <w:b/>
        </w:rPr>
        <w:t>Oferta tehnică</w:t>
      </w:r>
      <w:r w:rsidRPr="0060503C">
        <w:t xml:space="preserve"> va fi intocmita într-o manieră organizată, astfel încât aceasta să asigure posibilitatea verificării în mod facil a corespondenței cu cerințele/specificațiile prevăzute în cadrul specifica</w:t>
      </w:r>
      <w:r w:rsidR="00DE474D">
        <w:t xml:space="preserve">țiilor tehnice si </w:t>
      </w:r>
      <w:r w:rsidRPr="0060503C">
        <w:t>va cuprinde informații relevante privind abordarea propusă de ofertant pentru execuția contractului, prin raportare la necesitățile, obiectivele și constrângerile autorității contractante.</w:t>
      </w:r>
    </w:p>
    <w:p w:rsidR="00AE60FF" w:rsidRPr="0060503C" w:rsidRDefault="00AE60FF" w:rsidP="00AE60FF">
      <w:pPr>
        <w:pStyle w:val="BodyTextIndent"/>
        <w:tabs>
          <w:tab w:val="left" w:pos="709"/>
        </w:tabs>
        <w:spacing w:after="0"/>
        <w:ind w:left="862"/>
      </w:pPr>
      <w:r w:rsidRPr="0060503C">
        <w:t xml:space="preserve">Se recomandă ca oferta tehnică să cuprindă: </w:t>
      </w:r>
    </w:p>
    <w:p w:rsidR="00AE60FF" w:rsidRPr="0060503C" w:rsidRDefault="00AE60FF" w:rsidP="00AE60FF">
      <w:pPr>
        <w:pStyle w:val="BodyTextIndent"/>
        <w:numPr>
          <w:ilvl w:val="0"/>
          <w:numId w:val="1"/>
        </w:numPr>
        <w:tabs>
          <w:tab w:val="left" w:pos="709"/>
        </w:tabs>
        <w:spacing w:after="0"/>
        <w:ind w:firstLine="272"/>
      </w:pPr>
      <w:r w:rsidRPr="0060503C">
        <w:t xml:space="preserve">descrierea serviciilor ce se vor executa, </w:t>
      </w:r>
    </w:p>
    <w:p w:rsidR="00AE60FF" w:rsidRPr="0060503C" w:rsidRDefault="00AE60FF" w:rsidP="00AE60FF">
      <w:pPr>
        <w:pStyle w:val="ListParagraph"/>
        <w:numPr>
          <w:ilvl w:val="0"/>
          <w:numId w:val="1"/>
        </w:numPr>
        <w:tabs>
          <w:tab w:val="left" w:pos="709"/>
        </w:tabs>
        <w:ind w:firstLine="272"/>
        <w:jc w:val="both"/>
        <w:rPr>
          <w:color w:val="000000"/>
          <w:sz w:val="24"/>
          <w:szCs w:val="24"/>
        </w:rPr>
      </w:pPr>
      <w:r w:rsidRPr="0060503C">
        <w:rPr>
          <w:color w:val="000000"/>
          <w:sz w:val="24"/>
          <w:szCs w:val="24"/>
        </w:rPr>
        <w:t>garanţia acordată serviciilor</w:t>
      </w:r>
    </w:p>
    <w:p w:rsidR="00AE60FF" w:rsidRPr="0060503C" w:rsidRDefault="00AE60FF" w:rsidP="00AE60FF">
      <w:pPr>
        <w:pStyle w:val="ListParagraph"/>
        <w:numPr>
          <w:ilvl w:val="0"/>
          <w:numId w:val="1"/>
        </w:numPr>
        <w:tabs>
          <w:tab w:val="left" w:pos="709"/>
        </w:tabs>
        <w:ind w:firstLine="272"/>
        <w:jc w:val="both"/>
        <w:rPr>
          <w:color w:val="000000"/>
          <w:sz w:val="24"/>
          <w:szCs w:val="24"/>
        </w:rPr>
      </w:pPr>
      <w:r w:rsidRPr="0060503C">
        <w:rPr>
          <w:color w:val="000000"/>
          <w:sz w:val="24"/>
          <w:szCs w:val="24"/>
        </w:rPr>
        <w:t>garanţia pentru piesele utilizate</w:t>
      </w:r>
    </w:p>
    <w:p w:rsidR="00AE60FF" w:rsidRPr="0013242A" w:rsidRDefault="00AE60FF" w:rsidP="005C4A69">
      <w:pPr>
        <w:pStyle w:val="ListParagraph"/>
        <w:tabs>
          <w:tab w:val="left" w:pos="709"/>
        </w:tabs>
        <w:ind w:left="0"/>
        <w:jc w:val="both"/>
        <w:rPr>
          <w:color w:val="000000"/>
          <w:sz w:val="24"/>
          <w:szCs w:val="24"/>
        </w:rPr>
      </w:pPr>
      <w:r w:rsidRPr="0013242A">
        <w:rPr>
          <w:b/>
          <w:color w:val="000000"/>
          <w:sz w:val="24"/>
          <w:szCs w:val="24"/>
        </w:rPr>
        <w:t>Oferta financiară</w:t>
      </w:r>
      <w:r w:rsidRPr="0013242A">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rsidR="00AE60FF" w:rsidRPr="0013242A" w:rsidRDefault="00DF195B" w:rsidP="00AE60FF">
      <w:pPr>
        <w:pStyle w:val="ListParagraph"/>
        <w:tabs>
          <w:tab w:val="left" w:pos="709"/>
        </w:tabs>
        <w:ind w:left="862"/>
        <w:jc w:val="both"/>
        <w:rPr>
          <w:color w:val="000000"/>
          <w:sz w:val="24"/>
          <w:szCs w:val="24"/>
        </w:rPr>
      </w:pPr>
      <w:r>
        <w:rPr>
          <w:color w:val="000000"/>
          <w:sz w:val="24"/>
          <w:szCs w:val="24"/>
        </w:rPr>
        <w:t>O</w:t>
      </w:r>
      <w:r w:rsidR="00AE60FF" w:rsidRPr="0013242A">
        <w:rPr>
          <w:color w:val="000000"/>
          <w:sz w:val="24"/>
          <w:szCs w:val="24"/>
        </w:rPr>
        <w:t>ferta financiară</w:t>
      </w:r>
      <w:r>
        <w:rPr>
          <w:color w:val="000000"/>
          <w:sz w:val="24"/>
          <w:szCs w:val="24"/>
        </w:rPr>
        <w:t xml:space="preserve"> trebuie</w:t>
      </w:r>
      <w:r w:rsidR="00AE60FF" w:rsidRPr="0013242A">
        <w:rPr>
          <w:color w:val="000000"/>
          <w:sz w:val="24"/>
          <w:szCs w:val="24"/>
        </w:rPr>
        <w:t xml:space="preserve"> să cuprindă</w:t>
      </w:r>
      <w:r w:rsidR="00DE474D">
        <w:rPr>
          <w:color w:val="000000"/>
          <w:sz w:val="24"/>
          <w:szCs w:val="24"/>
        </w:rPr>
        <w:t xml:space="preserve"> minim următoarele informații </w:t>
      </w:r>
      <w:r w:rsidR="00AE60FF" w:rsidRPr="0013242A">
        <w:rPr>
          <w:color w:val="000000"/>
          <w:sz w:val="24"/>
          <w:szCs w:val="24"/>
        </w:rPr>
        <w:t>:</w:t>
      </w:r>
    </w:p>
    <w:p w:rsidR="00AE60FF" w:rsidRDefault="00AE60FF" w:rsidP="00824964">
      <w:pPr>
        <w:pStyle w:val="ListParagraph"/>
        <w:tabs>
          <w:tab w:val="left" w:pos="709"/>
        </w:tabs>
        <w:ind w:left="540" w:hanging="180"/>
        <w:jc w:val="both"/>
        <w:rPr>
          <w:sz w:val="24"/>
          <w:szCs w:val="24"/>
        </w:rPr>
      </w:pPr>
      <w:r w:rsidRPr="00D35A5B">
        <w:rPr>
          <w:color w:val="000000"/>
          <w:sz w:val="24"/>
          <w:szCs w:val="24"/>
        </w:rPr>
        <w:t xml:space="preserve">- prețul pentru </w:t>
      </w:r>
      <w:r w:rsidR="00D35A5B" w:rsidRPr="00D35A5B">
        <w:rPr>
          <w:bCs/>
          <w:sz w:val="24"/>
          <w:szCs w:val="24"/>
        </w:rPr>
        <w:t xml:space="preserve">verificare </w:t>
      </w:r>
      <w:r w:rsidR="00D35A5B" w:rsidRPr="00D35A5B">
        <w:rPr>
          <w:sz w:val="24"/>
          <w:szCs w:val="24"/>
        </w:rPr>
        <w:t xml:space="preserve">tehnică periodica anuală/fiecare </w:t>
      </w:r>
      <w:r w:rsidR="005C4A69">
        <w:rPr>
          <w:sz w:val="24"/>
          <w:szCs w:val="24"/>
        </w:rPr>
        <w:t>centrala termica</w:t>
      </w:r>
      <w:r w:rsidR="00DE474D">
        <w:rPr>
          <w:sz w:val="24"/>
          <w:szCs w:val="24"/>
        </w:rPr>
        <w:t xml:space="preserve"> (indiferent de locatia acesteia)</w:t>
      </w:r>
    </w:p>
    <w:p w:rsidR="00D35A5B" w:rsidRPr="00DE474D" w:rsidRDefault="00D35A5B" w:rsidP="00824964">
      <w:pPr>
        <w:pStyle w:val="ListParagraph"/>
        <w:tabs>
          <w:tab w:val="left" w:pos="709"/>
        </w:tabs>
        <w:ind w:left="540" w:hanging="180"/>
        <w:jc w:val="both"/>
        <w:rPr>
          <w:sz w:val="24"/>
          <w:szCs w:val="24"/>
        </w:rPr>
      </w:pPr>
      <w:r>
        <w:rPr>
          <w:sz w:val="24"/>
          <w:szCs w:val="24"/>
        </w:rPr>
        <w:t xml:space="preserve">- </w:t>
      </w:r>
      <w:r w:rsidRPr="00D35A5B">
        <w:rPr>
          <w:color w:val="000000"/>
          <w:sz w:val="24"/>
          <w:szCs w:val="24"/>
        </w:rPr>
        <w:t>prețul pentru</w:t>
      </w:r>
      <w:r>
        <w:rPr>
          <w:color w:val="000000"/>
          <w:sz w:val="24"/>
          <w:szCs w:val="24"/>
        </w:rPr>
        <w:t xml:space="preserve"> serviciile de </w:t>
      </w:r>
      <w:r w:rsidRPr="00D35A5B">
        <w:rPr>
          <w:sz w:val="24"/>
          <w:szCs w:val="24"/>
        </w:rPr>
        <w:t>verificare (calibrare) supape de siguranţă la cazane</w:t>
      </w:r>
      <w:r w:rsidR="00824964">
        <w:rPr>
          <w:sz w:val="24"/>
          <w:szCs w:val="24"/>
        </w:rPr>
        <w:t>le de</w:t>
      </w:r>
      <w:r w:rsidRPr="00D35A5B">
        <w:rPr>
          <w:sz w:val="24"/>
          <w:szCs w:val="24"/>
        </w:rPr>
        <w:t xml:space="preserve"> apă caldă şi </w:t>
      </w:r>
      <w:r w:rsidR="00824964">
        <w:rPr>
          <w:sz w:val="24"/>
          <w:szCs w:val="24"/>
        </w:rPr>
        <w:t xml:space="preserve">la </w:t>
      </w:r>
      <w:r w:rsidRPr="00D35A5B">
        <w:rPr>
          <w:sz w:val="24"/>
          <w:szCs w:val="24"/>
        </w:rPr>
        <w:t>vase expansiune/hidrofor</w:t>
      </w:r>
      <w:r>
        <w:rPr>
          <w:sz w:val="24"/>
          <w:szCs w:val="24"/>
        </w:rPr>
        <w:t xml:space="preserve"> </w:t>
      </w:r>
      <w:r w:rsidRPr="00D35A5B">
        <w:rPr>
          <w:sz w:val="24"/>
          <w:szCs w:val="24"/>
        </w:rPr>
        <w:t xml:space="preserve">/fiecare </w:t>
      </w:r>
      <w:r w:rsidR="005C4A69">
        <w:rPr>
          <w:sz w:val="24"/>
          <w:szCs w:val="24"/>
        </w:rPr>
        <w:t>centrala termica</w:t>
      </w:r>
      <w:r w:rsidR="00DE474D">
        <w:rPr>
          <w:sz w:val="24"/>
          <w:szCs w:val="24"/>
        </w:rPr>
        <w:t xml:space="preserve"> (indiferent de locatia acesteia)</w:t>
      </w:r>
    </w:p>
    <w:p w:rsidR="00AE60FF" w:rsidRDefault="00AE60FF" w:rsidP="00824964">
      <w:pPr>
        <w:pStyle w:val="ListParagraph"/>
        <w:tabs>
          <w:tab w:val="left" w:pos="709"/>
        </w:tabs>
        <w:ind w:left="540" w:hanging="180"/>
        <w:jc w:val="both"/>
        <w:rPr>
          <w:sz w:val="24"/>
          <w:szCs w:val="24"/>
        </w:rPr>
      </w:pPr>
      <w:r w:rsidRPr="00D35A5B">
        <w:rPr>
          <w:color w:val="000000"/>
          <w:sz w:val="24"/>
          <w:szCs w:val="24"/>
        </w:rPr>
        <w:t xml:space="preserve">- pretul pentru serviciile de  </w:t>
      </w:r>
      <w:r w:rsidR="005C4A69">
        <w:rPr>
          <w:sz w:val="24"/>
          <w:szCs w:val="24"/>
        </w:rPr>
        <w:t>intretinere periodica lunară/centrala termica</w:t>
      </w:r>
      <w:r w:rsidR="00DE474D">
        <w:rPr>
          <w:sz w:val="24"/>
          <w:szCs w:val="24"/>
        </w:rPr>
        <w:t xml:space="preserve"> (indiferent de locatia acesteia)</w:t>
      </w:r>
      <w:r w:rsidR="005C4A69">
        <w:rPr>
          <w:sz w:val="24"/>
          <w:szCs w:val="24"/>
        </w:rPr>
        <w:t xml:space="preserve"> trebuie sa fie mentinut pe toata durata contractului (9 luni in anul 202</w:t>
      </w:r>
      <w:r w:rsidR="00824964">
        <w:rPr>
          <w:sz w:val="24"/>
          <w:szCs w:val="24"/>
        </w:rPr>
        <w:t>3</w:t>
      </w:r>
      <w:r w:rsidR="005C4A69">
        <w:rPr>
          <w:sz w:val="24"/>
          <w:szCs w:val="24"/>
        </w:rPr>
        <w:t xml:space="preserve"> + 3 luni in anul 202</w:t>
      </w:r>
      <w:r w:rsidR="00824964">
        <w:rPr>
          <w:sz w:val="24"/>
          <w:szCs w:val="24"/>
        </w:rPr>
        <w:t>4</w:t>
      </w:r>
      <w:r w:rsidR="005C4A69">
        <w:rPr>
          <w:sz w:val="24"/>
          <w:szCs w:val="24"/>
        </w:rPr>
        <w:t>)</w:t>
      </w:r>
    </w:p>
    <w:p w:rsidR="00DD23E9" w:rsidRDefault="00DD23E9" w:rsidP="00824964">
      <w:pPr>
        <w:pStyle w:val="ListParagraph"/>
        <w:tabs>
          <w:tab w:val="left" w:pos="709"/>
        </w:tabs>
        <w:ind w:left="540" w:hanging="180"/>
        <w:jc w:val="both"/>
        <w:rPr>
          <w:sz w:val="24"/>
          <w:szCs w:val="24"/>
        </w:rPr>
      </w:pPr>
      <w:r>
        <w:rPr>
          <w:sz w:val="24"/>
          <w:szCs w:val="24"/>
        </w:rPr>
        <w:t xml:space="preserve">- pretul pentru serviciile de </w:t>
      </w:r>
      <w:r w:rsidRPr="00DD23E9">
        <w:rPr>
          <w:sz w:val="24"/>
          <w:szCs w:val="24"/>
        </w:rPr>
        <w:t>asigurare supraveghere centrale termice cu personal specializat</w:t>
      </w:r>
    </w:p>
    <w:p w:rsidR="00DD23E9" w:rsidRDefault="00DD23E9" w:rsidP="00824964">
      <w:pPr>
        <w:pStyle w:val="ListParagraph"/>
        <w:tabs>
          <w:tab w:val="left" w:pos="709"/>
        </w:tabs>
        <w:ind w:left="540" w:hanging="180"/>
        <w:jc w:val="both"/>
        <w:rPr>
          <w:sz w:val="24"/>
          <w:szCs w:val="24"/>
        </w:rPr>
      </w:pPr>
      <w:r>
        <w:rPr>
          <w:sz w:val="24"/>
          <w:szCs w:val="24"/>
        </w:rPr>
        <w:t>trebuie sa fie mentinut pe toata durata contractului (3 luni in anul 202</w:t>
      </w:r>
      <w:r w:rsidR="00824964">
        <w:rPr>
          <w:sz w:val="24"/>
          <w:szCs w:val="24"/>
        </w:rPr>
        <w:t>3</w:t>
      </w:r>
      <w:r>
        <w:rPr>
          <w:sz w:val="24"/>
          <w:szCs w:val="24"/>
        </w:rPr>
        <w:t>+ 3 luni in anul 202</w:t>
      </w:r>
      <w:r w:rsidR="00824964">
        <w:rPr>
          <w:sz w:val="24"/>
          <w:szCs w:val="24"/>
        </w:rPr>
        <w:t>4</w:t>
      </w:r>
      <w:r>
        <w:rPr>
          <w:sz w:val="24"/>
          <w:szCs w:val="24"/>
        </w:rPr>
        <w:t>)</w:t>
      </w:r>
    </w:p>
    <w:p w:rsidR="00DD23E9" w:rsidRDefault="00DD23E9" w:rsidP="00DE474D">
      <w:pPr>
        <w:pStyle w:val="ListParagraph"/>
        <w:tabs>
          <w:tab w:val="left" w:pos="709"/>
        </w:tabs>
        <w:ind w:left="1276"/>
        <w:jc w:val="both"/>
        <w:rPr>
          <w:sz w:val="24"/>
          <w:szCs w:val="24"/>
        </w:rPr>
      </w:pPr>
    </w:p>
    <w:p w:rsidR="00837B38" w:rsidRPr="00837B38" w:rsidRDefault="00837B38" w:rsidP="00DD23E9">
      <w:pPr>
        <w:pStyle w:val="ListParagraph"/>
        <w:ind w:left="0"/>
        <w:jc w:val="both"/>
        <w:rPr>
          <w:b/>
          <w:sz w:val="24"/>
          <w:szCs w:val="24"/>
        </w:rPr>
      </w:pPr>
      <w:r w:rsidRPr="00837B38">
        <w:rPr>
          <w:b/>
          <w:sz w:val="24"/>
          <w:szCs w:val="24"/>
        </w:rPr>
        <w:t>CRITERIUL DE ATRIBUIRE</w:t>
      </w:r>
    </w:p>
    <w:p w:rsidR="00AE60FF" w:rsidRPr="0013242A" w:rsidRDefault="00AE60FF" w:rsidP="00824964">
      <w:pPr>
        <w:pStyle w:val="ListParagraph"/>
        <w:ind w:left="0" w:firstLine="720"/>
        <w:jc w:val="both"/>
        <w:rPr>
          <w:sz w:val="24"/>
          <w:szCs w:val="24"/>
        </w:rPr>
      </w:pPr>
      <w:r w:rsidRPr="0013242A">
        <w:rPr>
          <w:sz w:val="24"/>
          <w:szCs w:val="24"/>
        </w:rPr>
        <w:t xml:space="preserve">Criteriul de atribuire </w:t>
      </w:r>
      <w:r w:rsidR="00837B38">
        <w:rPr>
          <w:sz w:val="24"/>
          <w:szCs w:val="24"/>
        </w:rPr>
        <w:t xml:space="preserve">este </w:t>
      </w:r>
      <w:r w:rsidRPr="0013242A">
        <w:rPr>
          <w:b/>
          <w:sz w:val="24"/>
          <w:szCs w:val="24"/>
        </w:rPr>
        <w:t>preţul cel mai scăzut</w:t>
      </w:r>
      <w:r w:rsidRPr="0013242A">
        <w:rPr>
          <w:sz w:val="24"/>
          <w:szCs w:val="24"/>
        </w:rPr>
        <w:t xml:space="preserve"> pentru valoarea totală a ofertei (</w:t>
      </w:r>
      <w:r w:rsidRPr="0013242A">
        <w:rPr>
          <w:color w:val="000000"/>
          <w:sz w:val="24"/>
          <w:szCs w:val="24"/>
        </w:rPr>
        <w:t>pretul pentru serviciile de  verificari tehnice anuale</w:t>
      </w:r>
      <w:r w:rsidRPr="0013242A">
        <w:rPr>
          <w:bCs/>
          <w:sz w:val="24"/>
          <w:szCs w:val="24"/>
        </w:rPr>
        <w:t xml:space="preserve"> + </w:t>
      </w:r>
      <w:r w:rsidR="00DE474D" w:rsidRPr="00DE474D">
        <w:rPr>
          <w:color w:val="000000"/>
          <w:sz w:val="24"/>
          <w:szCs w:val="24"/>
        </w:rPr>
        <w:t xml:space="preserve">prețul pentru serviciile de </w:t>
      </w:r>
      <w:r w:rsidR="00DE474D" w:rsidRPr="00DE474D">
        <w:rPr>
          <w:sz w:val="24"/>
          <w:szCs w:val="24"/>
        </w:rPr>
        <w:t xml:space="preserve">verificare (calibrare) supape de siguranţă </w:t>
      </w:r>
      <w:r w:rsidR="00DE474D">
        <w:rPr>
          <w:sz w:val="24"/>
          <w:szCs w:val="24"/>
        </w:rPr>
        <w:t xml:space="preserve">+ </w:t>
      </w:r>
      <w:r w:rsidRPr="0013242A">
        <w:rPr>
          <w:color w:val="000000"/>
          <w:sz w:val="24"/>
          <w:szCs w:val="24"/>
        </w:rPr>
        <w:t xml:space="preserve">pretul pentru serviciile de </w:t>
      </w:r>
      <w:r w:rsidRPr="0013242A">
        <w:rPr>
          <w:bCs/>
          <w:iCs/>
          <w:sz w:val="24"/>
          <w:szCs w:val="24"/>
        </w:rPr>
        <w:t>întreținere</w:t>
      </w:r>
      <w:r w:rsidRPr="0013242A">
        <w:rPr>
          <w:sz w:val="24"/>
          <w:szCs w:val="24"/>
        </w:rPr>
        <w:t xml:space="preserve"> periodica lunara </w:t>
      </w:r>
      <w:r w:rsidR="00DD23E9">
        <w:rPr>
          <w:sz w:val="24"/>
          <w:szCs w:val="24"/>
        </w:rPr>
        <w:t xml:space="preserve">+ pretul pentru serviciile de </w:t>
      </w:r>
      <w:r w:rsidR="00DD23E9" w:rsidRPr="00DD23E9">
        <w:rPr>
          <w:sz w:val="24"/>
          <w:szCs w:val="24"/>
        </w:rPr>
        <w:t>asigurare supraveghere centrale termice cu personal specializat</w:t>
      </w:r>
      <w:r w:rsidR="00DD23E9">
        <w:rPr>
          <w:sz w:val="24"/>
          <w:szCs w:val="24"/>
        </w:rPr>
        <w:t>,</w:t>
      </w:r>
      <w:r w:rsidR="00DD23E9" w:rsidRPr="0013242A">
        <w:rPr>
          <w:sz w:val="24"/>
          <w:szCs w:val="24"/>
        </w:rPr>
        <w:t xml:space="preserve"> </w:t>
      </w:r>
      <w:r w:rsidRPr="0013242A">
        <w:rPr>
          <w:sz w:val="24"/>
          <w:szCs w:val="24"/>
        </w:rPr>
        <w:t>în condiţiile îndeplinirii cerinţelor din specificațiile)</w:t>
      </w:r>
      <w:r>
        <w:rPr>
          <w:sz w:val="24"/>
          <w:szCs w:val="24"/>
        </w:rPr>
        <w:t xml:space="preserve"> u</w:t>
      </w:r>
      <w:r w:rsidRPr="0013242A">
        <w:rPr>
          <w:sz w:val="24"/>
          <w:szCs w:val="24"/>
        </w:rPr>
        <w:t xml:space="preserve">nde </w:t>
      </w:r>
      <w:r>
        <w:rPr>
          <w:sz w:val="24"/>
          <w:szCs w:val="24"/>
        </w:rPr>
        <w:t>:</w:t>
      </w:r>
    </w:p>
    <w:p w:rsidR="00D35A5B" w:rsidRPr="00D35A5B" w:rsidRDefault="00AE60FF" w:rsidP="00D35A5B">
      <w:pPr>
        <w:pStyle w:val="ListParagraph"/>
        <w:numPr>
          <w:ilvl w:val="0"/>
          <w:numId w:val="1"/>
        </w:numPr>
        <w:ind w:left="1418"/>
        <w:jc w:val="both"/>
        <w:rPr>
          <w:sz w:val="24"/>
          <w:szCs w:val="24"/>
        </w:rPr>
      </w:pPr>
      <w:r w:rsidRPr="00D35A5B">
        <w:rPr>
          <w:b/>
          <w:color w:val="000000"/>
          <w:sz w:val="24"/>
          <w:szCs w:val="24"/>
        </w:rPr>
        <w:t>pretul pentru serviciile de  verificari tehnice anuale</w:t>
      </w:r>
      <w:r w:rsidRPr="00D35A5B">
        <w:rPr>
          <w:sz w:val="24"/>
          <w:szCs w:val="24"/>
        </w:rPr>
        <w:t xml:space="preserve"> reprezinta suma pretul</w:t>
      </w:r>
      <w:r w:rsidR="00EB0EE3">
        <w:rPr>
          <w:sz w:val="24"/>
          <w:szCs w:val="24"/>
        </w:rPr>
        <w:t>ui</w:t>
      </w:r>
      <w:r w:rsidRPr="00D35A5B">
        <w:rPr>
          <w:sz w:val="24"/>
          <w:szCs w:val="24"/>
        </w:rPr>
        <w:t xml:space="preserve"> </w:t>
      </w:r>
      <w:r w:rsidR="00D35A5B">
        <w:rPr>
          <w:color w:val="000000"/>
          <w:sz w:val="24"/>
          <w:szCs w:val="24"/>
        </w:rPr>
        <w:t>serviciilor</w:t>
      </w:r>
      <w:r w:rsidRPr="00D35A5B">
        <w:rPr>
          <w:color w:val="000000"/>
          <w:sz w:val="24"/>
          <w:szCs w:val="24"/>
        </w:rPr>
        <w:t xml:space="preserve"> </w:t>
      </w:r>
      <w:r w:rsidR="00DE474D">
        <w:rPr>
          <w:color w:val="000000"/>
          <w:sz w:val="24"/>
          <w:szCs w:val="24"/>
        </w:rPr>
        <w:t xml:space="preserve"> </w:t>
      </w:r>
      <w:r w:rsidRPr="00D35A5B">
        <w:rPr>
          <w:color w:val="000000"/>
          <w:sz w:val="24"/>
          <w:szCs w:val="24"/>
        </w:rPr>
        <w:t xml:space="preserve">de  verificari tehnice anuale pentru </w:t>
      </w:r>
      <w:r w:rsidR="00EB0EE3">
        <w:rPr>
          <w:color w:val="000000"/>
          <w:sz w:val="24"/>
          <w:szCs w:val="24"/>
        </w:rPr>
        <w:t>toate centralele termice</w:t>
      </w:r>
    </w:p>
    <w:p w:rsidR="00D35A5B" w:rsidRPr="00D35A5B" w:rsidRDefault="00D35A5B" w:rsidP="003B20AD">
      <w:pPr>
        <w:pStyle w:val="ListParagraph"/>
        <w:numPr>
          <w:ilvl w:val="0"/>
          <w:numId w:val="1"/>
        </w:numPr>
        <w:ind w:left="1418"/>
        <w:jc w:val="both"/>
        <w:rPr>
          <w:b/>
          <w:sz w:val="24"/>
          <w:szCs w:val="24"/>
        </w:rPr>
      </w:pPr>
      <w:r w:rsidRPr="00D35A5B">
        <w:rPr>
          <w:b/>
          <w:color w:val="000000"/>
          <w:sz w:val="24"/>
          <w:szCs w:val="24"/>
        </w:rPr>
        <w:t xml:space="preserve">prețul pentru serviciile de </w:t>
      </w:r>
      <w:r w:rsidRPr="00D35A5B">
        <w:rPr>
          <w:b/>
          <w:sz w:val="24"/>
          <w:szCs w:val="24"/>
        </w:rPr>
        <w:t>verificare (calibrare) supape de siguranţă</w:t>
      </w:r>
      <w:r w:rsidR="00DE474D" w:rsidRPr="00DE474D">
        <w:rPr>
          <w:sz w:val="24"/>
          <w:szCs w:val="24"/>
        </w:rPr>
        <w:t xml:space="preserve"> </w:t>
      </w:r>
      <w:r w:rsidR="00DE474D" w:rsidRPr="00D35A5B">
        <w:rPr>
          <w:sz w:val="24"/>
          <w:szCs w:val="24"/>
        </w:rPr>
        <w:t>reprezinta suma pretul</w:t>
      </w:r>
      <w:r w:rsidR="00EB0EE3">
        <w:rPr>
          <w:sz w:val="24"/>
          <w:szCs w:val="24"/>
        </w:rPr>
        <w:t>ui</w:t>
      </w:r>
      <w:r w:rsidR="00DE474D" w:rsidRPr="00D35A5B">
        <w:rPr>
          <w:sz w:val="24"/>
          <w:szCs w:val="24"/>
        </w:rPr>
        <w:t xml:space="preserve"> </w:t>
      </w:r>
      <w:r w:rsidR="00DE474D">
        <w:rPr>
          <w:color w:val="000000"/>
          <w:sz w:val="24"/>
          <w:szCs w:val="24"/>
        </w:rPr>
        <w:t>serviciilor</w:t>
      </w:r>
      <w:r w:rsidR="00DE474D" w:rsidRPr="00D35A5B">
        <w:rPr>
          <w:color w:val="000000"/>
          <w:sz w:val="24"/>
          <w:szCs w:val="24"/>
        </w:rPr>
        <w:t xml:space="preserve"> </w:t>
      </w:r>
      <w:r w:rsidR="00DE474D">
        <w:rPr>
          <w:color w:val="000000"/>
          <w:sz w:val="24"/>
          <w:szCs w:val="24"/>
        </w:rPr>
        <w:t xml:space="preserve"> </w:t>
      </w:r>
      <w:r w:rsidR="00DE474D" w:rsidRPr="00D35A5B">
        <w:rPr>
          <w:color w:val="000000"/>
          <w:sz w:val="24"/>
          <w:szCs w:val="24"/>
        </w:rPr>
        <w:t>de  verificari</w:t>
      </w:r>
      <w:r w:rsidR="00DE474D">
        <w:rPr>
          <w:color w:val="000000"/>
          <w:sz w:val="24"/>
          <w:szCs w:val="24"/>
        </w:rPr>
        <w:t xml:space="preserve"> </w:t>
      </w:r>
      <w:r w:rsidR="00DE474D" w:rsidRPr="00DE474D">
        <w:rPr>
          <w:sz w:val="24"/>
          <w:szCs w:val="24"/>
        </w:rPr>
        <w:t>supape de siguranţă</w:t>
      </w:r>
      <w:r w:rsidR="00DE474D" w:rsidRPr="00DE474D">
        <w:rPr>
          <w:color w:val="000000"/>
          <w:sz w:val="24"/>
          <w:szCs w:val="24"/>
        </w:rPr>
        <w:t xml:space="preserve"> </w:t>
      </w:r>
      <w:r w:rsidR="00EB0EE3">
        <w:rPr>
          <w:color w:val="000000"/>
          <w:sz w:val="24"/>
          <w:szCs w:val="24"/>
        </w:rPr>
        <w:t>pentru toate centralele termice</w:t>
      </w:r>
    </w:p>
    <w:p w:rsidR="00DD23E9" w:rsidRPr="00DD23E9" w:rsidRDefault="00AE60FF" w:rsidP="003B20AD">
      <w:pPr>
        <w:pStyle w:val="ListParagraph"/>
        <w:numPr>
          <w:ilvl w:val="0"/>
          <w:numId w:val="1"/>
        </w:numPr>
        <w:ind w:left="1418"/>
        <w:jc w:val="both"/>
        <w:rPr>
          <w:sz w:val="24"/>
          <w:szCs w:val="24"/>
        </w:rPr>
      </w:pPr>
      <w:r w:rsidRPr="00D35A5B">
        <w:rPr>
          <w:b/>
          <w:color w:val="000000"/>
          <w:sz w:val="24"/>
          <w:szCs w:val="24"/>
        </w:rPr>
        <w:t xml:space="preserve">pretul pentru serviciile de  </w:t>
      </w:r>
      <w:r w:rsidRPr="00D35A5B">
        <w:rPr>
          <w:b/>
          <w:bCs/>
          <w:iCs/>
          <w:sz w:val="24"/>
          <w:szCs w:val="24"/>
        </w:rPr>
        <w:t>întreținere</w:t>
      </w:r>
      <w:r w:rsidRPr="00D35A5B">
        <w:rPr>
          <w:b/>
          <w:sz w:val="24"/>
          <w:szCs w:val="24"/>
        </w:rPr>
        <w:t xml:space="preserve"> periodica lunara</w:t>
      </w:r>
      <w:r w:rsidRPr="00D35A5B">
        <w:rPr>
          <w:sz w:val="24"/>
          <w:szCs w:val="24"/>
        </w:rPr>
        <w:t xml:space="preserve"> </w:t>
      </w:r>
      <w:r w:rsidRPr="00D35A5B">
        <w:rPr>
          <w:bCs/>
          <w:sz w:val="24"/>
          <w:szCs w:val="24"/>
        </w:rPr>
        <w:t xml:space="preserve">reprezinta suma </w:t>
      </w:r>
      <w:r w:rsidR="00CF31C6">
        <w:rPr>
          <w:bCs/>
          <w:sz w:val="24"/>
          <w:szCs w:val="24"/>
        </w:rPr>
        <w:t>pretului</w:t>
      </w:r>
      <w:r w:rsidRPr="00D35A5B">
        <w:rPr>
          <w:bCs/>
          <w:sz w:val="24"/>
          <w:szCs w:val="24"/>
        </w:rPr>
        <w:t xml:space="preserve"> pentru</w:t>
      </w:r>
      <w:r w:rsidRPr="00D35A5B">
        <w:rPr>
          <w:b/>
          <w:bCs/>
          <w:iCs/>
          <w:sz w:val="24"/>
          <w:szCs w:val="24"/>
        </w:rPr>
        <w:t xml:space="preserve"> </w:t>
      </w:r>
      <w:r w:rsidRPr="00D35A5B">
        <w:rPr>
          <w:bCs/>
          <w:iCs/>
          <w:sz w:val="24"/>
          <w:szCs w:val="24"/>
        </w:rPr>
        <w:t xml:space="preserve">verificarea periodică lunara  </w:t>
      </w:r>
      <w:r w:rsidRPr="00D35A5B">
        <w:rPr>
          <w:color w:val="000000"/>
          <w:sz w:val="24"/>
          <w:szCs w:val="24"/>
        </w:rPr>
        <w:t xml:space="preserve">pentru fiecare </w:t>
      </w:r>
      <w:r w:rsidR="00D35A5B">
        <w:rPr>
          <w:color w:val="000000"/>
          <w:sz w:val="24"/>
          <w:szCs w:val="24"/>
        </w:rPr>
        <w:t xml:space="preserve">centrala termica (locatie) </w:t>
      </w:r>
      <w:r w:rsidR="00D35A5B">
        <w:rPr>
          <w:bCs/>
          <w:iCs/>
          <w:sz w:val="24"/>
          <w:szCs w:val="24"/>
        </w:rPr>
        <w:t>x  9</w:t>
      </w:r>
      <w:r w:rsidRPr="00D35A5B">
        <w:rPr>
          <w:bCs/>
          <w:iCs/>
          <w:sz w:val="24"/>
          <w:szCs w:val="24"/>
        </w:rPr>
        <w:t xml:space="preserve"> luni</w:t>
      </w:r>
    </w:p>
    <w:p w:rsidR="00AE60FF" w:rsidRPr="00DD23E9" w:rsidRDefault="00DD23E9" w:rsidP="003B20AD">
      <w:pPr>
        <w:pStyle w:val="ListParagraph"/>
        <w:numPr>
          <w:ilvl w:val="0"/>
          <w:numId w:val="1"/>
        </w:numPr>
        <w:ind w:left="1418"/>
        <w:jc w:val="both"/>
        <w:rPr>
          <w:b/>
          <w:sz w:val="24"/>
          <w:szCs w:val="24"/>
        </w:rPr>
      </w:pPr>
      <w:r w:rsidRPr="00D35A5B">
        <w:rPr>
          <w:b/>
          <w:color w:val="000000"/>
          <w:sz w:val="24"/>
          <w:szCs w:val="24"/>
        </w:rPr>
        <w:t xml:space="preserve">pretul pentru </w:t>
      </w:r>
      <w:r w:rsidRPr="00DD23E9">
        <w:rPr>
          <w:b/>
          <w:sz w:val="24"/>
          <w:szCs w:val="24"/>
        </w:rPr>
        <w:t>serviciile de asigurare supraveghere centrale termice cu personal specializat</w:t>
      </w:r>
      <w:r>
        <w:rPr>
          <w:b/>
          <w:bCs/>
          <w:iCs/>
          <w:sz w:val="24"/>
          <w:szCs w:val="24"/>
        </w:rPr>
        <w:t xml:space="preserve"> </w:t>
      </w:r>
      <w:r w:rsidRPr="00D35A5B">
        <w:rPr>
          <w:bCs/>
          <w:sz w:val="24"/>
          <w:szCs w:val="24"/>
        </w:rPr>
        <w:t>reprezinta suma dintre pretul pentru</w:t>
      </w:r>
      <w:r w:rsidRPr="00D35A5B">
        <w:rPr>
          <w:b/>
          <w:bCs/>
          <w:iCs/>
          <w:sz w:val="24"/>
          <w:szCs w:val="24"/>
        </w:rPr>
        <w:t xml:space="preserve"> </w:t>
      </w:r>
      <w:r w:rsidRPr="00DD23E9">
        <w:rPr>
          <w:sz w:val="24"/>
          <w:szCs w:val="24"/>
        </w:rPr>
        <w:t>serviciile de asigurare supraveghere centrale termice</w:t>
      </w:r>
      <w:r>
        <w:rPr>
          <w:sz w:val="24"/>
          <w:szCs w:val="24"/>
        </w:rPr>
        <w:t xml:space="preserve"> lunar </w:t>
      </w:r>
      <w:r>
        <w:rPr>
          <w:color w:val="000000"/>
          <w:sz w:val="24"/>
          <w:szCs w:val="24"/>
        </w:rPr>
        <w:t xml:space="preserve"> </w:t>
      </w:r>
      <w:r>
        <w:rPr>
          <w:bCs/>
          <w:iCs/>
          <w:sz w:val="24"/>
          <w:szCs w:val="24"/>
        </w:rPr>
        <w:t>x  3</w:t>
      </w:r>
      <w:r w:rsidRPr="00D35A5B">
        <w:rPr>
          <w:bCs/>
          <w:iCs/>
          <w:sz w:val="24"/>
          <w:szCs w:val="24"/>
        </w:rPr>
        <w:t xml:space="preserve"> luni</w:t>
      </w:r>
    </w:p>
    <w:p w:rsidR="00837B38" w:rsidRDefault="00837B38" w:rsidP="00837B38">
      <w:pPr>
        <w:pStyle w:val="ListParagraph"/>
        <w:ind w:left="1418"/>
        <w:jc w:val="both"/>
        <w:rPr>
          <w:sz w:val="24"/>
          <w:szCs w:val="24"/>
        </w:rPr>
      </w:pPr>
    </w:p>
    <w:p w:rsidR="00000225" w:rsidRDefault="00000225" w:rsidP="00333784">
      <w:pPr>
        <w:jc w:val="center"/>
        <w:rPr>
          <w:rFonts w:ascii="Times New Roman" w:hAnsi="Times New Roman" w:cs="Times New Roman"/>
          <w:b/>
          <w:sz w:val="24"/>
          <w:szCs w:val="24"/>
          <w:lang w:val="ro-RO"/>
        </w:rPr>
      </w:pPr>
    </w:p>
    <w:p w:rsidR="00837B38" w:rsidRDefault="00837B38" w:rsidP="00333784">
      <w:pPr>
        <w:jc w:val="center"/>
        <w:rPr>
          <w:rFonts w:ascii="Times New Roman" w:hAnsi="Times New Roman" w:cs="Times New Roman"/>
          <w:b/>
          <w:sz w:val="24"/>
          <w:szCs w:val="24"/>
          <w:lang w:val="ro-RO"/>
        </w:rPr>
      </w:pPr>
    </w:p>
    <w:p w:rsidR="007644A7" w:rsidRPr="00C16E22" w:rsidRDefault="007644A7" w:rsidP="00333784">
      <w:pPr>
        <w:jc w:val="center"/>
        <w:rPr>
          <w:rFonts w:ascii="Times New Roman" w:hAnsi="Times New Roman" w:cs="Times New Roman"/>
          <w:b/>
          <w:sz w:val="24"/>
          <w:szCs w:val="24"/>
          <w:lang w:val="ro-RO"/>
        </w:rPr>
      </w:pPr>
      <w:r w:rsidRPr="00C16E22">
        <w:rPr>
          <w:rFonts w:ascii="Times New Roman" w:hAnsi="Times New Roman" w:cs="Times New Roman"/>
          <w:sz w:val="24"/>
          <w:szCs w:val="24"/>
          <w:lang w:val="ro-RO"/>
        </w:rPr>
        <w:t>Director tehnic,</w:t>
      </w:r>
    </w:p>
    <w:p w:rsidR="00A6340C" w:rsidRPr="00C16E22" w:rsidRDefault="00337E06" w:rsidP="00337E06">
      <w:pPr>
        <w:rPr>
          <w:rFonts w:ascii="Times New Roman" w:hAnsi="Times New Roman" w:cs="Times New Roman"/>
          <w:b/>
          <w:sz w:val="24"/>
          <w:szCs w:val="24"/>
          <w:lang w:val="ro-RO"/>
        </w:rPr>
      </w:pPr>
      <w:r w:rsidRPr="00C16E22">
        <w:rPr>
          <w:rFonts w:ascii="Times New Roman" w:hAnsi="Times New Roman" w:cs="Times New Roman"/>
          <w:sz w:val="24"/>
          <w:szCs w:val="24"/>
          <w:lang w:val="ro-RO"/>
        </w:rPr>
        <w:t xml:space="preserve">                                                                  </w:t>
      </w:r>
      <w:r w:rsidR="007644A7" w:rsidRPr="00C16E22">
        <w:rPr>
          <w:rFonts w:ascii="Times New Roman" w:hAnsi="Times New Roman" w:cs="Times New Roman"/>
          <w:sz w:val="24"/>
          <w:szCs w:val="24"/>
          <w:lang w:val="ro-RO"/>
        </w:rPr>
        <w:t>Ing. Dorina Prisecaru</w:t>
      </w:r>
      <w:r w:rsidRPr="00C16E22">
        <w:rPr>
          <w:rFonts w:ascii="Times New Roman" w:hAnsi="Times New Roman" w:cs="Times New Roman"/>
          <w:b/>
          <w:sz w:val="24"/>
          <w:szCs w:val="24"/>
          <w:lang w:val="ro-RO"/>
        </w:rPr>
        <w:t xml:space="preserve">                             </w:t>
      </w:r>
    </w:p>
    <w:p w:rsidR="00B872D7" w:rsidRDefault="00337E06" w:rsidP="00936319">
      <w:pPr>
        <w:rPr>
          <w:rFonts w:ascii="Times New Roman" w:hAnsi="Times New Roman" w:cs="Times New Roman"/>
          <w:b/>
          <w:sz w:val="24"/>
          <w:szCs w:val="24"/>
          <w:lang w:val="ro-RO"/>
        </w:rPr>
      </w:pPr>
      <w:r w:rsidRPr="00C16E22">
        <w:rPr>
          <w:rFonts w:ascii="Times New Roman" w:hAnsi="Times New Roman" w:cs="Times New Roman"/>
          <w:sz w:val="24"/>
          <w:szCs w:val="24"/>
          <w:lang w:val="ro-RO"/>
        </w:rPr>
        <w:t>Întocmit,</w:t>
      </w:r>
    </w:p>
    <w:p w:rsidR="001D668F" w:rsidRPr="00B872D7" w:rsidRDefault="007644A7" w:rsidP="00936319">
      <w:pPr>
        <w:rPr>
          <w:rFonts w:ascii="Times New Roman" w:hAnsi="Times New Roman" w:cs="Times New Roman"/>
          <w:b/>
          <w:sz w:val="24"/>
          <w:szCs w:val="24"/>
          <w:lang w:val="ro-RO"/>
        </w:rPr>
      </w:pPr>
      <w:r w:rsidRPr="00C16E22">
        <w:rPr>
          <w:rFonts w:ascii="Times New Roman" w:hAnsi="Times New Roman" w:cs="Times New Roman"/>
          <w:sz w:val="24"/>
          <w:szCs w:val="24"/>
          <w:lang w:val="ro-RO"/>
        </w:rPr>
        <w:t xml:space="preserve">Ing. </w:t>
      </w:r>
      <w:r w:rsidR="00F769C6" w:rsidRPr="00C16E22">
        <w:rPr>
          <w:rFonts w:ascii="Times New Roman" w:hAnsi="Times New Roman" w:cs="Times New Roman"/>
          <w:sz w:val="24"/>
          <w:szCs w:val="24"/>
          <w:lang w:val="ro-RO"/>
        </w:rPr>
        <w:t>Radu Pruna</w:t>
      </w:r>
    </w:p>
    <w:sectPr w:rsidR="001D668F" w:rsidRPr="00B872D7" w:rsidSect="003B20AD">
      <w:footerReference w:type="default" r:id="rId7"/>
      <w:headerReference w:type="first" r:id="rId8"/>
      <w:footerReference w:type="first" r:id="rId9"/>
      <w:type w:val="continuous"/>
      <w:pgSz w:w="11907" w:h="16839" w:code="9"/>
      <w:pgMar w:top="567" w:right="851" w:bottom="1135" w:left="1134"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EA3" w:rsidRDefault="00E90EA3" w:rsidP="00C71A6B">
      <w:r>
        <w:separator/>
      </w:r>
    </w:p>
  </w:endnote>
  <w:endnote w:type="continuationSeparator" w:id="0">
    <w:p w:rsidR="00E90EA3" w:rsidRDefault="00E90EA3" w:rsidP="00C71A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mich">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C9" w:rsidRPr="00E61F20" w:rsidRDefault="00DB1424">
    <w:pPr>
      <w:pStyle w:val="Footer"/>
      <w:jc w:val="center"/>
      <w:rPr>
        <w:lang w:val="ro-RO"/>
      </w:rPr>
    </w:pPr>
    <w:fldSimple w:instr=" PAGE   \* MERGEFORMAT ">
      <w:r w:rsidR="006E18C9">
        <w:rPr>
          <w:noProof/>
        </w:rPr>
        <w:t>13</w:t>
      </w:r>
    </w:fldSimple>
    <w:r w:rsidR="00B73AC9">
      <w:t>/</w:t>
    </w:r>
    <w:r w:rsidR="00B73AC9">
      <w:rPr>
        <w:lang w:val="ro-RO"/>
      </w:rPr>
      <w:t>13</w:t>
    </w:r>
  </w:p>
  <w:p w:rsidR="00B73AC9" w:rsidRDefault="00B73AC9" w:rsidP="0019472E">
    <w:pPr>
      <w:pStyle w:val="Footer"/>
    </w:pPr>
  </w:p>
  <w:p w:rsidR="00B73AC9" w:rsidRDefault="00B73A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top w:w="108" w:type="dxa"/>
        <w:bottom w:w="108" w:type="dxa"/>
      </w:tblCellMar>
      <w:tblLook w:val="0000"/>
    </w:tblPr>
    <w:tblGrid>
      <w:gridCol w:w="5063"/>
      <w:gridCol w:w="4315"/>
    </w:tblGrid>
    <w:tr w:rsidR="00B73AC9" w:rsidTr="001F06CC">
      <w:trPr>
        <w:jc w:val="center"/>
      </w:trPr>
      <w:tc>
        <w:tcPr>
          <w:tcW w:w="5063" w:type="dxa"/>
        </w:tcPr>
        <w:p w:rsidR="00B73AC9" w:rsidRPr="001F06CC" w:rsidRDefault="00B73AC9" w:rsidP="00604F70">
          <w:pPr>
            <w:pStyle w:val="Footer"/>
            <w:snapToGrid w:val="0"/>
            <w:ind w:left="-90"/>
            <w:rPr>
              <w:rFonts w:ascii="Trebuchet MS" w:hAnsi="Trebuchet MS" w:cs="Arial"/>
              <w:color w:val="7F7F7F"/>
              <w:sz w:val="18"/>
              <w:szCs w:val="18"/>
              <w:lang w:val="ro-RO"/>
            </w:rPr>
          </w:pPr>
          <w:r w:rsidRPr="001F06CC">
            <w:rPr>
              <w:rFonts w:ascii="Trebuchet MS" w:hAnsi="Trebuchet MS" w:cs="Arial"/>
              <w:color w:val="7F7F7F"/>
              <w:sz w:val="18"/>
              <w:szCs w:val="18"/>
            </w:rPr>
            <w:t>ADRESA: Ia</w:t>
          </w:r>
          <w:r w:rsidRPr="001F06CC">
            <w:rPr>
              <w:rFonts w:ascii="Trebuchet MS" w:hAnsi="Trebuchet MS" w:cs="Arial"/>
              <w:color w:val="7F7F7F"/>
              <w:sz w:val="18"/>
              <w:szCs w:val="18"/>
              <w:lang w:val="ro-RO"/>
            </w:rPr>
            <w:t>şi, bd.Carol I nr.11, Corpul J</w:t>
          </w:r>
        </w:p>
        <w:p w:rsidR="00B73AC9" w:rsidRPr="001F06CC" w:rsidRDefault="00B73AC9" w:rsidP="00604F70">
          <w:pPr>
            <w:pStyle w:val="Footer"/>
            <w:snapToGrid w:val="0"/>
            <w:ind w:left="-90"/>
            <w:rPr>
              <w:rFonts w:ascii="Trebuchet MS" w:hAnsi="Trebuchet MS" w:cs="Arial"/>
              <w:color w:val="7F7F7F"/>
              <w:sz w:val="18"/>
              <w:szCs w:val="18"/>
            </w:rPr>
          </w:pPr>
          <w:r w:rsidRPr="001F06CC">
            <w:rPr>
              <w:rFonts w:ascii="Trebuchet MS" w:hAnsi="Trebuchet MS" w:cs="Arial"/>
              <w:color w:val="7F7F7F"/>
              <w:sz w:val="18"/>
              <w:szCs w:val="18"/>
            </w:rPr>
            <w:t>TELEFON: 0232201044, 0232201141</w:t>
          </w:r>
        </w:p>
        <w:p w:rsidR="00B73AC9" w:rsidRPr="001F06CC" w:rsidRDefault="00B73AC9" w:rsidP="001F06CC">
          <w:pPr>
            <w:pStyle w:val="Footer"/>
            <w:snapToGrid w:val="0"/>
            <w:ind w:left="-90"/>
            <w:rPr>
              <w:rFonts w:ascii="Trebuchet MS" w:hAnsi="Trebuchet MS" w:cs="Arial"/>
              <w:color w:val="7F7F7F"/>
              <w:sz w:val="18"/>
              <w:szCs w:val="18"/>
            </w:rPr>
          </w:pPr>
          <w:r w:rsidRPr="001F06CC">
            <w:rPr>
              <w:rFonts w:ascii="Trebuchet MS" w:hAnsi="Trebuchet MS" w:cs="Arial"/>
              <w:color w:val="7F7F7F"/>
              <w:sz w:val="18"/>
              <w:szCs w:val="18"/>
            </w:rPr>
            <w:t xml:space="preserve">FAX: 0232201144, </w:t>
          </w:r>
        </w:p>
      </w:tc>
      <w:tc>
        <w:tcPr>
          <w:tcW w:w="4315" w:type="dxa"/>
          <w:tcBorders>
            <w:left w:val="single" w:sz="4" w:space="0" w:color="808080"/>
          </w:tcBorders>
        </w:tcPr>
        <w:p w:rsidR="00B73AC9" w:rsidRPr="001F06CC" w:rsidRDefault="00B73AC9" w:rsidP="00604F70">
          <w:pPr>
            <w:pStyle w:val="Footer"/>
            <w:snapToGrid w:val="0"/>
            <w:ind w:left="67"/>
            <w:rPr>
              <w:rFonts w:ascii="Trebuchet MS" w:hAnsi="Trebuchet MS" w:cs="Arial"/>
              <w:b/>
              <w:color w:val="7F7F7F"/>
              <w:sz w:val="18"/>
              <w:szCs w:val="18"/>
              <w:lang w:val="ro-RO"/>
            </w:rPr>
          </w:pPr>
          <w:r w:rsidRPr="001F06CC">
            <w:rPr>
              <w:rFonts w:ascii="Trebuchet MS" w:hAnsi="Trebuchet MS" w:cs="Arial"/>
              <w:b/>
              <w:color w:val="7F7F7F"/>
              <w:sz w:val="18"/>
              <w:szCs w:val="18"/>
              <w:lang w:val="ro-RO"/>
            </w:rPr>
            <w:t>Cod fiscal: 4701126</w:t>
          </w:r>
        </w:p>
        <w:p w:rsidR="00B73AC9" w:rsidRPr="001F06CC" w:rsidRDefault="00B73AC9" w:rsidP="00604F70">
          <w:pPr>
            <w:pStyle w:val="Footer"/>
            <w:rPr>
              <w:rFonts w:ascii="Trebuchet MS" w:hAnsi="Trebuchet MS" w:cs="Arial"/>
              <w:color w:val="7F7F7F"/>
              <w:sz w:val="18"/>
              <w:szCs w:val="18"/>
            </w:rPr>
          </w:pPr>
        </w:p>
      </w:tc>
    </w:tr>
  </w:tbl>
  <w:p w:rsidR="00B73AC9" w:rsidRDefault="00B73AC9" w:rsidP="001F0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EA3" w:rsidRDefault="00E90EA3" w:rsidP="00C71A6B">
      <w:r>
        <w:separator/>
      </w:r>
    </w:p>
  </w:footnote>
  <w:footnote w:type="continuationSeparator" w:id="0">
    <w:p w:rsidR="00E90EA3" w:rsidRDefault="00E90EA3" w:rsidP="00C71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C9" w:rsidRDefault="00B73AC9">
    <w:pPr>
      <w:pStyle w:val="Header"/>
    </w:pPr>
    <w:r>
      <w:rPr>
        <w:noProof/>
        <w:lang w:val="en-US"/>
      </w:rPr>
      <w:drawing>
        <wp:anchor distT="0" distB="0" distL="114300" distR="114300" simplePos="0" relativeHeight="251657728" behindDoc="1" locked="0" layoutInCell="1" allowOverlap="1">
          <wp:simplePos x="0" y="0"/>
          <wp:positionH relativeFrom="column">
            <wp:posOffset>51435</wp:posOffset>
          </wp:positionH>
          <wp:positionV relativeFrom="paragraph">
            <wp:posOffset>22225</wp:posOffset>
          </wp:positionV>
          <wp:extent cx="6203950" cy="859155"/>
          <wp:effectExtent l="0" t="0" r="635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03950" cy="85915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A155C4"/>
    <w:multiLevelType w:val="hybridMultilevel"/>
    <w:tmpl w:val="ED9064B2"/>
    <w:lvl w:ilvl="0" w:tplc="0F4E993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47B0708"/>
    <w:multiLevelType w:val="hybridMultilevel"/>
    <w:tmpl w:val="FF68DA16"/>
    <w:lvl w:ilvl="0" w:tplc="A9106180">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07213410"/>
    <w:multiLevelType w:val="hybridMultilevel"/>
    <w:tmpl w:val="B78CE6B2"/>
    <w:lvl w:ilvl="0" w:tplc="04180009">
      <w:start w:val="1"/>
      <w:numFmt w:val="bullet"/>
      <w:lvlText w:val=""/>
      <w:lvlJc w:val="left"/>
      <w:pPr>
        <w:ind w:left="1080" w:hanging="360"/>
      </w:pPr>
      <w:rPr>
        <w:rFonts w:ascii="Wingdings" w:hAnsi="Wingdings" w:hint="default"/>
        <w:color w:val="auto"/>
      </w:rPr>
    </w:lvl>
    <w:lvl w:ilvl="1" w:tplc="B030B4BE">
      <w:numFmt w:val="bullet"/>
      <w:lvlText w:val="-"/>
      <w:lvlJc w:val="left"/>
      <w:pPr>
        <w:ind w:left="1800" w:hanging="360"/>
      </w:pPr>
      <w:rPr>
        <w:rFonts w:ascii="Times New Roman" w:eastAsia="Times New Roman" w:hAnsi="Times New Roman"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09996A67"/>
    <w:multiLevelType w:val="hybridMultilevel"/>
    <w:tmpl w:val="3BE4F70C"/>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nsid w:val="231B07AC"/>
    <w:multiLevelType w:val="multilevel"/>
    <w:tmpl w:val="F942E81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326F0FF0"/>
    <w:multiLevelType w:val="hybridMultilevel"/>
    <w:tmpl w:val="5184B06E"/>
    <w:lvl w:ilvl="0" w:tplc="A6DCF882">
      <w:start w:val="1"/>
      <w:numFmt w:val="bullet"/>
      <w:lvlText w:val="-"/>
      <w:lvlJc w:val="left"/>
      <w:pPr>
        <w:ind w:left="720" w:hanging="360"/>
      </w:pPr>
      <w:rPr>
        <w:rFonts w:ascii="Times New Roman" w:eastAsia="Times New Roman" w:hAnsi="Times New Roman" w:cs="Times New Roman"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3B31E07"/>
    <w:multiLevelType w:val="hybridMultilevel"/>
    <w:tmpl w:val="19CC2BBE"/>
    <w:lvl w:ilvl="0" w:tplc="8A7A12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14">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15">
    <w:nsid w:val="55097C9A"/>
    <w:multiLevelType w:val="hybridMultilevel"/>
    <w:tmpl w:val="AD681734"/>
    <w:lvl w:ilvl="0" w:tplc="04180009">
      <w:start w:val="1"/>
      <w:numFmt w:val="bullet"/>
      <w:lvlText w:val=""/>
      <w:lvlJc w:val="left"/>
      <w:pPr>
        <w:ind w:left="2280" w:hanging="360"/>
      </w:pPr>
      <w:rPr>
        <w:rFonts w:ascii="Wingdings" w:hAnsi="Wingdings"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6">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7">
    <w:nsid w:val="5E361524"/>
    <w:multiLevelType w:val="multilevel"/>
    <w:tmpl w:val="113442EE"/>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nsid w:val="612E658C"/>
    <w:multiLevelType w:val="hybridMultilevel"/>
    <w:tmpl w:val="C02CDB00"/>
    <w:lvl w:ilvl="0" w:tplc="95C2BC4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nsid w:val="61A3085D"/>
    <w:multiLevelType w:val="hybridMultilevel"/>
    <w:tmpl w:val="285223A2"/>
    <w:lvl w:ilvl="0" w:tplc="BFA00D00">
      <w:start w:val="1"/>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nsid w:val="64B23AEA"/>
    <w:multiLevelType w:val="hybridMultilevel"/>
    <w:tmpl w:val="E230F7D6"/>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21">
    <w:nsid w:val="7A5F5D6B"/>
    <w:multiLevelType w:val="singleLevel"/>
    <w:tmpl w:val="ABDCA416"/>
    <w:lvl w:ilvl="0">
      <w:start w:val="1"/>
      <w:numFmt w:val="upperRoman"/>
      <w:lvlText w:val="%1."/>
      <w:lvlJc w:val="left"/>
      <w:pPr>
        <w:tabs>
          <w:tab w:val="num" w:pos="1571"/>
        </w:tabs>
        <w:ind w:left="1571" w:hanging="720"/>
      </w:pPr>
      <w:rPr>
        <w:b/>
        <w:i w:val="0"/>
        <w:sz w:val="28"/>
        <w:szCs w:val="28"/>
      </w:rPr>
    </w:lvl>
  </w:abstractNum>
  <w:num w:numId="1">
    <w:abstractNumId w:val="12"/>
  </w:num>
  <w:num w:numId="2">
    <w:abstractNumId w:val="14"/>
  </w:num>
  <w:num w:numId="3">
    <w:abstractNumId w:val="21"/>
  </w:num>
  <w:num w:numId="4">
    <w:abstractNumId w:val="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7"/>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15"/>
  </w:num>
  <w:num w:numId="15">
    <w:abstractNumId w:val="19"/>
  </w:num>
  <w:num w:numId="16">
    <w:abstractNumId w:val="3"/>
  </w:num>
  <w:num w:numId="17">
    <w:abstractNumId w:val="6"/>
  </w:num>
  <w:num w:numId="18">
    <w:abstractNumId w:val="8"/>
  </w:num>
  <w:num w:numId="19">
    <w:abstractNumId w:val="16"/>
  </w:num>
  <w:num w:numId="20">
    <w:abstractNumId w:val="11"/>
  </w:num>
  <w:num w:numId="21">
    <w:abstractNumId w:val="2"/>
  </w:num>
  <w:num w:numId="22">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0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835773"/>
    <w:rsid w:val="00000225"/>
    <w:rsid w:val="00002F9A"/>
    <w:rsid w:val="00012F77"/>
    <w:rsid w:val="00013187"/>
    <w:rsid w:val="00014194"/>
    <w:rsid w:val="00017A1C"/>
    <w:rsid w:val="00021F24"/>
    <w:rsid w:val="00032368"/>
    <w:rsid w:val="00040E13"/>
    <w:rsid w:val="0004268C"/>
    <w:rsid w:val="00044A8F"/>
    <w:rsid w:val="000545CF"/>
    <w:rsid w:val="00055FF1"/>
    <w:rsid w:val="00057148"/>
    <w:rsid w:val="000622AD"/>
    <w:rsid w:val="00066495"/>
    <w:rsid w:val="00070257"/>
    <w:rsid w:val="00074345"/>
    <w:rsid w:val="0007670E"/>
    <w:rsid w:val="00077E43"/>
    <w:rsid w:val="00090A54"/>
    <w:rsid w:val="0009139A"/>
    <w:rsid w:val="00094F67"/>
    <w:rsid w:val="00097438"/>
    <w:rsid w:val="000A2EC9"/>
    <w:rsid w:val="000A2FCB"/>
    <w:rsid w:val="000A740D"/>
    <w:rsid w:val="000B5DA0"/>
    <w:rsid w:val="000C3222"/>
    <w:rsid w:val="000C7B2D"/>
    <w:rsid w:val="000D2439"/>
    <w:rsid w:val="000D3B87"/>
    <w:rsid w:val="000D6265"/>
    <w:rsid w:val="000D759E"/>
    <w:rsid w:val="000D78D0"/>
    <w:rsid w:val="000E0BE7"/>
    <w:rsid w:val="000E4AA2"/>
    <w:rsid w:val="000E71C0"/>
    <w:rsid w:val="000F51C6"/>
    <w:rsid w:val="000F5844"/>
    <w:rsid w:val="001062AE"/>
    <w:rsid w:val="00112670"/>
    <w:rsid w:val="001156FC"/>
    <w:rsid w:val="00116682"/>
    <w:rsid w:val="00120A35"/>
    <w:rsid w:val="00121857"/>
    <w:rsid w:val="00124CD3"/>
    <w:rsid w:val="00126B4A"/>
    <w:rsid w:val="00127650"/>
    <w:rsid w:val="0013706C"/>
    <w:rsid w:val="0014585B"/>
    <w:rsid w:val="00145EC2"/>
    <w:rsid w:val="00146770"/>
    <w:rsid w:val="001476D5"/>
    <w:rsid w:val="00147874"/>
    <w:rsid w:val="00147A69"/>
    <w:rsid w:val="00152AE8"/>
    <w:rsid w:val="001621C3"/>
    <w:rsid w:val="001672D0"/>
    <w:rsid w:val="001744C0"/>
    <w:rsid w:val="00175958"/>
    <w:rsid w:val="0017600A"/>
    <w:rsid w:val="00177024"/>
    <w:rsid w:val="0018119D"/>
    <w:rsid w:val="00187D56"/>
    <w:rsid w:val="00192AC0"/>
    <w:rsid w:val="00193FD0"/>
    <w:rsid w:val="0019472E"/>
    <w:rsid w:val="00195410"/>
    <w:rsid w:val="001976A6"/>
    <w:rsid w:val="001A0DF3"/>
    <w:rsid w:val="001A398E"/>
    <w:rsid w:val="001A6AFE"/>
    <w:rsid w:val="001A7777"/>
    <w:rsid w:val="001B55EB"/>
    <w:rsid w:val="001B6AA8"/>
    <w:rsid w:val="001C1560"/>
    <w:rsid w:val="001C337C"/>
    <w:rsid w:val="001C553A"/>
    <w:rsid w:val="001C69BB"/>
    <w:rsid w:val="001D0DBF"/>
    <w:rsid w:val="001D2ABC"/>
    <w:rsid w:val="001D397E"/>
    <w:rsid w:val="001D4288"/>
    <w:rsid w:val="001D668F"/>
    <w:rsid w:val="001F06CC"/>
    <w:rsid w:val="001F386A"/>
    <w:rsid w:val="001F3C93"/>
    <w:rsid w:val="002000B4"/>
    <w:rsid w:val="002002A8"/>
    <w:rsid w:val="00207F78"/>
    <w:rsid w:val="00214E1D"/>
    <w:rsid w:val="002211B7"/>
    <w:rsid w:val="00232CA2"/>
    <w:rsid w:val="00233B81"/>
    <w:rsid w:val="00237CBB"/>
    <w:rsid w:val="00240E83"/>
    <w:rsid w:val="00243FD3"/>
    <w:rsid w:val="002441C3"/>
    <w:rsid w:val="00245C78"/>
    <w:rsid w:val="00253828"/>
    <w:rsid w:val="0025625A"/>
    <w:rsid w:val="00256501"/>
    <w:rsid w:val="0025700A"/>
    <w:rsid w:val="00263368"/>
    <w:rsid w:val="002648CB"/>
    <w:rsid w:val="00266AC0"/>
    <w:rsid w:val="002675B0"/>
    <w:rsid w:val="002715A8"/>
    <w:rsid w:val="00271792"/>
    <w:rsid w:val="00272BDE"/>
    <w:rsid w:val="00274102"/>
    <w:rsid w:val="00276D27"/>
    <w:rsid w:val="00281CF4"/>
    <w:rsid w:val="0028313D"/>
    <w:rsid w:val="00292504"/>
    <w:rsid w:val="00297E01"/>
    <w:rsid w:val="002A7974"/>
    <w:rsid w:val="002B383C"/>
    <w:rsid w:val="002B4EBC"/>
    <w:rsid w:val="002B558A"/>
    <w:rsid w:val="002B639E"/>
    <w:rsid w:val="002B72BB"/>
    <w:rsid w:val="002C062C"/>
    <w:rsid w:val="002C0BEB"/>
    <w:rsid w:val="002D1EC3"/>
    <w:rsid w:val="002D5CE1"/>
    <w:rsid w:val="002E0171"/>
    <w:rsid w:val="002E692F"/>
    <w:rsid w:val="002F757B"/>
    <w:rsid w:val="0030208E"/>
    <w:rsid w:val="0031012C"/>
    <w:rsid w:val="00311430"/>
    <w:rsid w:val="00327DB0"/>
    <w:rsid w:val="003314F9"/>
    <w:rsid w:val="0033263D"/>
    <w:rsid w:val="00333784"/>
    <w:rsid w:val="00337AF5"/>
    <w:rsid w:val="00337E06"/>
    <w:rsid w:val="003524EC"/>
    <w:rsid w:val="00356D52"/>
    <w:rsid w:val="0035775C"/>
    <w:rsid w:val="00364D3D"/>
    <w:rsid w:val="0036556F"/>
    <w:rsid w:val="003705E4"/>
    <w:rsid w:val="00372300"/>
    <w:rsid w:val="0037688D"/>
    <w:rsid w:val="00376F45"/>
    <w:rsid w:val="0038766B"/>
    <w:rsid w:val="00390397"/>
    <w:rsid w:val="00391948"/>
    <w:rsid w:val="00396555"/>
    <w:rsid w:val="00396775"/>
    <w:rsid w:val="00397522"/>
    <w:rsid w:val="003A1011"/>
    <w:rsid w:val="003A1AA6"/>
    <w:rsid w:val="003A28C4"/>
    <w:rsid w:val="003A3223"/>
    <w:rsid w:val="003B1E0E"/>
    <w:rsid w:val="003B20AD"/>
    <w:rsid w:val="003B4B05"/>
    <w:rsid w:val="003B4BA1"/>
    <w:rsid w:val="003C09DF"/>
    <w:rsid w:val="003C0E9E"/>
    <w:rsid w:val="003C1CCA"/>
    <w:rsid w:val="003C6DB9"/>
    <w:rsid w:val="003D44D3"/>
    <w:rsid w:val="003D78B3"/>
    <w:rsid w:val="003E2244"/>
    <w:rsid w:val="003E239B"/>
    <w:rsid w:val="003E2FAF"/>
    <w:rsid w:val="003E4288"/>
    <w:rsid w:val="003F4213"/>
    <w:rsid w:val="00410010"/>
    <w:rsid w:val="00430B61"/>
    <w:rsid w:val="004348CB"/>
    <w:rsid w:val="004414CC"/>
    <w:rsid w:val="00445993"/>
    <w:rsid w:val="0045265E"/>
    <w:rsid w:val="00453D98"/>
    <w:rsid w:val="0045705B"/>
    <w:rsid w:val="004600A8"/>
    <w:rsid w:val="004671C2"/>
    <w:rsid w:val="00471886"/>
    <w:rsid w:val="004740DE"/>
    <w:rsid w:val="0047779E"/>
    <w:rsid w:val="004777AA"/>
    <w:rsid w:val="00486426"/>
    <w:rsid w:val="00495710"/>
    <w:rsid w:val="004A71D2"/>
    <w:rsid w:val="004B3E35"/>
    <w:rsid w:val="004B442F"/>
    <w:rsid w:val="004B47C6"/>
    <w:rsid w:val="004C26D5"/>
    <w:rsid w:val="004C6887"/>
    <w:rsid w:val="004C6BCC"/>
    <w:rsid w:val="004D1A9D"/>
    <w:rsid w:val="004D1EB7"/>
    <w:rsid w:val="004E158E"/>
    <w:rsid w:val="00502DE6"/>
    <w:rsid w:val="00503952"/>
    <w:rsid w:val="00503BAA"/>
    <w:rsid w:val="00505383"/>
    <w:rsid w:val="0050544A"/>
    <w:rsid w:val="005112C8"/>
    <w:rsid w:val="0051670B"/>
    <w:rsid w:val="005211FF"/>
    <w:rsid w:val="00522D2D"/>
    <w:rsid w:val="0053128E"/>
    <w:rsid w:val="00531D70"/>
    <w:rsid w:val="00537CBA"/>
    <w:rsid w:val="005467AC"/>
    <w:rsid w:val="0055658E"/>
    <w:rsid w:val="00556AF4"/>
    <w:rsid w:val="005651DA"/>
    <w:rsid w:val="005659C7"/>
    <w:rsid w:val="00565A3D"/>
    <w:rsid w:val="00571D67"/>
    <w:rsid w:val="005731DA"/>
    <w:rsid w:val="00576ABA"/>
    <w:rsid w:val="0058593F"/>
    <w:rsid w:val="00587A8C"/>
    <w:rsid w:val="005943F4"/>
    <w:rsid w:val="00595230"/>
    <w:rsid w:val="00597B76"/>
    <w:rsid w:val="005A1CBD"/>
    <w:rsid w:val="005A27CF"/>
    <w:rsid w:val="005B21FF"/>
    <w:rsid w:val="005B4A1D"/>
    <w:rsid w:val="005C11E3"/>
    <w:rsid w:val="005C24E6"/>
    <w:rsid w:val="005C4A69"/>
    <w:rsid w:val="005C7B63"/>
    <w:rsid w:val="005D008A"/>
    <w:rsid w:val="005D3650"/>
    <w:rsid w:val="005D365E"/>
    <w:rsid w:val="005D5CC7"/>
    <w:rsid w:val="005E5DF4"/>
    <w:rsid w:val="005E758D"/>
    <w:rsid w:val="005F3533"/>
    <w:rsid w:val="005F6981"/>
    <w:rsid w:val="005F79F9"/>
    <w:rsid w:val="0060088B"/>
    <w:rsid w:val="00603ADE"/>
    <w:rsid w:val="00604F70"/>
    <w:rsid w:val="0060503C"/>
    <w:rsid w:val="00605DC0"/>
    <w:rsid w:val="006101E7"/>
    <w:rsid w:val="006136A9"/>
    <w:rsid w:val="00614554"/>
    <w:rsid w:val="006201D6"/>
    <w:rsid w:val="006369FA"/>
    <w:rsid w:val="00642118"/>
    <w:rsid w:val="00645629"/>
    <w:rsid w:val="006517C2"/>
    <w:rsid w:val="00654450"/>
    <w:rsid w:val="0065752F"/>
    <w:rsid w:val="0065793A"/>
    <w:rsid w:val="00661CE2"/>
    <w:rsid w:val="00665867"/>
    <w:rsid w:val="00673996"/>
    <w:rsid w:val="00686B0F"/>
    <w:rsid w:val="00691105"/>
    <w:rsid w:val="006A5272"/>
    <w:rsid w:val="006A69CD"/>
    <w:rsid w:val="006B095A"/>
    <w:rsid w:val="006B2275"/>
    <w:rsid w:val="006B2666"/>
    <w:rsid w:val="006B3BF5"/>
    <w:rsid w:val="006B58F1"/>
    <w:rsid w:val="006C3533"/>
    <w:rsid w:val="006C4DF9"/>
    <w:rsid w:val="006C5213"/>
    <w:rsid w:val="006D00BF"/>
    <w:rsid w:val="006D58D3"/>
    <w:rsid w:val="006D7AC4"/>
    <w:rsid w:val="006E108C"/>
    <w:rsid w:val="006E18C9"/>
    <w:rsid w:val="006E27A1"/>
    <w:rsid w:val="006E4354"/>
    <w:rsid w:val="006F4765"/>
    <w:rsid w:val="006F6C7A"/>
    <w:rsid w:val="006F7DFD"/>
    <w:rsid w:val="0070269F"/>
    <w:rsid w:val="007062ED"/>
    <w:rsid w:val="00712C12"/>
    <w:rsid w:val="00713C69"/>
    <w:rsid w:val="00723FE7"/>
    <w:rsid w:val="00730ADB"/>
    <w:rsid w:val="0073132A"/>
    <w:rsid w:val="00734958"/>
    <w:rsid w:val="00741880"/>
    <w:rsid w:val="00741A54"/>
    <w:rsid w:val="0074275F"/>
    <w:rsid w:val="00742B14"/>
    <w:rsid w:val="00745539"/>
    <w:rsid w:val="00752E36"/>
    <w:rsid w:val="00752E5D"/>
    <w:rsid w:val="007538CD"/>
    <w:rsid w:val="00754950"/>
    <w:rsid w:val="00763D99"/>
    <w:rsid w:val="007644A7"/>
    <w:rsid w:val="007661C5"/>
    <w:rsid w:val="007713F0"/>
    <w:rsid w:val="0077557B"/>
    <w:rsid w:val="00783889"/>
    <w:rsid w:val="00790443"/>
    <w:rsid w:val="00790ED4"/>
    <w:rsid w:val="00794D24"/>
    <w:rsid w:val="00795E99"/>
    <w:rsid w:val="007A3DF3"/>
    <w:rsid w:val="007A5EF8"/>
    <w:rsid w:val="007A60CD"/>
    <w:rsid w:val="007B5BB5"/>
    <w:rsid w:val="007B684A"/>
    <w:rsid w:val="007B7DBC"/>
    <w:rsid w:val="007B7F98"/>
    <w:rsid w:val="007C33E6"/>
    <w:rsid w:val="007D0C97"/>
    <w:rsid w:val="007E0B3F"/>
    <w:rsid w:val="007E0F07"/>
    <w:rsid w:val="007E2F0F"/>
    <w:rsid w:val="007E431A"/>
    <w:rsid w:val="007E5E1C"/>
    <w:rsid w:val="007E640C"/>
    <w:rsid w:val="007F747E"/>
    <w:rsid w:val="0080357C"/>
    <w:rsid w:val="00805D1D"/>
    <w:rsid w:val="00806839"/>
    <w:rsid w:val="00810E8F"/>
    <w:rsid w:val="00812706"/>
    <w:rsid w:val="00822216"/>
    <w:rsid w:val="008222F2"/>
    <w:rsid w:val="00824082"/>
    <w:rsid w:val="00824964"/>
    <w:rsid w:val="00832119"/>
    <w:rsid w:val="00835773"/>
    <w:rsid w:val="00835DCC"/>
    <w:rsid w:val="00837B38"/>
    <w:rsid w:val="00843D26"/>
    <w:rsid w:val="00844C6D"/>
    <w:rsid w:val="00846866"/>
    <w:rsid w:val="008503D1"/>
    <w:rsid w:val="008558BE"/>
    <w:rsid w:val="00866875"/>
    <w:rsid w:val="008674F9"/>
    <w:rsid w:val="00874228"/>
    <w:rsid w:val="00874F7D"/>
    <w:rsid w:val="00875DC2"/>
    <w:rsid w:val="00877291"/>
    <w:rsid w:val="00893512"/>
    <w:rsid w:val="008A0097"/>
    <w:rsid w:val="008A1347"/>
    <w:rsid w:val="008A1D90"/>
    <w:rsid w:val="008A437F"/>
    <w:rsid w:val="008A7A2E"/>
    <w:rsid w:val="008B62E5"/>
    <w:rsid w:val="008B6727"/>
    <w:rsid w:val="008C0D8B"/>
    <w:rsid w:val="008C7B12"/>
    <w:rsid w:val="008C7B5C"/>
    <w:rsid w:val="008D3438"/>
    <w:rsid w:val="008D521A"/>
    <w:rsid w:val="008D7755"/>
    <w:rsid w:val="008E4278"/>
    <w:rsid w:val="008E72D7"/>
    <w:rsid w:val="008F1D44"/>
    <w:rsid w:val="008F2E04"/>
    <w:rsid w:val="008F78D2"/>
    <w:rsid w:val="00900608"/>
    <w:rsid w:val="0090124A"/>
    <w:rsid w:val="00902235"/>
    <w:rsid w:val="009022AE"/>
    <w:rsid w:val="00904FE3"/>
    <w:rsid w:val="00911577"/>
    <w:rsid w:val="009166C2"/>
    <w:rsid w:val="00922185"/>
    <w:rsid w:val="009223D9"/>
    <w:rsid w:val="00925B85"/>
    <w:rsid w:val="00932172"/>
    <w:rsid w:val="00932298"/>
    <w:rsid w:val="00933B2B"/>
    <w:rsid w:val="00936319"/>
    <w:rsid w:val="009468CA"/>
    <w:rsid w:val="00946F60"/>
    <w:rsid w:val="0095541C"/>
    <w:rsid w:val="009600D4"/>
    <w:rsid w:val="009618FB"/>
    <w:rsid w:val="00964A4D"/>
    <w:rsid w:val="00965E20"/>
    <w:rsid w:val="00987492"/>
    <w:rsid w:val="009A3282"/>
    <w:rsid w:val="009A4930"/>
    <w:rsid w:val="009B3CA3"/>
    <w:rsid w:val="009B6B84"/>
    <w:rsid w:val="009B6E0F"/>
    <w:rsid w:val="009B7CBA"/>
    <w:rsid w:val="009C128E"/>
    <w:rsid w:val="009D0655"/>
    <w:rsid w:val="009D752A"/>
    <w:rsid w:val="009E0D8B"/>
    <w:rsid w:val="009E3B39"/>
    <w:rsid w:val="009E42B7"/>
    <w:rsid w:val="009F3748"/>
    <w:rsid w:val="009F3D49"/>
    <w:rsid w:val="009F7545"/>
    <w:rsid w:val="009F79BC"/>
    <w:rsid w:val="00A01230"/>
    <w:rsid w:val="00A03756"/>
    <w:rsid w:val="00A04695"/>
    <w:rsid w:val="00A062E1"/>
    <w:rsid w:val="00A15BB0"/>
    <w:rsid w:val="00A16EC6"/>
    <w:rsid w:val="00A222BC"/>
    <w:rsid w:val="00A2254B"/>
    <w:rsid w:val="00A25FBA"/>
    <w:rsid w:val="00A27DA2"/>
    <w:rsid w:val="00A300B5"/>
    <w:rsid w:val="00A32F2E"/>
    <w:rsid w:val="00A336EF"/>
    <w:rsid w:val="00A337EF"/>
    <w:rsid w:val="00A41D49"/>
    <w:rsid w:val="00A505E6"/>
    <w:rsid w:val="00A572E2"/>
    <w:rsid w:val="00A602B1"/>
    <w:rsid w:val="00A61117"/>
    <w:rsid w:val="00A6340C"/>
    <w:rsid w:val="00A74633"/>
    <w:rsid w:val="00A7515D"/>
    <w:rsid w:val="00A80889"/>
    <w:rsid w:val="00A92DCB"/>
    <w:rsid w:val="00A93269"/>
    <w:rsid w:val="00A94E1A"/>
    <w:rsid w:val="00AA18B9"/>
    <w:rsid w:val="00AA1D92"/>
    <w:rsid w:val="00AA30E0"/>
    <w:rsid w:val="00AA4BDA"/>
    <w:rsid w:val="00AA6DEA"/>
    <w:rsid w:val="00AB2693"/>
    <w:rsid w:val="00AB5C2A"/>
    <w:rsid w:val="00AB6284"/>
    <w:rsid w:val="00AC41E8"/>
    <w:rsid w:val="00AC60AB"/>
    <w:rsid w:val="00AC6F5F"/>
    <w:rsid w:val="00AD4328"/>
    <w:rsid w:val="00AD4BD0"/>
    <w:rsid w:val="00AD4EBD"/>
    <w:rsid w:val="00AD7E90"/>
    <w:rsid w:val="00AE0724"/>
    <w:rsid w:val="00AE60FF"/>
    <w:rsid w:val="00AE6515"/>
    <w:rsid w:val="00AF11F4"/>
    <w:rsid w:val="00AF2B46"/>
    <w:rsid w:val="00AF6075"/>
    <w:rsid w:val="00AF7F2D"/>
    <w:rsid w:val="00B012CF"/>
    <w:rsid w:val="00B03F4A"/>
    <w:rsid w:val="00B07A9D"/>
    <w:rsid w:val="00B11D8C"/>
    <w:rsid w:val="00B13EF0"/>
    <w:rsid w:val="00B17232"/>
    <w:rsid w:val="00B21215"/>
    <w:rsid w:val="00B214F2"/>
    <w:rsid w:val="00B2498C"/>
    <w:rsid w:val="00B36EB3"/>
    <w:rsid w:val="00B4117D"/>
    <w:rsid w:val="00B45951"/>
    <w:rsid w:val="00B50C91"/>
    <w:rsid w:val="00B556F4"/>
    <w:rsid w:val="00B5652E"/>
    <w:rsid w:val="00B61AEB"/>
    <w:rsid w:val="00B73AC9"/>
    <w:rsid w:val="00B872D7"/>
    <w:rsid w:val="00B944BE"/>
    <w:rsid w:val="00B96F6B"/>
    <w:rsid w:val="00BA1D5C"/>
    <w:rsid w:val="00BB4D29"/>
    <w:rsid w:val="00BC1C03"/>
    <w:rsid w:val="00BC262E"/>
    <w:rsid w:val="00BC5E1A"/>
    <w:rsid w:val="00BD6B0F"/>
    <w:rsid w:val="00BD75D6"/>
    <w:rsid w:val="00BE08A7"/>
    <w:rsid w:val="00BE32B1"/>
    <w:rsid w:val="00BE3A55"/>
    <w:rsid w:val="00BE68FB"/>
    <w:rsid w:val="00C005F6"/>
    <w:rsid w:val="00C00F45"/>
    <w:rsid w:val="00C0100E"/>
    <w:rsid w:val="00C1130B"/>
    <w:rsid w:val="00C13FDC"/>
    <w:rsid w:val="00C1538B"/>
    <w:rsid w:val="00C16E22"/>
    <w:rsid w:val="00C213B3"/>
    <w:rsid w:val="00C32EAD"/>
    <w:rsid w:val="00C33725"/>
    <w:rsid w:val="00C43ADD"/>
    <w:rsid w:val="00C62770"/>
    <w:rsid w:val="00C63BAC"/>
    <w:rsid w:val="00C640D9"/>
    <w:rsid w:val="00C640E7"/>
    <w:rsid w:val="00C6428F"/>
    <w:rsid w:val="00C65C15"/>
    <w:rsid w:val="00C71A6B"/>
    <w:rsid w:val="00C72056"/>
    <w:rsid w:val="00C7396B"/>
    <w:rsid w:val="00C94AD5"/>
    <w:rsid w:val="00CA0465"/>
    <w:rsid w:val="00CA0521"/>
    <w:rsid w:val="00CA1B62"/>
    <w:rsid w:val="00CA60AE"/>
    <w:rsid w:val="00CA685A"/>
    <w:rsid w:val="00CA7617"/>
    <w:rsid w:val="00CB2199"/>
    <w:rsid w:val="00CC1050"/>
    <w:rsid w:val="00CC1218"/>
    <w:rsid w:val="00CC4A71"/>
    <w:rsid w:val="00CD0B18"/>
    <w:rsid w:val="00CD761F"/>
    <w:rsid w:val="00CE1923"/>
    <w:rsid w:val="00CE78D5"/>
    <w:rsid w:val="00CF31C6"/>
    <w:rsid w:val="00D0139B"/>
    <w:rsid w:val="00D01440"/>
    <w:rsid w:val="00D02ADE"/>
    <w:rsid w:val="00D04529"/>
    <w:rsid w:val="00D214C4"/>
    <w:rsid w:val="00D23C49"/>
    <w:rsid w:val="00D2502F"/>
    <w:rsid w:val="00D275FD"/>
    <w:rsid w:val="00D35A5B"/>
    <w:rsid w:val="00D377C8"/>
    <w:rsid w:val="00D449EB"/>
    <w:rsid w:val="00D4517F"/>
    <w:rsid w:val="00D451D1"/>
    <w:rsid w:val="00D60467"/>
    <w:rsid w:val="00D614EB"/>
    <w:rsid w:val="00D62F1F"/>
    <w:rsid w:val="00D70FFB"/>
    <w:rsid w:val="00D72BB4"/>
    <w:rsid w:val="00D75B66"/>
    <w:rsid w:val="00D77F51"/>
    <w:rsid w:val="00D82781"/>
    <w:rsid w:val="00D854F3"/>
    <w:rsid w:val="00D92A69"/>
    <w:rsid w:val="00D950BD"/>
    <w:rsid w:val="00D96952"/>
    <w:rsid w:val="00D97113"/>
    <w:rsid w:val="00DA4FD2"/>
    <w:rsid w:val="00DA7807"/>
    <w:rsid w:val="00DB1424"/>
    <w:rsid w:val="00DB18C3"/>
    <w:rsid w:val="00DB34A4"/>
    <w:rsid w:val="00DB73C9"/>
    <w:rsid w:val="00DC5EB0"/>
    <w:rsid w:val="00DD19BD"/>
    <w:rsid w:val="00DD23E9"/>
    <w:rsid w:val="00DD3811"/>
    <w:rsid w:val="00DE00A6"/>
    <w:rsid w:val="00DE0AE1"/>
    <w:rsid w:val="00DE212C"/>
    <w:rsid w:val="00DE3D58"/>
    <w:rsid w:val="00DE474D"/>
    <w:rsid w:val="00DE56E3"/>
    <w:rsid w:val="00DF195B"/>
    <w:rsid w:val="00DF69B0"/>
    <w:rsid w:val="00E04625"/>
    <w:rsid w:val="00E07161"/>
    <w:rsid w:val="00E1005E"/>
    <w:rsid w:val="00E1085E"/>
    <w:rsid w:val="00E13A96"/>
    <w:rsid w:val="00E20E8A"/>
    <w:rsid w:val="00E2121D"/>
    <w:rsid w:val="00E41F4A"/>
    <w:rsid w:val="00E43DFA"/>
    <w:rsid w:val="00E43EC5"/>
    <w:rsid w:val="00E459E0"/>
    <w:rsid w:val="00E471FB"/>
    <w:rsid w:val="00E51820"/>
    <w:rsid w:val="00E61F20"/>
    <w:rsid w:val="00E672EB"/>
    <w:rsid w:val="00E70E0E"/>
    <w:rsid w:val="00E77F19"/>
    <w:rsid w:val="00E77FED"/>
    <w:rsid w:val="00E82766"/>
    <w:rsid w:val="00E82900"/>
    <w:rsid w:val="00E84746"/>
    <w:rsid w:val="00E84BA4"/>
    <w:rsid w:val="00E860D6"/>
    <w:rsid w:val="00E871D3"/>
    <w:rsid w:val="00E90EA3"/>
    <w:rsid w:val="00E9149C"/>
    <w:rsid w:val="00E92DBC"/>
    <w:rsid w:val="00EA2C79"/>
    <w:rsid w:val="00EB0EE3"/>
    <w:rsid w:val="00EB4E91"/>
    <w:rsid w:val="00EC02EC"/>
    <w:rsid w:val="00EC1A28"/>
    <w:rsid w:val="00EC207A"/>
    <w:rsid w:val="00ED4FBD"/>
    <w:rsid w:val="00EE3D06"/>
    <w:rsid w:val="00EF4760"/>
    <w:rsid w:val="00EF4FED"/>
    <w:rsid w:val="00F01D58"/>
    <w:rsid w:val="00F05AA6"/>
    <w:rsid w:val="00F118BD"/>
    <w:rsid w:val="00F149F3"/>
    <w:rsid w:val="00F16E72"/>
    <w:rsid w:val="00F17166"/>
    <w:rsid w:val="00F209C6"/>
    <w:rsid w:val="00F21137"/>
    <w:rsid w:val="00F242F0"/>
    <w:rsid w:val="00F30450"/>
    <w:rsid w:val="00F329E5"/>
    <w:rsid w:val="00F33010"/>
    <w:rsid w:val="00F3578F"/>
    <w:rsid w:val="00F36095"/>
    <w:rsid w:val="00F371A7"/>
    <w:rsid w:val="00F41CAF"/>
    <w:rsid w:val="00F4500B"/>
    <w:rsid w:val="00F5101B"/>
    <w:rsid w:val="00F55E9F"/>
    <w:rsid w:val="00F71C4B"/>
    <w:rsid w:val="00F71FD8"/>
    <w:rsid w:val="00F75E79"/>
    <w:rsid w:val="00F769C6"/>
    <w:rsid w:val="00F7738C"/>
    <w:rsid w:val="00F77FAF"/>
    <w:rsid w:val="00F87941"/>
    <w:rsid w:val="00F97164"/>
    <w:rsid w:val="00F9734D"/>
    <w:rsid w:val="00FB1533"/>
    <w:rsid w:val="00FB5F09"/>
    <w:rsid w:val="00FC1566"/>
    <w:rsid w:val="00FC3599"/>
    <w:rsid w:val="00FC6B5C"/>
    <w:rsid w:val="00FD3E66"/>
    <w:rsid w:val="00FD7CE0"/>
    <w:rsid w:val="00FE1BFF"/>
    <w:rsid w:val="00FE34DC"/>
    <w:rsid w:val="00FE7F21"/>
    <w:rsid w:val="00FF272F"/>
    <w:rsid w:val="00FF3045"/>
    <w:rsid w:val="00FF5937"/>
    <w:rsid w:val="00FF6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B76"/>
    <w:pPr>
      <w:widowControl w:val="0"/>
      <w:autoSpaceDE w:val="0"/>
      <w:autoSpaceDN w:val="0"/>
      <w:adjustRightInd w:val="0"/>
    </w:pPr>
    <w:rPr>
      <w:rFonts w:ascii="Arial" w:hAnsi="Arial" w:cs="Arial"/>
    </w:rPr>
  </w:style>
  <w:style w:type="paragraph" w:styleId="Heading1">
    <w:name w:val="heading 1"/>
    <w:basedOn w:val="Normal"/>
    <w:next w:val="Normal"/>
    <w:link w:val="Heading1Char"/>
    <w:qFormat/>
    <w:rsid w:val="00F87941"/>
    <w:pPr>
      <w:keepNext/>
      <w:keepLines/>
      <w:widowControl/>
      <w:autoSpaceDE/>
      <w:autoSpaceDN/>
      <w:adjustRightInd/>
      <w:spacing w:before="480"/>
      <w:outlineLvl w:val="0"/>
    </w:pPr>
    <w:rPr>
      <w:rFonts w:ascii="Cambria" w:hAnsi="Cambria" w:cs="Times New Roman"/>
      <w:b/>
      <w:bCs/>
      <w:color w:val="365F91"/>
      <w:sz w:val="28"/>
      <w:szCs w:val="28"/>
      <w:lang w:bidi="en-US"/>
    </w:rPr>
  </w:style>
  <w:style w:type="paragraph" w:styleId="Heading2">
    <w:name w:val="heading 2"/>
    <w:basedOn w:val="Normal"/>
    <w:next w:val="Normal"/>
    <w:link w:val="Heading2Char"/>
    <w:qFormat/>
    <w:rsid w:val="006517C2"/>
    <w:pPr>
      <w:keepNext/>
      <w:widowControl/>
      <w:autoSpaceDE/>
      <w:autoSpaceDN/>
      <w:adjustRightInd/>
      <w:jc w:val="center"/>
      <w:outlineLvl w:val="1"/>
    </w:pPr>
    <w:rPr>
      <w:rFonts w:ascii="Times New Roman" w:hAnsi="Times New Roman" w:cs="Times New Roman"/>
      <w:b/>
      <w:sz w:val="28"/>
      <w:lang w:val="en-AU"/>
    </w:rPr>
  </w:style>
  <w:style w:type="paragraph" w:styleId="Heading3">
    <w:name w:val="heading 3"/>
    <w:basedOn w:val="Normal"/>
    <w:next w:val="Normal"/>
    <w:link w:val="Heading3Char"/>
    <w:unhideWhenUsed/>
    <w:qFormat/>
    <w:rsid w:val="00245C78"/>
    <w:pPr>
      <w:keepNext/>
      <w:keepLines/>
      <w:widowControl/>
      <w:suppressAutoHyphens/>
      <w:autoSpaceDE/>
      <w:autoSpaceDN/>
      <w:adjustRightInd/>
      <w:spacing w:before="40" w:line="276" w:lineRule="auto"/>
      <w:outlineLvl w:val="2"/>
    </w:pPr>
    <w:rPr>
      <w:rFonts w:ascii="Cambria" w:hAnsi="Cambria" w:cs="Times New Roman"/>
      <w:color w:val="243F60"/>
      <w:sz w:val="24"/>
      <w:szCs w:val="24"/>
      <w:lang w:eastAsia="ar-SA"/>
    </w:rPr>
  </w:style>
  <w:style w:type="paragraph" w:styleId="Heading4">
    <w:name w:val="heading 4"/>
    <w:basedOn w:val="Normal"/>
    <w:next w:val="Normal"/>
    <w:link w:val="Heading4Char"/>
    <w:qFormat/>
    <w:rsid w:val="00245C78"/>
    <w:pPr>
      <w:keepNext/>
      <w:widowControl/>
      <w:autoSpaceDE/>
      <w:autoSpaceDN/>
      <w:adjustRightInd/>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D7755"/>
    <w:pPr>
      <w:widowControl/>
      <w:autoSpaceDE/>
      <w:autoSpaceDN/>
      <w:adjustRightInd/>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245C78"/>
    <w:pPr>
      <w:keepNext/>
      <w:widowControl/>
      <w:autoSpaceDE/>
      <w:autoSpaceDN/>
      <w:adjustRightInd/>
      <w:spacing w:line="360" w:lineRule="auto"/>
      <w:outlineLvl w:val="5"/>
    </w:pPr>
    <w:rPr>
      <w:rFonts w:cs="Times New Roman"/>
      <w:b/>
      <w:color w:val="0000FF"/>
      <w:sz w:val="24"/>
      <w:szCs w:val="24"/>
    </w:rPr>
  </w:style>
  <w:style w:type="paragraph" w:styleId="Heading7">
    <w:name w:val="heading 7"/>
    <w:basedOn w:val="Normal"/>
    <w:next w:val="Normal"/>
    <w:link w:val="Heading7Char"/>
    <w:qFormat/>
    <w:rsid w:val="00245C78"/>
    <w:pPr>
      <w:widowControl/>
      <w:autoSpaceDE/>
      <w:autoSpaceDN/>
      <w:adjustRightInd/>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245C78"/>
    <w:pPr>
      <w:keepNext/>
      <w:widowControl/>
      <w:autoSpaceDE/>
      <w:autoSpaceDN/>
      <w:adjustRightInd/>
      <w:jc w:val="center"/>
      <w:outlineLvl w:val="7"/>
    </w:pPr>
    <w:rPr>
      <w:rFonts w:ascii="Times New Roman" w:hAnsi="Times New Roman" w:cs="Times New Roman"/>
      <w:b/>
      <w:color w:val="FF0000"/>
      <w:sz w:val="32"/>
      <w:szCs w:val="24"/>
    </w:rPr>
  </w:style>
  <w:style w:type="paragraph" w:styleId="Heading9">
    <w:name w:val="heading 9"/>
    <w:basedOn w:val="Normal"/>
    <w:next w:val="Normal"/>
    <w:link w:val="Heading9Char"/>
    <w:qFormat/>
    <w:rsid w:val="00245C78"/>
    <w:pPr>
      <w:keepNext/>
      <w:widowControl/>
      <w:autoSpaceDE/>
      <w:autoSpaceDN/>
      <w:adjustRightInd/>
      <w:jc w:val="center"/>
      <w:outlineLvl w:val="8"/>
    </w:pPr>
    <w:rPr>
      <w:rFonts w:ascii="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7C2"/>
    <w:pPr>
      <w:widowControl/>
      <w:tabs>
        <w:tab w:val="center" w:pos="4153"/>
        <w:tab w:val="right" w:pos="8306"/>
      </w:tabs>
      <w:autoSpaceDE/>
      <w:autoSpaceDN/>
      <w:adjustRightInd/>
    </w:pPr>
    <w:rPr>
      <w:rFonts w:ascii="Times New Roman" w:hAnsi="Times New Roman" w:cs="Times New Roman"/>
      <w:lang w:val="en-AU"/>
    </w:rPr>
  </w:style>
  <w:style w:type="paragraph" w:styleId="BalloonText">
    <w:name w:val="Balloon Text"/>
    <w:basedOn w:val="Normal"/>
    <w:link w:val="BalloonTextChar"/>
    <w:uiPriority w:val="99"/>
    <w:rsid w:val="00F01D58"/>
    <w:rPr>
      <w:rFonts w:ascii="Tahoma" w:hAnsi="Tahoma" w:cs="Times New Roman"/>
      <w:sz w:val="16"/>
      <w:szCs w:val="16"/>
    </w:rPr>
  </w:style>
  <w:style w:type="table" w:styleId="TableGrid">
    <w:name w:val="Table Grid"/>
    <w:basedOn w:val="TableNormal"/>
    <w:uiPriority w:val="59"/>
    <w:rsid w:val="001D6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71A6B"/>
    <w:pPr>
      <w:tabs>
        <w:tab w:val="center" w:pos="4680"/>
        <w:tab w:val="right" w:pos="9360"/>
      </w:tabs>
    </w:pPr>
    <w:rPr>
      <w:rFonts w:cs="Times New Roman"/>
    </w:rPr>
  </w:style>
  <w:style w:type="character" w:customStyle="1" w:styleId="FooterChar">
    <w:name w:val="Footer Char"/>
    <w:link w:val="Footer"/>
    <w:uiPriority w:val="99"/>
    <w:rsid w:val="00C71A6B"/>
    <w:rPr>
      <w:rFonts w:ascii="Arial" w:hAnsi="Arial" w:cs="Arial"/>
    </w:rPr>
  </w:style>
  <w:style w:type="character" w:customStyle="1" w:styleId="HeaderChar">
    <w:name w:val="Header Char"/>
    <w:link w:val="Header"/>
    <w:uiPriority w:val="99"/>
    <w:rsid w:val="004D1EB7"/>
    <w:rPr>
      <w:lang w:val="en-AU"/>
    </w:rPr>
  </w:style>
  <w:style w:type="character" w:customStyle="1" w:styleId="tal1">
    <w:name w:val="tal1"/>
    <w:basedOn w:val="DefaultParagraphFont"/>
    <w:rsid w:val="008A437F"/>
  </w:style>
  <w:style w:type="paragraph" w:styleId="BodyTextIndent">
    <w:name w:val="Body Text Indent"/>
    <w:basedOn w:val="Normal"/>
    <w:link w:val="BodyTextIndentChar"/>
    <w:rsid w:val="00012F77"/>
    <w:pPr>
      <w:widowControl/>
      <w:autoSpaceDE/>
      <w:autoSpaceDN/>
      <w:adjustRightInd/>
      <w:spacing w:after="120"/>
      <w:ind w:left="283"/>
    </w:pPr>
    <w:rPr>
      <w:rFonts w:ascii="Times New Roman" w:hAnsi="Times New Roman" w:cs="Times New Roman"/>
      <w:sz w:val="24"/>
      <w:szCs w:val="24"/>
    </w:rPr>
  </w:style>
  <w:style w:type="character" w:customStyle="1" w:styleId="BodyTextIndentChar">
    <w:name w:val="Body Text Indent Char"/>
    <w:link w:val="BodyTextIndent"/>
    <w:rsid w:val="00012F77"/>
    <w:rPr>
      <w:sz w:val="24"/>
      <w:szCs w:val="24"/>
      <w:lang w:eastAsia="en-US"/>
    </w:rPr>
  </w:style>
  <w:style w:type="paragraph" w:styleId="BodyTextIndent3">
    <w:name w:val="Body Text Indent 3"/>
    <w:basedOn w:val="Normal"/>
    <w:link w:val="BodyTextIndent3Char"/>
    <w:rsid w:val="00012F77"/>
    <w:pPr>
      <w:widowControl/>
      <w:autoSpaceDE/>
      <w:autoSpaceDN/>
      <w:adjustRightInd/>
      <w:spacing w:after="120"/>
      <w:ind w:left="283"/>
    </w:pPr>
    <w:rPr>
      <w:rFonts w:ascii="Times New Roman" w:hAnsi="Times New Roman" w:cs="Times New Roman"/>
      <w:sz w:val="16"/>
      <w:szCs w:val="16"/>
    </w:rPr>
  </w:style>
  <w:style w:type="character" w:customStyle="1" w:styleId="BodyTextIndent3Char">
    <w:name w:val="Body Text Indent 3 Char"/>
    <w:link w:val="BodyTextIndent3"/>
    <w:rsid w:val="00012F77"/>
    <w:rPr>
      <w:sz w:val="16"/>
      <w:szCs w:val="16"/>
      <w:lang w:val="en-US" w:eastAsia="en-US"/>
    </w:rPr>
  </w:style>
  <w:style w:type="character" w:customStyle="1" w:styleId="Heading5Char">
    <w:name w:val="Heading 5 Char"/>
    <w:link w:val="Heading5"/>
    <w:rsid w:val="008D7755"/>
    <w:rPr>
      <w:b/>
      <w:bCs/>
      <w:i/>
      <w:iCs/>
      <w:sz w:val="26"/>
      <w:szCs w:val="26"/>
      <w:lang w:eastAsia="en-US"/>
    </w:rPr>
  </w:style>
  <w:style w:type="paragraph" w:styleId="ListParagraph">
    <w:name w:val="List Paragraph"/>
    <w:aliases w:val="Articol,Forth level,Normal bullet 2,Akapit z listą BS,Outlines a.b.c.,List_Paragraph,Multilevel para_II,Akapit z lista BS"/>
    <w:basedOn w:val="Normal"/>
    <w:link w:val="ListParagraphChar"/>
    <w:qFormat/>
    <w:rsid w:val="00C32EAD"/>
    <w:pPr>
      <w:ind w:left="720"/>
      <w:contextualSpacing/>
    </w:pPr>
    <w:rPr>
      <w:rFonts w:ascii="Times New Roman" w:hAnsi="Times New Roman" w:cs="Times New Roman"/>
      <w:lang w:val="ro-RO" w:eastAsia="ro-RO" w:bidi="en-US"/>
    </w:rPr>
  </w:style>
  <w:style w:type="character" w:customStyle="1" w:styleId="Heading1Char">
    <w:name w:val="Heading 1 Char"/>
    <w:link w:val="Heading1"/>
    <w:rsid w:val="00F87941"/>
    <w:rPr>
      <w:rFonts w:ascii="Cambria" w:eastAsia="Times New Roman" w:hAnsi="Cambria" w:cs="Times New Roman"/>
      <w:b/>
      <w:bCs/>
      <w:color w:val="365F91"/>
      <w:sz w:val="28"/>
      <w:szCs w:val="28"/>
      <w:lang w:val="en-US" w:eastAsia="en-US" w:bidi="en-US"/>
    </w:rPr>
  </w:style>
  <w:style w:type="paragraph" w:styleId="PlainText">
    <w:name w:val="Plain Text"/>
    <w:basedOn w:val="Normal"/>
    <w:link w:val="PlainTextChar"/>
    <w:uiPriority w:val="99"/>
    <w:unhideWhenUsed/>
    <w:rsid w:val="00C640E7"/>
    <w:pPr>
      <w:widowControl/>
      <w:autoSpaceDE/>
      <w:autoSpaceDN/>
      <w:adjustRightInd/>
    </w:pPr>
    <w:rPr>
      <w:rFonts w:ascii="Consolas" w:eastAsia="Calibri" w:hAnsi="Consolas" w:cs="Times New Roman"/>
      <w:sz w:val="21"/>
      <w:szCs w:val="21"/>
    </w:rPr>
  </w:style>
  <w:style w:type="character" w:customStyle="1" w:styleId="PlainTextChar">
    <w:name w:val="Plain Text Char"/>
    <w:link w:val="PlainText"/>
    <w:uiPriority w:val="99"/>
    <w:rsid w:val="00C640E7"/>
    <w:rPr>
      <w:rFonts w:ascii="Consolas" w:eastAsia="Calibri" w:hAnsi="Consolas"/>
      <w:sz w:val="21"/>
      <w:szCs w:val="21"/>
      <w:lang w:val="en-US" w:eastAsia="en-US"/>
    </w:rPr>
  </w:style>
  <w:style w:type="paragraph" w:styleId="BodyText">
    <w:name w:val="Body Text"/>
    <w:basedOn w:val="Normal"/>
    <w:link w:val="BodyTextChar"/>
    <w:rsid w:val="001672D0"/>
    <w:pPr>
      <w:widowControl/>
      <w:suppressAutoHyphens/>
      <w:autoSpaceDE/>
      <w:autoSpaceDN/>
      <w:adjustRightInd/>
      <w:spacing w:after="120" w:line="276" w:lineRule="auto"/>
    </w:pPr>
    <w:rPr>
      <w:rFonts w:ascii="Calibri" w:eastAsia="Calibri" w:hAnsi="Calibri" w:cs="Times New Roman"/>
      <w:sz w:val="22"/>
      <w:szCs w:val="22"/>
      <w:lang w:eastAsia="ar-SA"/>
    </w:rPr>
  </w:style>
  <w:style w:type="character" w:customStyle="1" w:styleId="BodyTextChar">
    <w:name w:val="Body Text Char"/>
    <w:link w:val="BodyText"/>
    <w:rsid w:val="001672D0"/>
    <w:rPr>
      <w:rFonts w:ascii="Calibri" w:eastAsia="Calibri" w:hAnsi="Calibri" w:cs="Calibri"/>
      <w:sz w:val="22"/>
      <w:szCs w:val="22"/>
      <w:lang w:val="en-US" w:eastAsia="ar-SA"/>
    </w:rPr>
  </w:style>
  <w:style w:type="paragraph" w:styleId="ListContinue">
    <w:name w:val="List Continue"/>
    <w:basedOn w:val="Normal"/>
    <w:unhideWhenUsed/>
    <w:rsid w:val="001672D0"/>
    <w:pPr>
      <w:widowControl/>
      <w:suppressAutoHyphens/>
      <w:autoSpaceDE/>
      <w:autoSpaceDN/>
      <w:adjustRightInd/>
      <w:spacing w:after="120" w:line="276" w:lineRule="auto"/>
      <w:ind w:left="283"/>
      <w:contextualSpacing/>
    </w:pPr>
    <w:rPr>
      <w:rFonts w:ascii="Calibri" w:eastAsia="Calibri" w:hAnsi="Calibri" w:cs="Calibri"/>
      <w:sz w:val="22"/>
      <w:szCs w:val="22"/>
      <w:lang w:eastAsia="ar-SA"/>
    </w:rPr>
  </w:style>
  <w:style w:type="character" w:customStyle="1" w:styleId="BodyTextChar1">
    <w:name w:val="Body Text Char1"/>
    <w:rsid w:val="00E871D3"/>
    <w:rPr>
      <w:rFonts w:ascii="Calibri" w:eastAsia="Calibri" w:hAnsi="Calibri" w:cs="Calibri"/>
      <w:sz w:val="22"/>
      <w:szCs w:val="22"/>
      <w:lang w:eastAsia="ar-SA"/>
    </w:rPr>
  </w:style>
  <w:style w:type="character" w:customStyle="1" w:styleId="Heading3Char">
    <w:name w:val="Heading 3 Char"/>
    <w:link w:val="Heading3"/>
    <w:rsid w:val="00245C78"/>
    <w:rPr>
      <w:rFonts w:ascii="Cambria" w:hAnsi="Cambria"/>
      <w:color w:val="243F60"/>
      <w:sz w:val="24"/>
      <w:szCs w:val="24"/>
      <w:lang w:val="en-US" w:eastAsia="ar-SA"/>
    </w:rPr>
  </w:style>
  <w:style w:type="character" w:customStyle="1" w:styleId="Heading4Char">
    <w:name w:val="Heading 4 Char"/>
    <w:link w:val="Heading4"/>
    <w:rsid w:val="00245C78"/>
    <w:rPr>
      <w:b/>
      <w:bCs/>
      <w:sz w:val="28"/>
      <w:szCs w:val="28"/>
      <w:lang w:val="en-US" w:eastAsia="en-US"/>
    </w:rPr>
  </w:style>
  <w:style w:type="character" w:customStyle="1" w:styleId="Heading6Char">
    <w:name w:val="Heading 6 Char"/>
    <w:link w:val="Heading6"/>
    <w:rsid w:val="00245C78"/>
    <w:rPr>
      <w:rFonts w:ascii="Arial" w:hAnsi="Arial" w:cs="Arial"/>
      <w:b/>
      <w:color w:val="0000FF"/>
      <w:sz w:val="24"/>
      <w:szCs w:val="24"/>
    </w:rPr>
  </w:style>
  <w:style w:type="character" w:customStyle="1" w:styleId="Heading7Char">
    <w:name w:val="Heading 7 Char"/>
    <w:link w:val="Heading7"/>
    <w:rsid w:val="00245C78"/>
    <w:rPr>
      <w:sz w:val="24"/>
      <w:szCs w:val="24"/>
      <w:lang w:eastAsia="en-US"/>
    </w:rPr>
  </w:style>
  <w:style w:type="character" w:customStyle="1" w:styleId="Heading8Char">
    <w:name w:val="Heading 8 Char"/>
    <w:link w:val="Heading8"/>
    <w:rsid w:val="00245C78"/>
    <w:rPr>
      <w:b/>
      <w:color w:val="FF0000"/>
      <w:sz w:val="32"/>
      <w:szCs w:val="24"/>
      <w:lang w:eastAsia="en-US"/>
    </w:rPr>
  </w:style>
  <w:style w:type="character" w:customStyle="1" w:styleId="Heading9Char">
    <w:name w:val="Heading 9 Char"/>
    <w:link w:val="Heading9"/>
    <w:rsid w:val="00245C78"/>
    <w:rPr>
      <w:b/>
      <w:sz w:val="32"/>
      <w:szCs w:val="24"/>
      <w:lang w:eastAsia="en-US"/>
    </w:rPr>
  </w:style>
  <w:style w:type="character" w:customStyle="1" w:styleId="Absatz-Standardschriftart">
    <w:name w:val="Absatz-Standardschriftart"/>
    <w:rsid w:val="00245C78"/>
  </w:style>
  <w:style w:type="character" w:customStyle="1" w:styleId="WW-Absatz-Standardschriftart">
    <w:name w:val="WW-Absatz-Standardschriftart"/>
    <w:rsid w:val="00245C78"/>
  </w:style>
  <w:style w:type="character" w:customStyle="1" w:styleId="WW-Absatz-Standardschriftart1">
    <w:name w:val="WW-Absatz-Standardschriftart1"/>
    <w:rsid w:val="00245C78"/>
  </w:style>
  <w:style w:type="character" w:customStyle="1" w:styleId="WW-Absatz-Standardschriftart11">
    <w:name w:val="WW-Absatz-Standardschriftart11"/>
    <w:rsid w:val="00245C78"/>
  </w:style>
  <w:style w:type="character" w:customStyle="1" w:styleId="WW-Absatz-Standardschriftart111">
    <w:name w:val="WW-Absatz-Standardschriftart111"/>
    <w:rsid w:val="00245C78"/>
  </w:style>
  <w:style w:type="character" w:customStyle="1" w:styleId="WW-Absatz-Standardschriftart1111">
    <w:name w:val="WW-Absatz-Standardschriftart1111"/>
    <w:rsid w:val="00245C78"/>
  </w:style>
  <w:style w:type="character" w:customStyle="1" w:styleId="Fontdeparagrafimplicit4">
    <w:name w:val="Font de paragraf implicit4"/>
    <w:rsid w:val="00245C78"/>
  </w:style>
  <w:style w:type="character" w:customStyle="1" w:styleId="Fontdeparagrafimplicit3">
    <w:name w:val="Font de paragraf implicit3"/>
    <w:rsid w:val="00245C78"/>
  </w:style>
  <w:style w:type="character" w:customStyle="1" w:styleId="Fontdeparagrafimplicit2">
    <w:name w:val="Font de paragraf implicit2"/>
    <w:rsid w:val="00245C78"/>
  </w:style>
  <w:style w:type="character" w:customStyle="1" w:styleId="Fontdeparagrafimplicit1">
    <w:name w:val="Font de paragraf implicit1"/>
    <w:rsid w:val="00245C78"/>
  </w:style>
  <w:style w:type="character" w:customStyle="1" w:styleId="AntetCaracter">
    <w:name w:val="Antet Caracter"/>
    <w:rsid w:val="00245C78"/>
  </w:style>
  <w:style w:type="character" w:customStyle="1" w:styleId="SubsolCaracter">
    <w:name w:val="Subsol Caracter"/>
    <w:uiPriority w:val="99"/>
    <w:rsid w:val="00245C78"/>
  </w:style>
  <w:style w:type="character" w:customStyle="1" w:styleId="TextnBalonCaracter">
    <w:name w:val="Text în Balon Caracter"/>
    <w:rsid w:val="00245C78"/>
    <w:rPr>
      <w:rFonts w:ascii="Tahoma" w:hAnsi="Tahoma" w:cs="Tahoma"/>
      <w:sz w:val="16"/>
      <w:szCs w:val="16"/>
    </w:rPr>
  </w:style>
  <w:style w:type="paragraph" w:customStyle="1" w:styleId="Heading">
    <w:name w:val="Heading"/>
    <w:basedOn w:val="Normal"/>
    <w:next w:val="BodyText"/>
    <w:rsid w:val="00245C78"/>
    <w:pPr>
      <w:keepNext/>
      <w:widowControl/>
      <w:suppressAutoHyphens/>
      <w:autoSpaceDE/>
      <w:autoSpaceDN/>
      <w:adjustRightInd/>
      <w:spacing w:before="240" w:after="120" w:line="276" w:lineRule="auto"/>
    </w:pPr>
    <w:rPr>
      <w:rFonts w:eastAsia="MS Mincho" w:cs="Tahoma"/>
      <w:sz w:val="28"/>
      <w:szCs w:val="28"/>
      <w:lang w:eastAsia="ar-SA"/>
    </w:rPr>
  </w:style>
  <w:style w:type="paragraph" w:styleId="List">
    <w:name w:val="List"/>
    <w:basedOn w:val="BodyText"/>
    <w:rsid w:val="00245C78"/>
    <w:rPr>
      <w:rFonts w:cs="Tahoma"/>
    </w:rPr>
  </w:style>
  <w:style w:type="paragraph" w:customStyle="1" w:styleId="Legend1">
    <w:name w:val="Legendă1"/>
    <w:basedOn w:val="Normal"/>
    <w:rsid w:val="00245C78"/>
    <w:pPr>
      <w:widowControl/>
      <w:suppressLineNumbers/>
      <w:suppressAutoHyphens/>
      <w:autoSpaceDE/>
      <w:autoSpaceDN/>
      <w:adjustRightInd/>
      <w:spacing w:before="120" w:after="120" w:line="276" w:lineRule="auto"/>
    </w:pPr>
    <w:rPr>
      <w:rFonts w:ascii="Calibri" w:eastAsia="Calibri" w:hAnsi="Calibri" w:cs="Tahoma"/>
      <w:i/>
      <w:iCs/>
      <w:sz w:val="24"/>
      <w:szCs w:val="24"/>
      <w:lang w:eastAsia="ar-SA"/>
    </w:rPr>
  </w:style>
  <w:style w:type="paragraph" w:customStyle="1" w:styleId="Index">
    <w:name w:val="Index"/>
    <w:basedOn w:val="Normal"/>
    <w:rsid w:val="00245C78"/>
    <w:pPr>
      <w:widowControl/>
      <w:suppressLineNumbers/>
      <w:suppressAutoHyphens/>
      <w:autoSpaceDE/>
      <w:autoSpaceDN/>
      <w:adjustRightInd/>
      <w:spacing w:after="200" w:line="276" w:lineRule="auto"/>
    </w:pPr>
    <w:rPr>
      <w:rFonts w:ascii="Calibri" w:eastAsia="Calibri" w:hAnsi="Calibri" w:cs="Tahoma"/>
      <w:sz w:val="22"/>
      <w:szCs w:val="22"/>
      <w:lang w:eastAsia="ar-SA"/>
    </w:rPr>
  </w:style>
  <w:style w:type="paragraph" w:customStyle="1" w:styleId="western">
    <w:name w:val="western"/>
    <w:basedOn w:val="Normal"/>
    <w:rsid w:val="00245C78"/>
    <w:pPr>
      <w:widowControl/>
      <w:suppressAutoHyphens/>
      <w:autoSpaceDE/>
      <w:autoSpaceDN/>
      <w:adjustRightInd/>
      <w:spacing w:before="280"/>
      <w:jc w:val="both"/>
    </w:pPr>
    <w:rPr>
      <w:rFonts w:ascii="Times New Roman" w:hAnsi="Times New Roman" w:cs="Calibri"/>
      <w:sz w:val="28"/>
      <w:szCs w:val="28"/>
      <w:lang w:eastAsia="ar-SA"/>
    </w:rPr>
  </w:style>
  <w:style w:type="paragraph" w:customStyle="1" w:styleId="TableContents">
    <w:name w:val="Table Contents"/>
    <w:basedOn w:val="Normal"/>
    <w:rsid w:val="00245C78"/>
    <w:pPr>
      <w:widowControl/>
      <w:suppressLineNumbers/>
      <w:suppressAutoHyphens/>
      <w:autoSpaceDE/>
      <w:autoSpaceDN/>
      <w:adjustRightInd/>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245C78"/>
    <w:pPr>
      <w:jc w:val="center"/>
    </w:pPr>
    <w:rPr>
      <w:b/>
      <w:bCs/>
    </w:rPr>
  </w:style>
  <w:style w:type="paragraph" w:customStyle="1" w:styleId="Framecontents">
    <w:name w:val="Frame contents"/>
    <w:basedOn w:val="BodyText"/>
    <w:rsid w:val="00245C78"/>
  </w:style>
  <w:style w:type="paragraph" w:styleId="BodyText2">
    <w:name w:val="Body Text 2"/>
    <w:basedOn w:val="Normal"/>
    <w:link w:val="BodyText2Char"/>
    <w:semiHidden/>
    <w:unhideWhenUsed/>
    <w:rsid w:val="00245C78"/>
    <w:pPr>
      <w:widowControl/>
      <w:suppressAutoHyphens/>
      <w:autoSpaceDE/>
      <w:autoSpaceDN/>
      <w:adjustRightInd/>
      <w:spacing w:after="120" w:line="480" w:lineRule="auto"/>
    </w:pPr>
    <w:rPr>
      <w:rFonts w:ascii="Calibri" w:eastAsia="Calibri" w:hAnsi="Calibri" w:cs="Times New Roman"/>
      <w:sz w:val="22"/>
      <w:szCs w:val="22"/>
      <w:lang w:eastAsia="ar-SA"/>
    </w:rPr>
  </w:style>
  <w:style w:type="character" w:customStyle="1" w:styleId="BodyText2Char">
    <w:name w:val="Body Text 2 Char"/>
    <w:link w:val="BodyText2"/>
    <w:semiHidden/>
    <w:rsid w:val="00245C78"/>
    <w:rPr>
      <w:rFonts w:ascii="Calibri" w:eastAsia="Calibri" w:hAnsi="Calibri" w:cs="Calibri"/>
      <w:sz w:val="22"/>
      <w:szCs w:val="22"/>
      <w:lang w:val="en-US" w:eastAsia="ar-SA"/>
    </w:rPr>
  </w:style>
  <w:style w:type="character" w:customStyle="1" w:styleId="Heading2Char">
    <w:name w:val="Heading 2 Char"/>
    <w:link w:val="Heading2"/>
    <w:rsid w:val="00245C78"/>
    <w:rPr>
      <w:b/>
      <w:sz w:val="28"/>
      <w:lang w:val="en-AU"/>
    </w:rPr>
  </w:style>
  <w:style w:type="character" w:customStyle="1" w:styleId="tli1">
    <w:name w:val="tli1"/>
    <w:rsid w:val="00245C78"/>
  </w:style>
  <w:style w:type="character" w:customStyle="1" w:styleId="ln2tpunct">
    <w:name w:val="ln2tpunct"/>
    <w:rsid w:val="00245C78"/>
    <w:rPr>
      <w:i/>
      <w:sz w:val="24"/>
      <w:lang w:val="en-US" w:eastAsia="en-US"/>
    </w:rPr>
  </w:style>
  <w:style w:type="paragraph" w:customStyle="1" w:styleId="HTMLPreformatted1">
    <w:name w:val="HTML Preformatted1"/>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Arial Narrow"/>
      <w:sz w:val="17"/>
      <w:szCs w:val="22"/>
      <w:lang w:val="en-GB" w:eastAsia="ar-SA"/>
    </w:rPr>
  </w:style>
  <w:style w:type="character" w:styleId="Hyperlink">
    <w:name w:val="Hyperlink"/>
    <w:semiHidden/>
    <w:unhideWhenUsed/>
    <w:rsid w:val="00245C78"/>
    <w:rPr>
      <w:color w:val="0000FF"/>
      <w:u w:val="single"/>
    </w:rPr>
  </w:style>
  <w:style w:type="character" w:styleId="FollowedHyperlink">
    <w:name w:val="FollowedHyperlink"/>
    <w:semiHidden/>
    <w:unhideWhenUsed/>
    <w:rsid w:val="00245C78"/>
    <w:rPr>
      <w:color w:val="800080"/>
      <w:u w:val="single"/>
    </w:rPr>
  </w:style>
  <w:style w:type="paragraph" w:styleId="List2">
    <w:name w:val="List 2"/>
    <w:basedOn w:val="Normal"/>
    <w:semiHidden/>
    <w:unhideWhenUsed/>
    <w:rsid w:val="00245C78"/>
    <w:pPr>
      <w:widowControl/>
      <w:suppressAutoHyphens/>
      <w:autoSpaceDE/>
      <w:autoSpaceDN/>
      <w:adjustRightInd/>
      <w:spacing w:after="200" w:line="276" w:lineRule="auto"/>
      <w:ind w:left="566" w:hanging="283"/>
      <w:contextualSpacing/>
    </w:pPr>
    <w:rPr>
      <w:rFonts w:ascii="Calibri" w:eastAsia="Calibri" w:hAnsi="Calibri" w:cs="Calibri"/>
      <w:sz w:val="22"/>
      <w:szCs w:val="22"/>
      <w:lang w:eastAsia="ar-SA"/>
    </w:rPr>
  </w:style>
  <w:style w:type="paragraph" w:customStyle="1" w:styleId="BalloonText1">
    <w:name w:val="Balloon Text1"/>
    <w:basedOn w:val="Normal"/>
    <w:semiHidden/>
    <w:rsid w:val="00245C78"/>
    <w:pPr>
      <w:widowControl/>
      <w:suppressAutoHyphens/>
      <w:autoSpaceDE/>
      <w:autoSpaceDN/>
      <w:adjustRightInd/>
    </w:pPr>
    <w:rPr>
      <w:rFonts w:ascii="Tahoma" w:hAnsi="Tahoma" w:cs="Calibri"/>
      <w:sz w:val="16"/>
      <w:szCs w:val="16"/>
      <w:lang w:eastAsia="ar-SA"/>
    </w:rPr>
  </w:style>
  <w:style w:type="character" w:customStyle="1" w:styleId="apple-style-span">
    <w:name w:val="apple-style-span"/>
    <w:rsid w:val="00245C78"/>
    <w:rPr>
      <w:rFonts w:ascii="Times New Roman" w:hAnsi="Times New Roman" w:cs="Times New Roman"/>
    </w:rPr>
  </w:style>
  <w:style w:type="character" w:customStyle="1" w:styleId="tax1">
    <w:name w:val="tax1"/>
    <w:rsid w:val="00245C78"/>
    <w:rPr>
      <w:rFonts w:ascii="Times New Roman" w:hAnsi="Times New Roman" w:cs="Times New Roman"/>
    </w:rPr>
  </w:style>
  <w:style w:type="paragraph" w:customStyle="1" w:styleId="ListParagraph1">
    <w:name w:val="List Paragraph1"/>
    <w:basedOn w:val="Normal"/>
    <w:rsid w:val="00245C78"/>
    <w:pPr>
      <w:widowControl/>
      <w:autoSpaceDE/>
      <w:autoSpaceDN/>
      <w:adjustRightInd/>
      <w:ind w:left="720"/>
    </w:pPr>
    <w:rPr>
      <w:rFonts w:ascii="Times New Roman" w:hAnsi="Times New Roman" w:cs="Times New Roman"/>
      <w:lang w:eastAsia="ro-RO"/>
    </w:rPr>
  </w:style>
  <w:style w:type="paragraph" w:styleId="NormalWeb">
    <w:name w:val="Normal (Web)"/>
    <w:basedOn w:val="Normal"/>
    <w:uiPriority w:val="99"/>
    <w:semiHidden/>
    <w:rsid w:val="00245C78"/>
    <w:pPr>
      <w:widowControl/>
      <w:autoSpaceDE/>
      <w:autoSpaceDN/>
      <w:adjustRightInd/>
      <w:spacing w:before="100" w:beforeAutospacing="1" w:after="100" w:afterAutospacing="1"/>
    </w:pPr>
    <w:rPr>
      <w:rFonts w:ascii="Times New Roman" w:hAnsi="Times New Roman" w:cs="Times New Roman"/>
      <w:sz w:val="24"/>
      <w:szCs w:val="24"/>
    </w:rPr>
  </w:style>
  <w:style w:type="paragraph" w:styleId="Title">
    <w:name w:val="Title"/>
    <w:basedOn w:val="Normal"/>
    <w:link w:val="TitleChar"/>
    <w:qFormat/>
    <w:rsid w:val="00245C78"/>
    <w:pPr>
      <w:widowControl/>
      <w:autoSpaceDE/>
      <w:autoSpaceDN/>
      <w:adjustRightInd/>
      <w:jc w:val="center"/>
    </w:pPr>
    <w:rPr>
      <w:rFonts w:ascii="Times New Roman" w:hAnsi="Times New Roman" w:cs="Times New Roman"/>
      <w:b/>
      <w:bCs/>
      <w:sz w:val="24"/>
      <w:szCs w:val="24"/>
    </w:rPr>
  </w:style>
  <w:style w:type="character" w:customStyle="1" w:styleId="TitleChar">
    <w:name w:val="Title Char"/>
    <w:link w:val="Title"/>
    <w:rsid w:val="00245C78"/>
    <w:rPr>
      <w:b/>
      <w:bCs/>
      <w:sz w:val="24"/>
      <w:szCs w:val="24"/>
      <w:lang w:val="en-US" w:eastAsia="en-US"/>
    </w:rPr>
  </w:style>
  <w:style w:type="paragraph" w:styleId="BodyText3">
    <w:name w:val="Body Text 3"/>
    <w:basedOn w:val="Normal"/>
    <w:link w:val="BodyText3Char"/>
    <w:semiHidden/>
    <w:rsid w:val="00245C78"/>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link w:val="BodyText3"/>
    <w:semiHidden/>
    <w:rsid w:val="00245C78"/>
    <w:rPr>
      <w:sz w:val="16"/>
      <w:szCs w:val="16"/>
      <w:lang w:eastAsia="en-US"/>
    </w:rPr>
  </w:style>
  <w:style w:type="paragraph" w:customStyle="1" w:styleId="DefaultText2">
    <w:name w:val="Default Text:2"/>
    <w:basedOn w:val="Normal"/>
    <w:uiPriority w:val="99"/>
    <w:rsid w:val="00245C78"/>
    <w:pPr>
      <w:widowControl/>
      <w:autoSpaceDE/>
      <w:autoSpaceDN/>
      <w:adjustRightInd/>
    </w:pPr>
    <w:rPr>
      <w:rFonts w:ascii="Times New Roman" w:hAnsi="Times New Roman" w:cs="Times New Roman"/>
      <w:noProof/>
      <w:sz w:val="24"/>
    </w:rPr>
  </w:style>
  <w:style w:type="paragraph" w:customStyle="1" w:styleId="DefaultText1">
    <w:name w:val="Default Text:1"/>
    <w:basedOn w:val="Normal"/>
    <w:rsid w:val="00245C78"/>
    <w:pPr>
      <w:widowControl/>
      <w:autoSpaceDE/>
      <w:autoSpaceDN/>
      <w:adjustRightInd/>
    </w:pPr>
    <w:rPr>
      <w:rFonts w:ascii="Times New Roman" w:hAnsi="Times New Roman" w:cs="Times New Roman"/>
      <w:noProof/>
      <w:sz w:val="24"/>
    </w:rPr>
  </w:style>
  <w:style w:type="paragraph" w:customStyle="1" w:styleId="DefaultText">
    <w:name w:val="Default Text"/>
    <w:basedOn w:val="Normal"/>
    <w:rsid w:val="00245C78"/>
    <w:pPr>
      <w:widowControl/>
      <w:autoSpaceDE/>
      <w:autoSpaceDN/>
      <w:adjustRightInd/>
    </w:pPr>
    <w:rPr>
      <w:rFonts w:ascii="Times New Roman" w:hAnsi="Times New Roman" w:cs="Times New Roman"/>
      <w:noProof/>
      <w:sz w:val="24"/>
    </w:rPr>
  </w:style>
  <w:style w:type="paragraph" w:customStyle="1" w:styleId="Char">
    <w:name w:val="Char"/>
    <w:basedOn w:val="Normal"/>
    <w:rsid w:val="00245C78"/>
    <w:pPr>
      <w:widowControl/>
      <w:numPr>
        <w:numId w:val="8"/>
      </w:numPr>
      <w:autoSpaceDE/>
      <w:autoSpaceDN/>
      <w:adjustRightInd/>
      <w:spacing w:after="160" w:line="240" w:lineRule="exact"/>
    </w:pPr>
    <w:rPr>
      <w:rFonts w:ascii="Times New Roman" w:hAnsi="Times New Roman" w:cs="Times New Roman"/>
      <w:i/>
      <w:sz w:val="24"/>
      <w:szCs w:val="24"/>
    </w:rPr>
  </w:style>
  <w:style w:type="paragraph" w:customStyle="1" w:styleId="CharCharCharChar">
    <w:name w:val="Char Char Char Char"/>
    <w:basedOn w:val="Normal"/>
    <w:rsid w:val="00245C78"/>
    <w:pPr>
      <w:widowControl/>
      <w:autoSpaceDE/>
      <w:autoSpaceDN/>
      <w:adjustRightInd/>
      <w:spacing w:after="160" w:line="240" w:lineRule="exact"/>
    </w:pPr>
    <w:rPr>
      <w:rFonts w:ascii="Verdana" w:hAnsi="Verdana" w:cs="Verdana"/>
    </w:rPr>
  </w:style>
  <w:style w:type="paragraph" w:customStyle="1" w:styleId="Default">
    <w:name w:val="Default"/>
    <w:rsid w:val="00245C78"/>
    <w:pPr>
      <w:autoSpaceDE w:val="0"/>
      <w:autoSpaceDN w:val="0"/>
      <w:adjustRightInd w:val="0"/>
    </w:pPr>
    <w:rPr>
      <w:color w:val="000000"/>
      <w:sz w:val="24"/>
      <w:szCs w:val="24"/>
    </w:rPr>
  </w:style>
  <w:style w:type="character" w:customStyle="1" w:styleId="tpa">
    <w:name w:val="tpa"/>
    <w:rsid w:val="00245C78"/>
    <w:rPr>
      <w:rFonts w:cs="Times New Roman"/>
    </w:rPr>
  </w:style>
  <w:style w:type="character" w:customStyle="1" w:styleId="default0">
    <w:name w:val="default"/>
    <w:rsid w:val="00245C78"/>
    <w:rPr>
      <w:rFonts w:cs="Times New Roman"/>
    </w:rPr>
  </w:style>
  <w:style w:type="character" w:customStyle="1" w:styleId="tpa1">
    <w:name w:val="tpa1"/>
    <w:rsid w:val="00245C78"/>
    <w:rPr>
      <w:rFonts w:cs="Times New Roman"/>
    </w:rPr>
  </w:style>
  <w:style w:type="character" w:customStyle="1" w:styleId="pt">
    <w:name w:val="pt"/>
    <w:rsid w:val="00245C78"/>
    <w:rPr>
      <w:rFonts w:cs="Times New Roman"/>
      <w:i/>
      <w:noProof w:val="0"/>
      <w:sz w:val="24"/>
      <w:szCs w:val="24"/>
      <w:lang w:val="en-US" w:eastAsia="en-US" w:bidi="ar-SA"/>
    </w:rPr>
  </w:style>
  <w:style w:type="character" w:customStyle="1" w:styleId="tpt">
    <w:name w:val="tpt"/>
    <w:rsid w:val="00245C78"/>
    <w:rPr>
      <w:rFonts w:cs="Times New Roman"/>
      <w:i/>
      <w:noProof w:val="0"/>
      <w:sz w:val="24"/>
      <w:szCs w:val="24"/>
      <w:lang w:val="en-US" w:eastAsia="en-US" w:bidi="ar-SA"/>
    </w:rPr>
  </w:style>
  <w:style w:type="character" w:customStyle="1" w:styleId="tpt1">
    <w:name w:val="tpt1"/>
    <w:uiPriority w:val="99"/>
    <w:rsid w:val="00245C78"/>
    <w:rPr>
      <w:rFonts w:cs="Times New Roman"/>
    </w:rPr>
  </w:style>
  <w:style w:type="paragraph" w:customStyle="1" w:styleId="a">
    <w:name w:val="Абзац списка"/>
    <w:basedOn w:val="Normal"/>
    <w:rsid w:val="00245C78"/>
    <w:pPr>
      <w:widowControl/>
      <w:autoSpaceDE/>
      <w:autoSpaceDN/>
      <w:adjustRightInd/>
      <w:spacing w:after="200" w:line="276" w:lineRule="auto"/>
      <w:ind w:left="720"/>
    </w:pPr>
    <w:rPr>
      <w:rFonts w:ascii="Calibri" w:hAnsi="Calibri" w:cs="Times New Roman"/>
      <w:sz w:val="22"/>
      <w:szCs w:val="22"/>
      <w:lang w:val="ru-RU"/>
    </w:rPr>
  </w:style>
  <w:style w:type="character" w:customStyle="1" w:styleId="CharChar22">
    <w:name w:val="Char Char22"/>
    <w:rsid w:val="00245C78"/>
    <w:rPr>
      <w:b/>
      <w:noProof w:val="0"/>
      <w:sz w:val="24"/>
      <w:lang w:val="ro-RO" w:eastAsia="en-US"/>
    </w:rPr>
  </w:style>
  <w:style w:type="character" w:customStyle="1" w:styleId="CharChar17">
    <w:name w:val="Char Char17"/>
    <w:rsid w:val="00245C78"/>
    <w:rPr>
      <w:rFonts w:ascii="Arial" w:hAnsi="Arial"/>
      <w:b/>
      <w:noProof w:val="0"/>
      <w:color w:val="0000FF"/>
      <w:sz w:val="24"/>
      <w:lang w:val="ro-RO" w:eastAsia="ro-RO"/>
    </w:rPr>
  </w:style>
  <w:style w:type="paragraph" w:customStyle="1" w:styleId="Listparagraf1">
    <w:name w:val="Listă paragraf1"/>
    <w:basedOn w:val="Normal"/>
    <w:rsid w:val="00245C78"/>
    <w:pPr>
      <w:widowControl/>
      <w:autoSpaceDE/>
      <w:autoSpaceDN/>
      <w:adjustRightInd/>
      <w:ind w:left="720"/>
    </w:pPr>
    <w:rPr>
      <w:rFonts w:ascii="Times New Roman" w:hAnsi="Times New Roman" w:cs="Times New Roman"/>
      <w:sz w:val="24"/>
      <w:szCs w:val="24"/>
      <w:lang w:val="ro-RO"/>
    </w:rPr>
  </w:style>
  <w:style w:type="character" w:customStyle="1" w:styleId="CharChar14">
    <w:name w:val="Char Char14"/>
    <w:rsid w:val="00245C78"/>
    <w:rPr>
      <w:noProof w:val="0"/>
      <w:sz w:val="24"/>
      <w:lang w:val="ro-RO" w:eastAsia="en-US"/>
    </w:rPr>
  </w:style>
  <w:style w:type="character" w:customStyle="1" w:styleId="CharChar13">
    <w:name w:val="Char Char13"/>
    <w:rsid w:val="00245C78"/>
    <w:rPr>
      <w:rFonts w:ascii="Arial" w:hAnsi="Arial"/>
      <w:b/>
      <w:noProof w:val="0"/>
      <w:color w:val="0000FF"/>
      <w:sz w:val="24"/>
      <w:lang w:val="ro-RO" w:eastAsia="ro-RO"/>
    </w:rPr>
  </w:style>
  <w:style w:type="paragraph" w:customStyle="1" w:styleId="NormalWeb2">
    <w:name w:val="Normal (Web)2"/>
    <w:basedOn w:val="Normal"/>
    <w:rsid w:val="00245C78"/>
    <w:pPr>
      <w:widowControl/>
      <w:autoSpaceDE/>
      <w:autoSpaceDN/>
      <w:adjustRightInd/>
      <w:spacing w:before="105" w:after="105"/>
      <w:ind w:left="105" w:right="105"/>
    </w:pPr>
    <w:rPr>
      <w:rFonts w:ascii="Times New Roman" w:hAnsi="Times New Roman" w:cs="Times New Roman"/>
      <w:noProof/>
      <w:color w:val="000000"/>
      <w:sz w:val="24"/>
      <w:szCs w:val="24"/>
      <w:lang w:val="ro-RO"/>
    </w:rPr>
  </w:style>
  <w:style w:type="character" w:styleId="PageNumber">
    <w:name w:val="page number"/>
    <w:semiHidden/>
    <w:rsid w:val="00245C78"/>
    <w:rPr>
      <w:i/>
      <w:noProof w:val="0"/>
      <w:sz w:val="24"/>
      <w:lang w:val="en-US" w:eastAsia="en-US"/>
    </w:rPr>
  </w:style>
  <w:style w:type="paragraph" w:customStyle="1" w:styleId="CaracterCaracterCharCharCaracterCaracter">
    <w:name w:val="Caracter Caracter Char Char Caracter Caracter"/>
    <w:basedOn w:val="Normal"/>
    <w:rsid w:val="00245C78"/>
    <w:pPr>
      <w:widowControl/>
      <w:autoSpaceDE/>
      <w:autoSpaceDN/>
      <w:adjustRightInd/>
    </w:pPr>
    <w:rPr>
      <w:rFonts w:ascii="Times New Roman" w:hAnsi="Times New Roman" w:cs="Times New Roman"/>
      <w:sz w:val="24"/>
      <w:szCs w:val="24"/>
      <w:lang w:val="pl-PL" w:eastAsia="pl-PL"/>
    </w:rPr>
  </w:style>
  <w:style w:type="paragraph" w:customStyle="1" w:styleId="CaracterCaracter2">
    <w:name w:val="Caracter Caracter2"/>
    <w:basedOn w:val="Normal"/>
    <w:rsid w:val="00245C78"/>
    <w:pPr>
      <w:autoSpaceDE/>
      <w:autoSpaceDN/>
      <w:adjustRightInd/>
      <w:spacing w:line="280" w:lineRule="atLeast"/>
    </w:pPr>
    <w:rPr>
      <w:rFonts w:ascii="Times New Roman" w:eastAsia="MS Mincho" w:hAnsi="Times New Roman" w:cs="Times New Roman"/>
      <w:sz w:val="22"/>
      <w:lang w:val="en-GB" w:eastAsia="en-GB"/>
    </w:rPr>
  </w:style>
  <w:style w:type="paragraph" w:customStyle="1" w:styleId="Style3">
    <w:name w:val="Style3"/>
    <w:basedOn w:val="Normal"/>
    <w:rsid w:val="00245C78"/>
    <w:pPr>
      <w:widowControl/>
      <w:tabs>
        <w:tab w:val="left" w:pos="720"/>
      </w:tabs>
      <w:suppressAutoHyphens/>
      <w:autoSpaceDE/>
      <w:autoSpaceDN/>
      <w:adjustRightInd/>
      <w:ind w:left="720" w:hanging="360"/>
      <w:jc w:val="both"/>
    </w:pPr>
    <w:rPr>
      <w:rFonts w:cs="Times New Roman"/>
      <w:sz w:val="24"/>
      <w:szCs w:val="24"/>
      <w:lang w:val="ro-RO" w:eastAsia="ar-SA"/>
    </w:rPr>
  </w:style>
  <w:style w:type="character" w:customStyle="1" w:styleId="CharChar11">
    <w:name w:val="Char Char11"/>
    <w:rsid w:val="00245C78"/>
    <w:rPr>
      <w:noProof w:val="0"/>
      <w:sz w:val="24"/>
      <w:lang w:val="ro-RO" w:eastAsia="en-US"/>
    </w:rPr>
  </w:style>
  <w:style w:type="paragraph" w:styleId="BodyTextIndent2">
    <w:name w:val="Body Text Indent 2"/>
    <w:basedOn w:val="Normal"/>
    <w:link w:val="BodyTextIndent2Char1"/>
    <w:semiHidden/>
    <w:rsid w:val="00245C78"/>
    <w:pPr>
      <w:widowControl/>
      <w:autoSpaceDE/>
      <w:autoSpaceDN/>
      <w:adjustRightInd/>
      <w:spacing w:after="120" w:line="480" w:lineRule="auto"/>
      <w:ind w:left="360"/>
    </w:pPr>
    <w:rPr>
      <w:rFonts w:ascii="Times New Roman" w:hAnsi="Times New Roman" w:cs="Times New Roman"/>
      <w:sz w:val="24"/>
      <w:szCs w:val="24"/>
      <w:lang w:eastAsia="ar-SA"/>
    </w:rPr>
  </w:style>
  <w:style w:type="character" w:customStyle="1" w:styleId="BodyTextIndent2Char">
    <w:name w:val="Body Text Indent 2 Char"/>
    <w:rsid w:val="00245C78"/>
    <w:rPr>
      <w:rFonts w:ascii="Arial" w:hAnsi="Arial" w:cs="Arial"/>
      <w:lang w:val="en-US" w:eastAsia="en-US"/>
    </w:rPr>
  </w:style>
  <w:style w:type="character" w:customStyle="1" w:styleId="CharChar10">
    <w:name w:val="Char Char10"/>
    <w:rsid w:val="00245C78"/>
    <w:rPr>
      <w:noProof w:val="0"/>
      <w:sz w:val="24"/>
      <w:lang w:val="ro-RO" w:eastAsia="en-US"/>
    </w:rPr>
  </w:style>
  <w:style w:type="character" w:styleId="Strong">
    <w:name w:val="Strong"/>
    <w:uiPriority w:val="22"/>
    <w:qFormat/>
    <w:rsid w:val="00245C78"/>
    <w:rPr>
      <w:b/>
      <w:i/>
      <w:noProof w:val="0"/>
      <w:sz w:val="24"/>
      <w:lang w:val="en-US" w:eastAsia="en-US"/>
    </w:rPr>
  </w:style>
  <w:style w:type="paragraph" w:styleId="CommentText">
    <w:name w:val="annotation text"/>
    <w:basedOn w:val="Normal"/>
    <w:link w:val="CommentTextChar"/>
    <w:semiHidden/>
    <w:rsid w:val="00245C78"/>
    <w:pPr>
      <w:widowControl/>
      <w:autoSpaceDE/>
      <w:autoSpaceDN/>
      <w:adjustRightInd/>
    </w:pPr>
    <w:rPr>
      <w:rFonts w:ascii="Times New Roman" w:hAnsi="Times New Roman" w:cs="Times New Roman"/>
    </w:rPr>
  </w:style>
  <w:style w:type="character" w:customStyle="1" w:styleId="CommentTextChar">
    <w:name w:val="Comment Text Char"/>
    <w:link w:val="CommentText"/>
    <w:semiHidden/>
    <w:rsid w:val="00245C78"/>
    <w:rPr>
      <w:lang w:eastAsia="en-US"/>
    </w:rPr>
  </w:style>
  <w:style w:type="paragraph" w:customStyle="1" w:styleId="CommentSubject1">
    <w:name w:val="Comment Subject1"/>
    <w:basedOn w:val="CommentText"/>
    <w:next w:val="CommentText"/>
    <w:semiHidden/>
    <w:rsid w:val="00245C78"/>
    <w:rPr>
      <w:b/>
      <w:bCs/>
    </w:rPr>
  </w:style>
  <w:style w:type="paragraph" w:customStyle="1" w:styleId="PreformatatHTML1">
    <w:name w:val="Preformatat HTML1"/>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7"/>
      <w:szCs w:val="17"/>
      <w:lang w:val="en-GB"/>
    </w:rPr>
  </w:style>
  <w:style w:type="character" w:customStyle="1" w:styleId="ln2punct1">
    <w:name w:val="ln2punct1"/>
    <w:rsid w:val="00245C78"/>
    <w:rPr>
      <w:b/>
      <w:i/>
      <w:noProof w:val="0"/>
      <w:color w:val="008F00"/>
      <w:sz w:val="24"/>
      <w:lang w:val="en-US" w:eastAsia="en-US"/>
    </w:rPr>
  </w:style>
  <w:style w:type="character" w:customStyle="1" w:styleId="ln2alineat">
    <w:name w:val="ln2alineat"/>
    <w:rsid w:val="00245C78"/>
    <w:rPr>
      <w:i/>
      <w:noProof w:val="0"/>
      <w:sz w:val="24"/>
      <w:lang w:val="en-US" w:eastAsia="en-US"/>
    </w:rPr>
  </w:style>
  <w:style w:type="character" w:customStyle="1" w:styleId="ln2talineat">
    <w:name w:val="ln2talineat"/>
    <w:rsid w:val="00245C78"/>
    <w:rPr>
      <w:i/>
      <w:noProof w:val="0"/>
      <w:sz w:val="24"/>
      <w:lang w:val="en-US" w:eastAsia="en-US"/>
    </w:rPr>
  </w:style>
  <w:style w:type="character" w:customStyle="1" w:styleId="WW8Num5z2">
    <w:name w:val="WW8Num5z2"/>
    <w:rsid w:val="00245C78"/>
    <w:rPr>
      <w:rFonts w:ascii="Wingdings" w:hAnsi="Wingdings"/>
    </w:rPr>
  </w:style>
  <w:style w:type="paragraph" w:customStyle="1" w:styleId="tabulka">
    <w:name w:val="tabulka"/>
    <w:basedOn w:val="Normal"/>
    <w:rsid w:val="00245C78"/>
    <w:pPr>
      <w:suppressAutoHyphens/>
      <w:autoSpaceDE/>
      <w:autoSpaceDN/>
      <w:adjustRightInd/>
      <w:spacing w:before="120" w:line="240" w:lineRule="exact"/>
      <w:jc w:val="center"/>
    </w:pPr>
    <w:rPr>
      <w:rFonts w:cs="Times New Roman"/>
      <w:lang w:val="cs-CZ" w:eastAsia="ar-SA"/>
    </w:rPr>
  </w:style>
  <w:style w:type="paragraph" w:customStyle="1" w:styleId="Headingform">
    <w:name w:val="Heading form"/>
    <w:basedOn w:val="Heading2"/>
    <w:rsid w:val="00245C78"/>
    <w:pPr>
      <w:keepNext w:val="0"/>
      <w:suppressAutoHyphens/>
      <w:spacing w:before="240" w:after="60"/>
    </w:pPr>
    <w:rPr>
      <w:rFonts w:ascii="Arial Narrow" w:hAnsi="Arial Narrow" w:cs="Arial"/>
      <w:bCs/>
      <w:iCs/>
      <w:szCs w:val="28"/>
      <w:lang w:val="ro-RO" w:eastAsia="ar-SA"/>
    </w:rPr>
  </w:style>
  <w:style w:type="paragraph" w:customStyle="1" w:styleId="Char1">
    <w:name w:val="Char1"/>
    <w:basedOn w:val="Normal"/>
    <w:rsid w:val="00245C78"/>
    <w:pPr>
      <w:widowControl/>
      <w:tabs>
        <w:tab w:val="num" w:pos="720"/>
      </w:tabs>
      <w:autoSpaceDE/>
      <w:autoSpaceDN/>
      <w:adjustRightInd/>
      <w:spacing w:after="160" w:line="240" w:lineRule="exact"/>
      <w:ind w:left="720" w:hanging="360"/>
    </w:pPr>
    <w:rPr>
      <w:rFonts w:ascii="Times New Roman" w:hAnsi="Times New Roman" w:cs="Times New Roman"/>
      <w:i/>
      <w:sz w:val="24"/>
      <w:szCs w:val="24"/>
    </w:rPr>
  </w:style>
  <w:style w:type="paragraph" w:styleId="Subtitle">
    <w:name w:val="Subtitle"/>
    <w:basedOn w:val="Normal"/>
    <w:link w:val="SubtitleChar"/>
    <w:qFormat/>
    <w:rsid w:val="00245C78"/>
    <w:pPr>
      <w:widowControl/>
      <w:autoSpaceDE/>
      <w:autoSpaceDN/>
      <w:adjustRightInd/>
      <w:jc w:val="center"/>
    </w:pPr>
    <w:rPr>
      <w:rFonts w:ascii="Times New Roman" w:hAnsi="Times New Roman" w:cs="Times New Roman"/>
      <w:sz w:val="24"/>
      <w:szCs w:val="24"/>
    </w:rPr>
  </w:style>
  <w:style w:type="character" w:customStyle="1" w:styleId="SubtitleChar">
    <w:name w:val="Subtitle Char"/>
    <w:link w:val="Subtitle"/>
    <w:rsid w:val="00245C78"/>
    <w:rPr>
      <w:sz w:val="24"/>
      <w:szCs w:val="24"/>
      <w:lang w:eastAsia="en-US"/>
    </w:rPr>
  </w:style>
  <w:style w:type="character" w:customStyle="1" w:styleId="CharCharChar">
    <w:name w:val="Char Char Char"/>
    <w:rsid w:val="00245C78"/>
    <w:rPr>
      <w:i/>
      <w:noProof w:val="0"/>
      <w:sz w:val="24"/>
      <w:lang w:val="ro-RO" w:eastAsia="en-US"/>
    </w:rPr>
  </w:style>
  <w:style w:type="paragraph" w:customStyle="1" w:styleId="Application4">
    <w:name w:val="Application4"/>
    <w:basedOn w:val="Normal"/>
    <w:rsid w:val="00245C78"/>
    <w:pPr>
      <w:tabs>
        <w:tab w:val="left" w:pos="1134"/>
      </w:tabs>
      <w:suppressAutoHyphens/>
      <w:autoSpaceDE/>
      <w:autoSpaceDN/>
      <w:adjustRightInd/>
      <w:ind w:left="1134"/>
      <w:jc w:val="both"/>
    </w:pPr>
    <w:rPr>
      <w:rFonts w:ascii="Times New Roman" w:eastAsia="Arial Unicode MS" w:hAnsi="Times New Roman" w:cs="Times New Roman"/>
      <w:b/>
      <w:bCs/>
      <w:szCs w:val="24"/>
      <w:lang w:eastAsia="ar-SA"/>
    </w:rPr>
  </w:style>
  <w:style w:type="paragraph" w:customStyle="1" w:styleId="Style5">
    <w:name w:val="Style5"/>
    <w:basedOn w:val="Normal"/>
    <w:rsid w:val="00245C78"/>
    <w:pPr>
      <w:spacing w:line="320" w:lineRule="exact"/>
      <w:ind w:firstLine="684"/>
    </w:pPr>
    <w:rPr>
      <w:rFonts w:ascii="Times New Roman" w:hAnsi="Times New Roman" w:cs="Times New Roman"/>
      <w:sz w:val="24"/>
      <w:szCs w:val="24"/>
    </w:rPr>
  </w:style>
  <w:style w:type="paragraph" w:customStyle="1" w:styleId="Style8">
    <w:name w:val="Style8"/>
    <w:basedOn w:val="Normal"/>
    <w:rsid w:val="00245C78"/>
    <w:rPr>
      <w:rFonts w:ascii="Times New Roman" w:hAnsi="Times New Roman" w:cs="Times New Roman"/>
      <w:sz w:val="24"/>
      <w:szCs w:val="24"/>
    </w:rPr>
  </w:style>
  <w:style w:type="paragraph" w:customStyle="1" w:styleId="Style9">
    <w:name w:val="Style9"/>
    <w:basedOn w:val="Normal"/>
    <w:rsid w:val="00245C78"/>
    <w:pPr>
      <w:spacing w:line="317" w:lineRule="exact"/>
    </w:pPr>
    <w:rPr>
      <w:rFonts w:ascii="Times New Roman" w:hAnsi="Times New Roman" w:cs="Times New Roman"/>
      <w:sz w:val="24"/>
      <w:szCs w:val="24"/>
    </w:rPr>
  </w:style>
  <w:style w:type="paragraph" w:customStyle="1" w:styleId="Style11">
    <w:name w:val="Style11"/>
    <w:basedOn w:val="Normal"/>
    <w:rsid w:val="00245C78"/>
    <w:pPr>
      <w:spacing w:line="317" w:lineRule="exact"/>
      <w:ind w:hanging="677"/>
    </w:pPr>
    <w:rPr>
      <w:rFonts w:ascii="Times New Roman" w:hAnsi="Times New Roman" w:cs="Times New Roman"/>
      <w:sz w:val="24"/>
      <w:szCs w:val="24"/>
    </w:rPr>
  </w:style>
  <w:style w:type="character" w:customStyle="1" w:styleId="FontStyle15">
    <w:name w:val="Font Style15"/>
    <w:rsid w:val="00245C78"/>
    <w:rPr>
      <w:rFonts w:ascii="Times New Roman" w:hAnsi="Times New Roman"/>
      <w:i/>
      <w:noProof w:val="0"/>
      <w:sz w:val="26"/>
      <w:lang w:val="en-US" w:eastAsia="en-US"/>
    </w:rPr>
  </w:style>
  <w:style w:type="character" w:customStyle="1" w:styleId="li1">
    <w:name w:val="li1"/>
    <w:rsid w:val="00245C78"/>
    <w:rPr>
      <w:b/>
      <w:i/>
      <w:noProof w:val="0"/>
      <w:color w:val="8F0000"/>
      <w:sz w:val="24"/>
      <w:lang w:val="en-US" w:eastAsia="en-US"/>
    </w:rPr>
  </w:style>
  <w:style w:type="character" w:customStyle="1" w:styleId="ln2tlitera">
    <w:name w:val="ln2tlitera"/>
    <w:rsid w:val="00245C78"/>
    <w:rPr>
      <w:i/>
      <w:noProof w:val="0"/>
      <w:sz w:val="24"/>
      <w:lang w:val="en-US" w:eastAsia="en-US"/>
    </w:rPr>
  </w:style>
  <w:style w:type="character" w:customStyle="1" w:styleId="CharChar20">
    <w:name w:val="Char Char20"/>
    <w:rsid w:val="00245C78"/>
    <w:rPr>
      <w:rFonts w:ascii="Arial" w:hAnsi="Arial"/>
      <w:b/>
      <w:noProof w:val="0"/>
      <w:sz w:val="26"/>
      <w:lang w:val="ro-RO"/>
    </w:rPr>
  </w:style>
  <w:style w:type="character" w:customStyle="1" w:styleId="CharChar18">
    <w:name w:val="Char Char18"/>
    <w:rsid w:val="00245C78"/>
    <w:rPr>
      <w:b/>
      <w:i/>
      <w:noProof w:val="0"/>
      <w:sz w:val="26"/>
      <w:lang w:val="ro-RO"/>
    </w:rPr>
  </w:style>
  <w:style w:type="character" w:customStyle="1" w:styleId="CharChar16">
    <w:name w:val="Char Char16"/>
    <w:rsid w:val="00245C78"/>
    <w:rPr>
      <w:noProof w:val="0"/>
      <w:sz w:val="24"/>
      <w:lang w:val="ro-RO"/>
    </w:rPr>
  </w:style>
  <w:style w:type="paragraph" w:styleId="List3">
    <w:name w:val="List 3"/>
    <w:basedOn w:val="Normal"/>
    <w:semiHidden/>
    <w:rsid w:val="00245C78"/>
    <w:pPr>
      <w:widowControl/>
      <w:autoSpaceDE/>
      <w:autoSpaceDN/>
      <w:adjustRightInd/>
      <w:ind w:left="1080" w:hanging="360"/>
    </w:pPr>
    <w:rPr>
      <w:rFonts w:ascii="Times New Roman" w:hAnsi="Times New Roman" w:cs="Times New Roman"/>
      <w:sz w:val="24"/>
      <w:szCs w:val="24"/>
      <w:lang w:val="ro-RO"/>
    </w:rPr>
  </w:style>
  <w:style w:type="paragraph" w:styleId="Closing">
    <w:name w:val="Closing"/>
    <w:basedOn w:val="Normal"/>
    <w:link w:val="ClosingChar"/>
    <w:semiHidden/>
    <w:rsid w:val="00245C78"/>
    <w:pPr>
      <w:widowControl/>
      <w:autoSpaceDE/>
      <w:autoSpaceDN/>
      <w:adjustRightInd/>
      <w:ind w:left="4320"/>
    </w:pPr>
    <w:rPr>
      <w:rFonts w:ascii="Times New Roman" w:hAnsi="Times New Roman" w:cs="Times New Roman"/>
      <w:sz w:val="24"/>
      <w:szCs w:val="24"/>
    </w:rPr>
  </w:style>
  <w:style w:type="character" w:customStyle="1" w:styleId="ClosingChar">
    <w:name w:val="Closing Char"/>
    <w:link w:val="Closing"/>
    <w:semiHidden/>
    <w:rsid w:val="00245C78"/>
    <w:rPr>
      <w:sz w:val="24"/>
      <w:szCs w:val="24"/>
      <w:lang w:eastAsia="en-US"/>
    </w:rPr>
  </w:style>
  <w:style w:type="character" w:customStyle="1" w:styleId="CharChar1">
    <w:name w:val="Char Char1"/>
    <w:rsid w:val="00245C78"/>
    <w:rPr>
      <w:noProof w:val="0"/>
      <w:sz w:val="24"/>
      <w:lang w:val="ro-RO"/>
    </w:rPr>
  </w:style>
  <w:style w:type="paragraph" w:styleId="ListBullet">
    <w:name w:val="List Bullet"/>
    <w:basedOn w:val="Normal"/>
    <w:autoRedefine/>
    <w:semiHidden/>
    <w:rsid w:val="00245C78"/>
    <w:pPr>
      <w:widowControl/>
      <w:numPr>
        <w:numId w:val="9"/>
      </w:numPr>
      <w:autoSpaceDE/>
      <w:autoSpaceDN/>
      <w:adjustRightInd/>
    </w:pPr>
    <w:rPr>
      <w:rFonts w:ascii="Times New Roman" w:hAnsi="Times New Roman" w:cs="Times New Roman"/>
      <w:sz w:val="24"/>
      <w:szCs w:val="24"/>
      <w:lang w:val="ro-RO"/>
    </w:rPr>
  </w:style>
  <w:style w:type="paragraph" w:styleId="ListBullet2">
    <w:name w:val="List Bullet 2"/>
    <w:basedOn w:val="Normal"/>
    <w:autoRedefine/>
    <w:semiHidden/>
    <w:rsid w:val="00245C78"/>
    <w:pPr>
      <w:widowControl/>
      <w:autoSpaceDE/>
      <w:autoSpaceDN/>
      <w:adjustRightInd/>
    </w:pPr>
    <w:rPr>
      <w:rFonts w:ascii="Times New Roman" w:hAnsi="Times New Roman" w:cs="Times New Roman"/>
      <w:b/>
      <w:sz w:val="24"/>
      <w:szCs w:val="24"/>
      <w:lang w:val="ro-RO"/>
    </w:rPr>
  </w:style>
  <w:style w:type="paragraph" w:styleId="ListBullet3">
    <w:name w:val="List Bullet 3"/>
    <w:basedOn w:val="Normal"/>
    <w:autoRedefine/>
    <w:semiHidden/>
    <w:rsid w:val="00245C78"/>
    <w:pPr>
      <w:widowControl/>
      <w:numPr>
        <w:numId w:val="10"/>
      </w:numPr>
      <w:autoSpaceDE/>
      <w:autoSpaceDN/>
      <w:adjustRightInd/>
    </w:pPr>
    <w:rPr>
      <w:rFonts w:ascii="Times New Roman" w:hAnsi="Times New Roman" w:cs="Times New Roman"/>
      <w:sz w:val="24"/>
      <w:szCs w:val="24"/>
      <w:lang w:val="ro-RO"/>
    </w:rPr>
  </w:style>
  <w:style w:type="paragraph" w:styleId="ListContinue2">
    <w:name w:val="List Continue 2"/>
    <w:basedOn w:val="Normal"/>
    <w:semiHidden/>
    <w:rsid w:val="00245C78"/>
    <w:pPr>
      <w:widowControl/>
      <w:autoSpaceDE/>
      <w:autoSpaceDN/>
      <w:adjustRightInd/>
      <w:spacing w:after="120"/>
      <w:ind w:left="720"/>
    </w:pPr>
    <w:rPr>
      <w:rFonts w:ascii="Times New Roman" w:hAnsi="Times New Roman" w:cs="Times New Roman"/>
      <w:sz w:val="24"/>
      <w:szCs w:val="24"/>
      <w:lang w:val="ro-RO"/>
    </w:rPr>
  </w:style>
  <w:style w:type="paragraph" w:styleId="Caption">
    <w:name w:val="caption"/>
    <w:basedOn w:val="Normal"/>
    <w:next w:val="Normal"/>
    <w:qFormat/>
    <w:rsid w:val="00245C78"/>
    <w:pPr>
      <w:widowControl/>
      <w:autoSpaceDE/>
      <w:autoSpaceDN/>
      <w:adjustRightInd/>
      <w:spacing w:before="120" w:after="120"/>
    </w:pPr>
    <w:rPr>
      <w:rFonts w:ascii="Times New Roman" w:hAnsi="Times New Roman" w:cs="Times New Roman"/>
      <w:b/>
      <w:bCs/>
      <w:lang w:val="ro-RO"/>
    </w:rPr>
  </w:style>
  <w:style w:type="paragraph" w:styleId="Signature">
    <w:name w:val="Signature"/>
    <w:basedOn w:val="Normal"/>
    <w:link w:val="SignatureChar"/>
    <w:semiHidden/>
    <w:rsid w:val="00245C78"/>
    <w:pPr>
      <w:widowControl/>
      <w:autoSpaceDE/>
      <w:autoSpaceDN/>
      <w:adjustRightInd/>
      <w:ind w:left="4320"/>
    </w:pPr>
    <w:rPr>
      <w:rFonts w:ascii="Times New Roman" w:hAnsi="Times New Roman" w:cs="Times New Roman"/>
      <w:sz w:val="24"/>
      <w:szCs w:val="24"/>
    </w:rPr>
  </w:style>
  <w:style w:type="character" w:customStyle="1" w:styleId="SignatureChar">
    <w:name w:val="Signature Char"/>
    <w:link w:val="Signature"/>
    <w:semiHidden/>
    <w:rsid w:val="00245C78"/>
    <w:rPr>
      <w:sz w:val="24"/>
      <w:szCs w:val="24"/>
      <w:lang w:eastAsia="en-US"/>
    </w:rPr>
  </w:style>
  <w:style w:type="character" w:customStyle="1" w:styleId="CharChar">
    <w:name w:val="Char Char"/>
    <w:rsid w:val="00245C78"/>
    <w:rPr>
      <w:noProof w:val="0"/>
      <w:sz w:val="24"/>
      <w:lang w:val="ro-RO"/>
    </w:rPr>
  </w:style>
  <w:style w:type="paragraph" w:customStyle="1" w:styleId="SignatureJobTitle">
    <w:name w:val="Signature Job Title"/>
    <w:basedOn w:val="Signature"/>
    <w:rsid w:val="00245C78"/>
  </w:style>
  <w:style w:type="paragraph" w:customStyle="1" w:styleId="SignatureCompany">
    <w:name w:val="Signature Company"/>
    <w:basedOn w:val="Signature"/>
    <w:rsid w:val="00245C78"/>
  </w:style>
  <w:style w:type="paragraph" w:styleId="NormalIndent">
    <w:name w:val="Normal Indent"/>
    <w:basedOn w:val="Normal"/>
    <w:semiHidden/>
    <w:rsid w:val="00245C78"/>
    <w:pPr>
      <w:widowControl/>
      <w:autoSpaceDE/>
      <w:autoSpaceDN/>
      <w:adjustRightInd/>
      <w:ind w:left="720"/>
    </w:pPr>
    <w:rPr>
      <w:rFonts w:ascii="Times New Roman" w:hAnsi="Times New Roman" w:cs="Times New Roman"/>
      <w:sz w:val="24"/>
      <w:szCs w:val="24"/>
      <w:lang w:val="ro-RO"/>
    </w:rPr>
  </w:style>
  <w:style w:type="paragraph" w:customStyle="1" w:styleId="ShortReturnAddress">
    <w:name w:val="Short Return Address"/>
    <w:basedOn w:val="Normal"/>
    <w:rsid w:val="00245C78"/>
    <w:pPr>
      <w:widowControl/>
      <w:autoSpaceDE/>
      <w:autoSpaceDN/>
      <w:adjustRightInd/>
    </w:pPr>
    <w:rPr>
      <w:rFonts w:ascii="Times New Roman" w:hAnsi="Times New Roman" w:cs="Times New Roman"/>
      <w:sz w:val="24"/>
      <w:szCs w:val="24"/>
      <w:lang w:val="ro-RO"/>
    </w:rPr>
  </w:style>
  <w:style w:type="paragraph" w:customStyle="1" w:styleId="PPLine">
    <w:name w:val="PP Line"/>
    <w:basedOn w:val="Signature"/>
    <w:rsid w:val="00245C78"/>
  </w:style>
  <w:style w:type="character" w:customStyle="1" w:styleId="CharChar21">
    <w:name w:val="Char Char21"/>
    <w:rsid w:val="00245C78"/>
    <w:rPr>
      <w:rFonts w:ascii="Arial" w:hAnsi="Arial"/>
      <w:b/>
      <w:i/>
      <w:noProof w:val="0"/>
      <w:sz w:val="28"/>
      <w:lang w:val="ro-RO"/>
    </w:rPr>
  </w:style>
  <w:style w:type="character" w:customStyle="1" w:styleId="CharChar19">
    <w:name w:val="Char Char19"/>
    <w:rsid w:val="00245C78"/>
    <w:rPr>
      <w:b/>
      <w:sz w:val="28"/>
    </w:rPr>
  </w:style>
  <w:style w:type="character" w:customStyle="1" w:styleId="CharChar6">
    <w:name w:val="Char Char6"/>
    <w:rsid w:val="00245C78"/>
    <w:rPr>
      <w:noProof w:val="0"/>
      <w:sz w:val="24"/>
      <w:lang w:val="ro-RO"/>
    </w:rPr>
  </w:style>
  <w:style w:type="character" w:customStyle="1" w:styleId="CharChar5">
    <w:name w:val="Char Char5"/>
    <w:rsid w:val="00245C78"/>
    <w:rPr>
      <w:rFonts w:ascii="Courier New" w:eastAsia="Times New Roman" w:hAnsi="Courier New"/>
      <w:noProof w:val="0"/>
      <w:sz w:val="17"/>
      <w:lang w:val="en-GB"/>
    </w:rPr>
  </w:style>
  <w:style w:type="character" w:customStyle="1" w:styleId="CharChar4">
    <w:name w:val="Char Char4"/>
    <w:rsid w:val="00245C78"/>
    <w:rPr>
      <w:rFonts w:ascii="Arial" w:hAnsi="Arial"/>
      <w:b/>
      <w:noProof w:val="0"/>
      <w:sz w:val="24"/>
      <w:lang w:val="fr-FR" w:eastAsia="ro-RO"/>
    </w:rPr>
  </w:style>
  <w:style w:type="character" w:customStyle="1" w:styleId="CharChar3">
    <w:name w:val="Char Char3"/>
    <w:rsid w:val="00245C78"/>
    <w:rPr>
      <w:noProof w:val="0"/>
      <w:sz w:val="24"/>
      <w:lang w:val="ro-RO"/>
    </w:rPr>
  </w:style>
  <w:style w:type="character" w:customStyle="1" w:styleId="CharChar2">
    <w:name w:val="Char Char2"/>
    <w:rsid w:val="00245C78"/>
    <w:rPr>
      <w:rFonts w:ascii="Courier New" w:hAnsi="Courier New"/>
      <w:noProof w:val="0"/>
      <w:lang w:val="en-GB"/>
    </w:rPr>
  </w:style>
  <w:style w:type="character" w:customStyle="1" w:styleId="DefaultTextChar">
    <w:name w:val="Default Text Char"/>
    <w:rsid w:val="00245C78"/>
    <w:rPr>
      <w:noProof/>
      <w:sz w:val="24"/>
      <w:lang w:val="ro-RO" w:eastAsia="en-US"/>
    </w:rPr>
  </w:style>
  <w:style w:type="character" w:customStyle="1" w:styleId="A5">
    <w:name w:val="A5"/>
    <w:rsid w:val="00245C78"/>
    <w:rPr>
      <w:rFonts w:ascii="JFNXMO+StoneSans" w:hAnsi="JFNXMO+StoneSans"/>
      <w:color w:val="202024"/>
      <w:sz w:val="17"/>
    </w:rPr>
  </w:style>
  <w:style w:type="paragraph" w:customStyle="1" w:styleId="previewdesc">
    <w:name w:val="preview_desc"/>
    <w:basedOn w:val="Normal"/>
    <w:rsid w:val="00245C78"/>
    <w:pPr>
      <w:widowControl/>
      <w:autoSpaceDE/>
      <w:autoSpaceDN/>
      <w:adjustRightInd/>
      <w:ind w:left="75" w:right="75" w:firstLine="240"/>
    </w:pPr>
    <w:rPr>
      <w:rFonts w:ascii="Verdana" w:hAnsi="Verdana" w:cs="Times New Roman"/>
      <w:color w:val="000000"/>
      <w:sz w:val="17"/>
      <w:szCs w:val="24"/>
      <w:lang w:val="ro-RO"/>
    </w:rPr>
  </w:style>
  <w:style w:type="character" w:styleId="Emphasis">
    <w:name w:val="Emphasis"/>
    <w:uiPriority w:val="20"/>
    <w:qFormat/>
    <w:rsid w:val="00245C78"/>
    <w:rPr>
      <w:i/>
      <w:iCs/>
    </w:rPr>
  </w:style>
  <w:style w:type="character" w:customStyle="1" w:styleId="apple-converted-space">
    <w:name w:val="apple-converted-space"/>
    <w:rsid w:val="00245C78"/>
  </w:style>
  <w:style w:type="character" w:customStyle="1" w:styleId="FootnoteTextChar">
    <w:name w:val="Footnote Text Char"/>
    <w:aliases w:val="single space Char,footnote text Char"/>
    <w:link w:val="FootnoteText"/>
    <w:semiHidden/>
    <w:locked/>
    <w:rsid w:val="00245C78"/>
    <w:rPr>
      <w:lang w:eastAsia="ar-SA"/>
    </w:rPr>
  </w:style>
  <w:style w:type="paragraph" w:styleId="FootnoteText">
    <w:name w:val="footnote text"/>
    <w:aliases w:val="single space,footnote text"/>
    <w:basedOn w:val="Normal"/>
    <w:link w:val="FootnoteTextChar"/>
    <w:semiHidden/>
    <w:unhideWhenUsed/>
    <w:rsid w:val="00245C78"/>
    <w:pPr>
      <w:widowControl/>
      <w:suppressAutoHyphens/>
      <w:autoSpaceDE/>
      <w:autoSpaceDN/>
      <w:adjustRightInd/>
    </w:pPr>
    <w:rPr>
      <w:rFonts w:ascii="Times New Roman" w:hAnsi="Times New Roman" w:cs="Times New Roman"/>
      <w:lang w:eastAsia="ar-SA"/>
    </w:rPr>
  </w:style>
  <w:style w:type="character" w:customStyle="1" w:styleId="FootnoteTextChar1">
    <w:name w:val="Footnote Text Char1"/>
    <w:uiPriority w:val="99"/>
    <w:semiHidden/>
    <w:rsid w:val="00245C78"/>
    <w:rPr>
      <w:rFonts w:ascii="Arial" w:hAnsi="Arial" w:cs="Arial"/>
      <w:lang w:val="en-US" w:eastAsia="en-US"/>
    </w:rPr>
  </w:style>
  <w:style w:type="character" w:customStyle="1" w:styleId="TextnotdesubsolCaracter1">
    <w:name w:val="Text notă de subsol Caracter1"/>
    <w:uiPriority w:val="99"/>
    <w:semiHidden/>
    <w:rsid w:val="00245C78"/>
    <w:rPr>
      <w:rFonts w:ascii="Calibri" w:hAnsi="Calibri" w:cs="Arial Narrow"/>
      <w:lang w:eastAsia="ar-SA"/>
    </w:rPr>
  </w:style>
  <w:style w:type="character" w:customStyle="1" w:styleId="PlainTextChar1">
    <w:name w:val="Plain Text Char1"/>
    <w:rsid w:val="00245C78"/>
    <w:rPr>
      <w:rFonts w:ascii="Courier New" w:hAnsi="Courier New" w:cs="Courier New"/>
      <w:lang w:val="en-GB"/>
    </w:rPr>
  </w:style>
  <w:style w:type="paragraph" w:customStyle="1" w:styleId="CVTitle">
    <w:name w:val="CV Title"/>
    <w:basedOn w:val="Normal"/>
    <w:rsid w:val="00245C78"/>
    <w:pPr>
      <w:widowControl/>
      <w:suppressAutoHyphens/>
      <w:autoSpaceDE/>
      <w:autoSpaceDN/>
      <w:adjustRightInd/>
      <w:ind w:left="113" w:right="113"/>
      <w:jc w:val="right"/>
    </w:pPr>
    <w:rPr>
      <w:rFonts w:ascii="Arial Narrow" w:hAnsi="Arial Narrow" w:cs="Times New Roman"/>
      <w:b/>
      <w:bCs/>
      <w:spacing w:val="10"/>
      <w:sz w:val="28"/>
      <w:lang w:val="fr-FR" w:eastAsia="ar-SA"/>
    </w:rPr>
  </w:style>
  <w:style w:type="paragraph" w:customStyle="1" w:styleId="CVHeading1">
    <w:name w:val="CV Heading 1"/>
    <w:basedOn w:val="Normal"/>
    <w:next w:val="Normal"/>
    <w:rsid w:val="00245C78"/>
    <w:pPr>
      <w:widowControl/>
      <w:suppressAutoHyphens/>
      <w:autoSpaceDE/>
      <w:autoSpaceDN/>
      <w:adjustRightInd/>
      <w:spacing w:before="74"/>
      <w:ind w:left="113" w:right="113"/>
      <w:jc w:val="right"/>
    </w:pPr>
    <w:rPr>
      <w:rFonts w:ascii="Arial Narrow" w:hAnsi="Arial Narrow" w:cs="Times New Roman"/>
      <w:b/>
      <w:sz w:val="24"/>
      <w:lang w:val="ro-RO" w:eastAsia="ar-SA"/>
    </w:rPr>
  </w:style>
  <w:style w:type="paragraph" w:customStyle="1" w:styleId="CVHeading2">
    <w:name w:val="CV Heading 2"/>
    <w:basedOn w:val="CVHeading1"/>
    <w:next w:val="Normal"/>
    <w:rsid w:val="00245C78"/>
    <w:pPr>
      <w:spacing w:before="0"/>
    </w:pPr>
    <w:rPr>
      <w:b w:val="0"/>
      <w:sz w:val="22"/>
    </w:rPr>
  </w:style>
  <w:style w:type="paragraph" w:customStyle="1" w:styleId="CVHeading2-FirstLine">
    <w:name w:val="CV Heading 2 - First Line"/>
    <w:basedOn w:val="CVHeading2"/>
    <w:next w:val="CVHeading2"/>
    <w:rsid w:val="00245C78"/>
    <w:pPr>
      <w:spacing w:before="74"/>
    </w:pPr>
  </w:style>
  <w:style w:type="paragraph" w:customStyle="1" w:styleId="CVHeading3">
    <w:name w:val="CV Heading 3"/>
    <w:basedOn w:val="Normal"/>
    <w:next w:val="Normal"/>
    <w:rsid w:val="00245C78"/>
    <w:pPr>
      <w:widowControl/>
      <w:suppressAutoHyphens/>
      <w:autoSpaceDE/>
      <w:autoSpaceDN/>
      <w:adjustRightInd/>
      <w:ind w:left="113" w:right="113"/>
      <w:jc w:val="right"/>
      <w:textAlignment w:val="center"/>
    </w:pPr>
    <w:rPr>
      <w:rFonts w:ascii="Arial Narrow" w:hAnsi="Arial Narrow" w:cs="Times New Roman"/>
      <w:lang w:val="ro-RO" w:eastAsia="ar-SA"/>
    </w:rPr>
  </w:style>
  <w:style w:type="paragraph" w:customStyle="1" w:styleId="CVHeading3-FirstLine">
    <w:name w:val="CV Heading 3 - First Line"/>
    <w:basedOn w:val="CVHeading3"/>
    <w:next w:val="CVHeading3"/>
    <w:rsid w:val="00245C78"/>
    <w:pPr>
      <w:spacing w:before="74"/>
    </w:pPr>
  </w:style>
  <w:style w:type="paragraph" w:customStyle="1" w:styleId="CVHeadingLanguage">
    <w:name w:val="CV Heading Language"/>
    <w:basedOn w:val="CVHeading2"/>
    <w:next w:val="LevelAssessment-Code"/>
    <w:rsid w:val="00245C78"/>
    <w:rPr>
      <w:b/>
    </w:rPr>
  </w:style>
  <w:style w:type="paragraph" w:customStyle="1" w:styleId="LevelAssessment-Code">
    <w:name w:val="Level Assessment - Code"/>
    <w:basedOn w:val="Normal"/>
    <w:next w:val="LevelAssessment-Description"/>
    <w:rsid w:val="00245C78"/>
    <w:pPr>
      <w:widowControl/>
      <w:suppressAutoHyphens/>
      <w:autoSpaceDE/>
      <w:autoSpaceDN/>
      <w:adjustRightInd/>
      <w:ind w:left="28"/>
      <w:jc w:val="center"/>
    </w:pPr>
    <w:rPr>
      <w:rFonts w:ascii="Arial Narrow" w:hAnsi="Arial Narrow" w:cs="Times New Roman"/>
      <w:sz w:val="18"/>
      <w:lang w:val="ro-RO" w:eastAsia="ar-SA"/>
    </w:rPr>
  </w:style>
  <w:style w:type="paragraph" w:customStyle="1" w:styleId="LevelAssessment-Description">
    <w:name w:val="Level Assessment - Description"/>
    <w:basedOn w:val="LevelAssessment-Code"/>
    <w:next w:val="LevelAssessment-Code"/>
    <w:rsid w:val="00245C78"/>
    <w:pPr>
      <w:textAlignment w:val="bottom"/>
    </w:pPr>
  </w:style>
  <w:style w:type="paragraph" w:customStyle="1" w:styleId="CVHeadingLevel">
    <w:name w:val="CV Heading Level"/>
    <w:basedOn w:val="CVHeading3"/>
    <w:next w:val="Normal"/>
    <w:rsid w:val="00245C78"/>
    <w:rPr>
      <w:i/>
    </w:rPr>
  </w:style>
  <w:style w:type="paragraph" w:customStyle="1" w:styleId="LevelAssessment-Heading1">
    <w:name w:val="Level Assessment - Heading 1"/>
    <w:basedOn w:val="LevelAssessment-Code"/>
    <w:rsid w:val="00245C78"/>
    <w:pPr>
      <w:ind w:left="57" w:right="57"/>
    </w:pPr>
    <w:rPr>
      <w:b/>
      <w:sz w:val="22"/>
    </w:rPr>
  </w:style>
  <w:style w:type="paragraph" w:customStyle="1" w:styleId="LevelAssessment-Heading2">
    <w:name w:val="Level Assessment - Heading 2"/>
    <w:basedOn w:val="Normal"/>
    <w:rsid w:val="00245C78"/>
    <w:pPr>
      <w:widowControl/>
      <w:suppressAutoHyphens/>
      <w:autoSpaceDE/>
      <w:autoSpaceDN/>
      <w:adjustRightInd/>
      <w:ind w:left="57" w:right="57"/>
      <w:jc w:val="center"/>
    </w:pPr>
    <w:rPr>
      <w:rFonts w:ascii="Arial Narrow" w:hAnsi="Arial Narrow" w:cs="Times New Roman"/>
      <w:sz w:val="18"/>
      <w:lang w:eastAsia="ar-SA"/>
    </w:rPr>
  </w:style>
  <w:style w:type="paragraph" w:customStyle="1" w:styleId="LevelAssessment-Note">
    <w:name w:val="Level Assessment - Note"/>
    <w:basedOn w:val="LevelAssessment-Code"/>
    <w:rsid w:val="00245C78"/>
    <w:pPr>
      <w:ind w:left="113"/>
      <w:jc w:val="left"/>
    </w:pPr>
    <w:rPr>
      <w:i/>
    </w:rPr>
  </w:style>
  <w:style w:type="paragraph" w:customStyle="1" w:styleId="CVMajor-FirstLine">
    <w:name w:val="CV Major - First Line"/>
    <w:basedOn w:val="Normal"/>
    <w:next w:val="Normal"/>
    <w:rsid w:val="00245C78"/>
    <w:pPr>
      <w:widowControl/>
      <w:suppressAutoHyphens/>
      <w:autoSpaceDE/>
      <w:autoSpaceDN/>
      <w:adjustRightInd/>
      <w:spacing w:before="74"/>
      <w:ind w:left="113" w:right="113"/>
    </w:pPr>
    <w:rPr>
      <w:rFonts w:ascii="Arial Narrow" w:hAnsi="Arial Narrow" w:cs="Times New Roman"/>
      <w:b/>
      <w:sz w:val="24"/>
      <w:lang w:val="ro-RO" w:eastAsia="ar-SA"/>
    </w:rPr>
  </w:style>
  <w:style w:type="paragraph" w:customStyle="1" w:styleId="CVMedium-FirstLine">
    <w:name w:val="CV Medium - First Line"/>
    <w:basedOn w:val="Normal"/>
    <w:next w:val="Normal"/>
    <w:rsid w:val="00245C78"/>
    <w:pPr>
      <w:widowControl/>
      <w:suppressAutoHyphens/>
      <w:autoSpaceDE/>
      <w:autoSpaceDN/>
      <w:adjustRightInd/>
      <w:spacing w:before="74"/>
      <w:ind w:left="113" w:right="113"/>
    </w:pPr>
    <w:rPr>
      <w:rFonts w:ascii="Arial Narrow" w:hAnsi="Arial Narrow" w:cs="Times New Roman"/>
      <w:b/>
      <w:sz w:val="22"/>
      <w:lang w:val="ro-RO" w:eastAsia="ar-SA"/>
    </w:rPr>
  </w:style>
  <w:style w:type="paragraph" w:customStyle="1" w:styleId="CVNormal">
    <w:name w:val="CV Normal"/>
    <w:basedOn w:val="Normal"/>
    <w:rsid w:val="00245C78"/>
    <w:pPr>
      <w:widowControl/>
      <w:suppressAutoHyphens/>
      <w:autoSpaceDE/>
      <w:autoSpaceDN/>
      <w:adjustRightInd/>
      <w:ind w:left="113" w:right="113"/>
    </w:pPr>
    <w:rPr>
      <w:rFonts w:ascii="Arial Narrow" w:hAnsi="Arial Narrow" w:cs="Times New Roman"/>
      <w:lang w:val="ro-RO" w:eastAsia="ar-SA"/>
    </w:rPr>
  </w:style>
  <w:style w:type="paragraph" w:customStyle="1" w:styleId="CVSpacer">
    <w:name w:val="CV Spacer"/>
    <w:basedOn w:val="CVNormal"/>
    <w:rsid w:val="00245C78"/>
    <w:rPr>
      <w:sz w:val="4"/>
    </w:rPr>
  </w:style>
  <w:style w:type="paragraph" w:customStyle="1" w:styleId="CVNormal-FirstLine">
    <w:name w:val="CV Normal - First Line"/>
    <w:basedOn w:val="CVNormal"/>
    <w:next w:val="CVNormal"/>
    <w:rsid w:val="00245C78"/>
    <w:pPr>
      <w:spacing w:before="74"/>
    </w:pPr>
  </w:style>
  <w:style w:type="paragraph" w:customStyle="1" w:styleId="ListParagraph2">
    <w:name w:val="List Paragraph2"/>
    <w:basedOn w:val="Normal"/>
    <w:uiPriority w:val="34"/>
    <w:qFormat/>
    <w:rsid w:val="00245C78"/>
    <w:pPr>
      <w:ind w:left="720"/>
      <w:contextualSpacing/>
    </w:pPr>
    <w:rPr>
      <w:rFonts w:ascii="Times New Roman" w:hAnsi="Times New Roman" w:cs="Times New Roman"/>
      <w:lang w:val="ro-RO" w:eastAsia="ro-RO"/>
    </w:rPr>
  </w:style>
  <w:style w:type="character" w:customStyle="1" w:styleId="tsp1">
    <w:name w:val="tsp1"/>
    <w:rsid w:val="00245C78"/>
    <w:rPr>
      <w:rFonts w:ascii="Times New Roman" w:hAnsi="Times New Roman" w:cs="Times New Roman" w:hint="default"/>
    </w:rPr>
  </w:style>
  <w:style w:type="character" w:customStyle="1" w:styleId="pt1">
    <w:name w:val="pt1"/>
    <w:uiPriority w:val="99"/>
    <w:rsid w:val="00245C78"/>
    <w:rPr>
      <w:rFonts w:ascii="Times New Roman" w:hAnsi="Times New Roman" w:cs="Times New Roman" w:hint="default"/>
    </w:rPr>
  </w:style>
  <w:style w:type="character" w:customStyle="1" w:styleId="sp1">
    <w:name w:val="sp1"/>
    <w:uiPriority w:val="99"/>
    <w:rsid w:val="00245C78"/>
    <w:rPr>
      <w:rFonts w:ascii="Times New Roman" w:hAnsi="Times New Roman" w:cs="Times New Roman" w:hint="default"/>
    </w:rPr>
  </w:style>
  <w:style w:type="character" w:customStyle="1" w:styleId="al1">
    <w:name w:val="al1"/>
    <w:uiPriority w:val="99"/>
    <w:rsid w:val="00245C78"/>
    <w:rPr>
      <w:rFonts w:ascii="Times New Roman" w:hAnsi="Times New Roman" w:cs="Times New Roman" w:hint="default"/>
    </w:rPr>
  </w:style>
  <w:style w:type="paragraph" w:customStyle="1" w:styleId="HTMLPreformatted2">
    <w:name w:val="HTML Preformatted2"/>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Arial Narrow"/>
      <w:sz w:val="17"/>
      <w:szCs w:val="22"/>
      <w:lang w:val="en-GB" w:eastAsia="ar-SA"/>
    </w:rPr>
  </w:style>
  <w:style w:type="paragraph" w:customStyle="1" w:styleId="Bulletted">
    <w:name w:val="Bulletted"/>
    <w:basedOn w:val="Normal"/>
    <w:rsid w:val="00245C78"/>
    <w:pPr>
      <w:widowControl/>
      <w:numPr>
        <w:ilvl w:val="1"/>
        <w:numId w:val="11"/>
      </w:numPr>
      <w:tabs>
        <w:tab w:val="left" w:pos="1134"/>
      </w:tabs>
      <w:autoSpaceDE/>
      <w:autoSpaceDN/>
      <w:adjustRightInd/>
    </w:pPr>
    <w:rPr>
      <w:rFonts w:ascii="LindeDaxOffice" w:hAnsi="LindeDaxOffice" w:cs="Times New Roman"/>
      <w:sz w:val="24"/>
      <w:lang w:val="en-AU"/>
    </w:rPr>
  </w:style>
  <w:style w:type="character" w:customStyle="1" w:styleId="BodyTextIndent2Char1">
    <w:name w:val="Body Text Indent 2 Char1"/>
    <w:link w:val="BodyTextIndent2"/>
    <w:semiHidden/>
    <w:rsid w:val="00245C78"/>
    <w:rPr>
      <w:sz w:val="24"/>
      <w:szCs w:val="24"/>
      <w:lang w:eastAsia="ar-SA"/>
    </w:rPr>
  </w:style>
  <w:style w:type="character" w:customStyle="1" w:styleId="BalloonTextChar">
    <w:name w:val="Balloon Text Char"/>
    <w:link w:val="BalloonText"/>
    <w:uiPriority w:val="99"/>
    <w:rsid w:val="00245C78"/>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000000"/>
      <w:lang w:eastAsia="ar-SA"/>
    </w:rPr>
  </w:style>
  <w:style w:type="character" w:customStyle="1" w:styleId="HTMLPreformattedChar">
    <w:name w:val="HTML Preformatted Char"/>
    <w:link w:val="HTMLPreformatted"/>
    <w:uiPriority w:val="99"/>
    <w:rsid w:val="00245C78"/>
    <w:rPr>
      <w:rFonts w:ascii="Courier New" w:hAnsi="Courier New"/>
      <w:color w:val="000000"/>
      <w:lang w:val="en-US" w:eastAsia="ar-SA"/>
    </w:rPr>
  </w:style>
  <w:style w:type="character" w:customStyle="1" w:styleId="Bodytext30">
    <w:name w:val="Body text (3)"/>
    <w:rsid w:val="005D5CC7"/>
    <w:rPr>
      <w:rFonts w:ascii="Times New Roman" w:hAnsi="Times New Roman" w:cs="Times New Roman"/>
      <w:b/>
      <w:bCs/>
      <w:u w:val="single"/>
    </w:rPr>
  </w:style>
  <w:style w:type="character" w:customStyle="1" w:styleId="Bodytext20">
    <w:name w:val="Body text (2)_"/>
    <w:link w:val="Bodytext21"/>
    <w:rsid w:val="002B639E"/>
    <w:rPr>
      <w:shd w:val="clear" w:color="auto" w:fill="FFFFFF"/>
    </w:rPr>
  </w:style>
  <w:style w:type="character" w:customStyle="1" w:styleId="Bodytext22">
    <w:name w:val="Body text (2)"/>
    <w:rsid w:val="002B639E"/>
    <w:rPr>
      <w:u w:val="single"/>
      <w:shd w:val="clear" w:color="auto" w:fill="FFFFFF"/>
    </w:rPr>
  </w:style>
  <w:style w:type="character" w:customStyle="1" w:styleId="Bodytext2Bold">
    <w:name w:val="Body text (2) + Bold"/>
    <w:rsid w:val="002B639E"/>
    <w:rPr>
      <w:b/>
      <w:bCs/>
      <w:shd w:val="clear" w:color="auto" w:fill="FFFFFF"/>
    </w:rPr>
  </w:style>
  <w:style w:type="character" w:customStyle="1" w:styleId="Bodytext2Bold3">
    <w:name w:val="Body text (2) + Bold3"/>
    <w:rsid w:val="002B639E"/>
    <w:rPr>
      <w:b/>
      <w:bCs/>
      <w:u w:val="single"/>
      <w:shd w:val="clear" w:color="auto" w:fill="FFFFFF"/>
    </w:rPr>
  </w:style>
  <w:style w:type="paragraph" w:customStyle="1" w:styleId="Bodytext21">
    <w:name w:val="Body text (2)1"/>
    <w:basedOn w:val="Normal"/>
    <w:link w:val="Bodytext20"/>
    <w:rsid w:val="002B639E"/>
    <w:pPr>
      <w:shd w:val="clear" w:color="auto" w:fill="FFFFFF"/>
      <w:autoSpaceDE/>
      <w:autoSpaceDN/>
      <w:adjustRightInd/>
      <w:spacing w:after="960" w:line="240" w:lineRule="atLeast"/>
      <w:ind w:hanging="360"/>
      <w:jc w:val="center"/>
    </w:pPr>
    <w:rPr>
      <w:rFonts w:ascii="Times New Roman" w:hAnsi="Times New Roman" w:cs="Times New Roman"/>
    </w:rPr>
  </w:style>
  <w:style w:type="paragraph" w:customStyle="1" w:styleId="cr-textnormal">
    <w:name w:val="cr-textnormal"/>
    <w:basedOn w:val="Normal"/>
    <w:rsid w:val="00A337EF"/>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paragraph" w:customStyle="1" w:styleId="cr-nivel2">
    <w:name w:val="cr-nivel2"/>
    <w:basedOn w:val="Normal"/>
    <w:rsid w:val="00A337EF"/>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character" w:customStyle="1" w:styleId="spar">
    <w:name w:val="s_par"/>
    <w:basedOn w:val="DefaultParagraphFont"/>
    <w:rsid w:val="00A337EF"/>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locked/>
    <w:rsid w:val="00AE60FF"/>
    <w:rPr>
      <w:lang w:val="ro-RO" w:eastAsia="ro-RO" w:bidi="en-US"/>
    </w:rPr>
  </w:style>
  <w:style w:type="character" w:customStyle="1" w:styleId="FontStyle14">
    <w:name w:val="Font Style14"/>
    <w:basedOn w:val="DefaultParagraphFont"/>
    <w:uiPriority w:val="99"/>
    <w:rsid w:val="003B20AD"/>
    <w:rPr>
      <w:rFonts w:ascii="Times New Roman" w:hAnsi="Times New Roman" w:cs="Times New Roman"/>
      <w:b/>
      <w:bCs/>
      <w:sz w:val="20"/>
      <w:szCs w:val="20"/>
    </w:rPr>
  </w:style>
  <w:style w:type="paragraph" w:customStyle="1" w:styleId="Style6">
    <w:name w:val="Style6"/>
    <w:basedOn w:val="Normal"/>
    <w:uiPriority w:val="99"/>
    <w:rsid w:val="003B20AD"/>
    <w:rPr>
      <w:rFonts w:ascii="Calibri" w:hAnsi="Calibri" w:cs="Times New Roman"/>
      <w:sz w:val="24"/>
      <w:szCs w:val="24"/>
      <w:lang w:val="ro-RO" w:eastAsia="ro-RO"/>
    </w:rPr>
  </w:style>
  <w:style w:type="character" w:customStyle="1" w:styleId="FontStyle18">
    <w:name w:val="Font Style18"/>
    <w:basedOn w:val="DefaultParagraphFont"/>
    <w:uiPriority w:val="99"/>
    <w:rsid w:val="00DD23E9"/>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13183974">
      <w:bodyDiv w:val="1"/>
      <w:marLeft w:val="0"/>
      <w:marRight w:val="0"/>
      <w:marTop w:val="0"/>
      <w:marBottom w:val="0"/>
      <w:divBdr>
        <w:top w:val="none" w:sz="0" w:space="0" w:color="auto"/>
        <w:left w:val="none" w:sz="0" w:space="0" w:color="auto"/>
        <w:bottom w:val="none" w:sz="0" w:space="0" w:color="auto"/>
        <w:right w:val="none" w:sz="0" w:space="0" w:color="auto"/>
      </w:divBdr>
    </w:div>
    <w:div w:id="17969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5370</Words>
  <Characters>30609</Characters>
  <Application>Microsoft Office Word</Application>
  <DocSecurity>0</DocSecurity>
  <Lines>255</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UAIC</Company>
  <LinksUpToDate>false</LinksUpToDate>
  <CharactersWithSpaces>35908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creator>V Ghiocel</dc:creator>
  <cp:lastModifiedBy>ramon</cp:lastModifiedBy>
  <cp:revision>4</cp:revision>
  <cp:lastPrinted>2022-02-09T07:12:00Z</cp:lastPrinted>
  <dcterms:created xsi:type="dcterms:W3CDTF">2023-03-14T06:24:00Z</dcterms:created>
  <dcterms:modified xsi:type="dcterms:W3CDTF">2023-03-16T06:48:00Z</dcterms:modified>
</cp:coreProperties>
</file>