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5C4B" w:rsidRPr="0021596A" w:rsidRDefault="00F45C4B" w:rsidP="0021596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96D77" w:rsidRPr="0021596A" w:rsidRDefault="00F96D77" w:rsidP="0021596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596A">
        <w:rPr>
          <w:rFonts w:ascii="Times New Roman" w:hAnsi="Times New Roman" w:cs="Times New Roman"/>
          <w:b/>
          <w:sz w:val="20"/>
          <w:szCs w:val="20"/>
        </w:rPr>
        <w:t>Nr.</w:t>
      </w:r>
      <w:r w:rsidR="00FB3373" w:rsidRPr="002159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E3C1E">
        <w:rPr>
          <w:rFonts w:ascii="Times New Roman" w:hAnsi="Times New Roman" w:cs="Times New Roman"/>
          <w:b/>
          <w:sz w:val="20"/>
          <w:szCs w:val="20"/>
        </w:rPr>
        <w:t>329</w:t>
      </w:r>
      <w:r w:rsidR="002F032E" w:rsidRPr="0021596A">
        <w:rPr>
          <w:rFonts w:ascii="Times New Roman" w:hAnsi="Times New Roman" w:cs="Times New Roman"/>
          <w:b/>
          <w:sz w:val="20"/>
          <w:szCs w:val="20"/>
        </w:rPr>
        <w:t>/</w:t>
      </w:r>
      <w:r w:rsidR="00017526" w:rsidRPr="0021596A">
        <w:rPr>
          <w:rFonts w:ascii="Times New Roman" w:hAnsi="Times New Roman" w:cs="Times New Roman"/>
          <w:b/>
          <w:sz w:val="20"/>
          <w:szCs w:val="20"/>
        </w:rPr>
        <w:t>AP/</w:t>
      </w:r>
      <w:r w:rsidR="00FB3373" w:rsidRPr="0021596A">
        <w:rPr>
          <w:rFonts w:ascii="Times New Roman" w:hAnsi="Times New Roman" w:cs="Times New Roman"/>
          <w:b/>
          <w:sz w:val="20"/>
          <w:szCs w:val="20"/>
        </w:rPr>
        <w:t>2</w:t>
      </w:r>
      <w:r w:rsidR="00A4572C">
        <w:rPr>
          <w:rFonts w:ascii="Times New Roman" w:hAnsi="Times New Roman" w:cs="Times New Roman"/>
          <w:b/>
          <w:sz w:val="20"/>
          <w:szCs w:val="20"/>
        </w:rPr>
        <w:t>9</w:t>
      </w:r>
      <w:r w:rsidR="00101C23" w:rsidRPr="0021596A">
        <w:rPr>
          <w:rFonts w:ascii="Times New Roman" w:hAnsi="Times New Roman" w:cs="Times New Roman"/>
          <w:b/>
          <w:sz w:val="20"/>
          <w:szCs w:val="20"/>
        </w:rPr>
        <w:t>.0</w:t>
      </w:r>
      <w:r w:rsidR="00FB3373" w:rsidRPr="0021596A">
        <w:rPr>
          <w:rFonts w:ascii="Times New Roman" w:hAnsi="Times New Roman" w:cs="Times New Roman"/>
          <w:b/>
          <w:sz w:val="20"/>
          <w:szCs w:val="20"/>
        </w:rPr>
        <w:t>1</w:t>
      </w:r>
      <w:r w:rsidR="00CE0474" w:rsidRPr="0021596A">
        <w:rPr>
          <w:rFonts w:ascii="Times New Roman" w:hAnsi="Times New Roman" w:cs="Times New Roman"/>
          <w:b/>
          <w:sz w:val="20"/>
          <w:szCs w:val="20"/>
        </w:rPr>
        <w:t>.20</w:t>
      </w:r>
      <w:r w:rsidR="00387B2E" w:rsidRPr="0021596A">
        <w:rPr>
          <w:rFonts w:ascii="Times New Roman" w:hAnsi="Times New Roman" w:cs="Times New Roman"/>
          <w:b/>
          <w:sz w:val="20"/>
          <w:szCs w:val="20"/>
        </w:rPr>
        <w:t>2</w:t>
      </w:r>
      <w:r w:rsidR="00FB3373" w:rsidRPr="0021596A">
        <w:rPr>
          <w:rFonts w:ascii="Times New Roman" w:hAnsi="Times New Roman" w:cs="Times New Roman"/>
          <w:b/>
          <w:sz w:val="20"/>
          <w:szCs w:val="20"/>
        </w:rPr>
        <w:t>4</w:t>
      </w:r>
    </w:p>
    <w:p w:rsidR="008F61A8" w:rsidRPr="0021596A" w:rsidRDefault="008F61A8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 w:eastAsia="en-US"/>
        </w:rPr>
      </w:pPr>
    </w:p>
    <w:p w:rsidR="008F61A8" w:rsidRPr="0021596A" w:rsidRDefault="0020624E" w:rsidP="0021596A">
      <w:pPr>
        <w:pStyle w:val="Heading2"/>
        <w:jc w:val="center"/>
        <w:rPr>
          <w:b/>
          <w:sz w:val="20"/>
          <w:lang w:val="ro-RO"/>
        </w:rPr>
      </w:pPr>
      <w:r w:rsidRPr="0021596A">
        <w:rPr>
          <w:b/>
          <w:sz w:val="20"/>
        </w:rPr>
        <w:t>SOLICITARE DE OFERT</w:t>
      </w:r>
      <w:r w:rsidR="00157B57" w:rsidRPr="0021596A">
        <w:rPr>
          <w:b/>
          <w:sz w:val="20"/>
          <w:lang w:val="ro-RO"/>
        </w:rPr>
        <w:t>Ă</w:t>
      </w:r>
    </w:p>
    <w:p w:rsidR="005D55FB" w:rsidRPr="0021596A" w:rsidRDefault="005D55FB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 w:eastAsia="en-US"/>
        </w:rPr>
      </w:pPr>
    </w:p>
    <w:p w:rsidR="00D32AED" w:rsidRPr="0021596A" w:rsidRDefault="00AB7CA6" w:rsidP="0021596A">
      <w:pPr>
        <w:pStyle w:val="Heading2"/>
        <w:jc w:val="both"/>
        <w:rPr>
          <w:sz w:val="20"/>
        </w:rPr>
      </w:pPr>
      <w:r w:rsidRPr="0021596A">
        <w:rPr>
          <w:sz w:val="20"/>
          <w:lang w:val="ro-RO"/>
        </w:rPr>
        <w:tab/>
      </w:r>
      <w:r w:rsidR="00AE5156" w:rsidRPr="0021596A">
        <w:rPr>
          <w:sz w:val="20"/>
          <w:lang w:val="ro-RO"/>
        </w:rPr>
        <w:t>Î</w:t>
      </w:r>
      <w:r w:rsidR="005B3BF7" w:rsidRPr="0021596A">
        <w:rPr>
          <w:sz w:val="20"/>
          <w:lang w:val="ro-RO"/>
        </w:rPr>
        <w:t xml:space="preserve">n vederea achiziţionării prin </w:t>
      </w:r>
      <w:r w:rsidR="005B3BF7" w:rsidRPr="0021596A">
        <w:rPr>
          <w:b/>
          <w:sz w:val="20"/>
          <w:lang w:val="ro-RO"/>
        </w:rPr>
        <w:t>cumpărare directă</w:t>
      </w:r>
      <w:r w:rsidR="005B3BF7" w:rsidRPr="0021596A">
        <w:rPr>
          <w:sz w:val="20"/>
          <w:lang w:val="ro-RO"/>
        </w:rPr>
        <w:t xml:space="preserve"> vă rugăm </w:t>
      </w:r>
      <w:r w:rsidR="00D32AED" w:rsidRPr="0021596A">
        <w:rPr>
          <w:sz w:val="20"/>
          <w:lang w:val="ro-RO"/>
        </w:rPr>
        <w:t>să ne trimiteţi</w:t>
      </w:r>
      <w:r w:rsidR="005B3BF7" w:rsidRPr="0021596A">
        <w:rPr>
          <w:sz w:val="20"/>
          <w:lang w:val="ro-RO"/>
        </w:rPr>
        <w:t xml:space="preserve"> până la data de </w:t>
      </w:r>
      <w:r w:rsidR="00A4572C">
        <w:rPr>
          <w:b/>
          <w:sz w:val="20"/>
          <w:highlight w:val="yellow"/>
          <w:u w:val="single"/>
          <w:lang w:val="ro-RO"/>
        </w:rPr>
        <w:t>31</w:t>
      </w:r>
      <w:r w:rsidR="00FB3373" w:rsidRPr="0021596A">
        <w:rPr>
          <w:b/>
          <w:sz w:val="20"/>
          <w:highlight w:val="yellow"/>
          <w:u w:val="single"/>
          <w:lang w:val="ro-RO"/>
        </w:rPr>
        <w:t>.01.2024</w:t>
      </w:r>
      <w:r w:rsidR="005B3BF7" w:rsidRPr="0021596A">
        <w:rPr>
          <w:b/>
          <w:sz w:val="20"/>
          <w:highlight w:val="yellow"/>
          <w:u w:val="single"/>
          <w:lang w:val="ro-RO"/>
        </w:rPr>
        <w:t xml:space="preserve"> inclusiv</w:t>
      </w:r>
      <w:r w:rsidR="005B3BF7" w:rsidRPr="0021596A">
        <w:rPr>
          <w:sz w:val="20"/>
          <w:lang w:val="ro-RO"/>
        </w:rPr>
        <w:t xml:space="preserve">, </w:t>
      </w:r>
      <w:r w:rsidR="00D32AED" w:rsidRPr="0021596A">
        <w:rPr>
          <w:sz w:val="20"/>
          <w:lang w:val="ro-RO"/>
        </w:rPr>
        <w:t xml:space="preserve">oferta de preţ în lei, fără TVA, la numărul de fax </w:t>
      </w:r>
      <w:r w:rsidR="00D32AED" w:rsidRPr="0021596A">
        <w:rPr>
          <w:b/>
          <w:sz w:val="20"/>
          <w:lang w:val="ro-RO"/>
        </w:rPr>
        <w:t xml:space="preserve">0232/201148 sau la adresa de e-mail </w:t>
      </w:r>
      <w:r w:rsidR="00EA4B63" w:rsidRPr="0021596A">
        <w:rPr>
          <w:b/>
          <w:sz w:val="20"/>
          <w:lang w:val="ro-RO"/>
        </w:rPr>
        <w:t>ramona.creanga</w:t>
      </w:r>
      <w:r w:rsidR="00D32AED" w:rsidRPr="0021596A">
        <w:rPr>
          <w:b/>
          <w:sz w:val="20"/>
        </w:rPr>
        <w:t>@uaic.ro</w:t>
      </w:r>
      <w:r w:rsidR="00D32AED" w:rsidRPr="0021596A">
        <w:rPr>
          <w:sz w:val="20"/>
          <w:lang w:val="ro-RO"/>
        </w:rPr>
        <w:t xml:space="preserve">, </w:t>
      </w:r>
      <w:r w:rsidR="005B3BF7" w:rsidRPr="0021596A">
        <w:rPr>
          <w:sz w:val="20"/>
          <w:lang w:val="ro-RO"/>
        </w:rPr>
        <w:t>pentru</w:t>
      </w:r>
      <w:r w:rsidR="004D574A" w:rsidRPr="0021596A">
        <w:rPr>
          <w:sz w:val="20"/>
        </w:rPr>
        <w:t>:</w:t>
      </w:r>
    </w:p>
    <w:p w:rsidR="002D6DED" w:rsidRPr="0021596A" w:rsidRDefault="002D6DED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 w:eastAsia="en-US"/>
        </w:rPr>
      </w:pPr>
    </w:p>
    <w:tbl>
      <w:tblPr>
        <w:tblW w:w="76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4175"/>
        <w:gridCol w:w="993"/>
        <w:gridCol w:w="1559"/>
      </w:tblGrid>
      <w:tr w:rsidR="0021596A" w:rsidRPr="002D6DED" w:rsidTr="0071339F">
        <w:trPr>
          <w:trHeight w:val="255"/>
        </w:trPr>
        <w:tc>
          <w:tcPr>
            <w:tcW w:w="5103" w:type="dxa"/>
            <w:gridSpan w:val="2"/>
            <w:shd w:val="clear" w:color="auto" w:fill="auto"/>
            <w:noWrap/>
            <w:vAlign w:val="center"/>
            <w:hideMark/>
          </w:tcPr>
          <w:p w:rsidR="002D6DED" w:rsidRPr="002D6DED" w:rsidRDefault="002D6DED" w:rsidP="00A4572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LOT 1: </w:t>
            </w:r>
            <w:r w:rsidR="00A45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Ulei vegetal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D6DED" w:rsidRPr="0021596A" w:rsidTr="002D6DED">
        <w:trPr>
          <w:trHeight w:val="143"/>
        </w:trPr>
        <w:tc>
          <w:tcPr>
            <w:tcW w:w="928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Nr. crt.</w:t>
            </w:r>
          </w:p>
        </w:tc>
        <w:tc>
          <w:tcPr>
            <w:tcW w:w="4175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Denumirea produs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UM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Cantitate </w:t>
            </w:r>
            <w:r w:rsidRPr="00215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*</w:t>
            </w:r>
          </w:p>
        </w:tc>
      </w:tr>
      <w:tr w:rsidR="002D6DED" w:rsidRPr="0021596A" w:rsidTr="00A4572C">
        <w:trPr>
          <w:trHeight w:val="255"/>
        </w:trPr>
        <w:tc>
          <w:tcPr>
            <w:tcW w:w="928" w:type="dxa"/>
            <w:shd w:val="clear" w:color="auto" w:fill="auto"/>
            <w:noWrap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4175" w:type="dxa"/>
            <w:shd w:val="clear" w:color="auto" w:fill="auto"/>
            <w:vAlign w:val="center"/>
          </w:tcPr>
          <w:p w:rsidR="005A0F5E" w:rsidRDefault="005A0F5E" w:rsidP="0021596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Ulei rafinat de floarea soarelui</w:t>
            </w:r>
          </w:p>
          <w:p w:rsidR="002D6DED" w:rsidRPr="002D6DED" w:rsidRDefault="005A0F5E" w:rsidP="0021596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Ambalat PET 1L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D6DED" w:rsidRPr="002D6DED" w:rsidRDefault="005A0F5E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L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6DED" w:rsidRPr="002D6DED" w:rsidRDefault="005A0F5E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2000</w:t>
            </w:r>
          </w:p>
        </w:tc>
      </w:tr>
      <w:tr w:rsidR="002D6DED" w:rsidRPr="0021596A" w:rsidTr="00A4572C">
        <w:trPr>
          <w:trHeight w:val="255"/>
        </w:trPr>
        <w:tc>
          <w:tcPr>
            <w:tcW w:w="928" w:type="dxa"/>
            <w:shd w:val="clear" w:color="auto" w:fill="auto"/>
            <w:noWrap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4175" w:type="dxa"/>
            <w:shd w:val="clear" w:color="auto" w:fill="auto"/>
            <w:vAlign w:val="center"/>
          </w:tcPr>
          <w:p w:rsidR="002D6DED" w:rsidRDefault="005A0F5E" w:rsidP="0021596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Ulei de masline extra virgin</w:t>
            </w:r>
          </w:p>
          <w:p w:rsidR="005A0F5E" w:rsidRPr="002D6DED" w:rsidRDefault="005A0F5E" w:rsidP="0021596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B7A74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Ambalat în 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recipient</w:t>
            </w:r>
            <w:r w:rsidRPr="00DB7A74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d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in</w:t>
            </w:r>
            <w:r w:rsidRPr="00DB7A74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sticlă de 1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DB7A74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L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D6DED" w:rsidRPr="002D6DED" w:rsidRDefault="005A0F5E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L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6DED" w:rsidRPr="002D6DED" w:rsidRDefault="005A0F5E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24</w:t>
            </w:r>
          </w:p>
        </w:tc>
      </w:tr>
    </w:tbl>
    <w:p w:rsidR="005A0F5E" w:rsidRPr="0021596A" w:rsidRDefault="005A0F5E" w:rsidP="005A0F5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</w:pPr>
      <w:r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* </w:t>
      </w:r>
      <w:r w:rsidRPr="0021596A">
        <w:rPr>
          <w:rFonts w:ascii="Times New Roman" w:hAnsi="Times New Roman" w:cs="Times New Roman"/>
          <w:sz w:val="20"/>
          <w:szCs w:val="20"/>
        </w:rPr>
        <w:t xml:space="preserve">Cantitatea solicitată </w:t>
      </w:r>
      <w:proofErr w:type="gramStart"/>
      <w:r w:rsidRPr="0021596A">
        <w:rPr>
          <w:rFonts w:ascii="Times New Roman" w:hAnsi="Times New Roman" w:cs="Times New Roman"/>
          <w:sz w:val="20"/>
          <w:szCs w:val="20"/>
        </w:rPr>
        <w:t>este</w:t>
      </w:r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estimat a fi consumată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în cca. 6 săptămâni</w:t>
      </w:r>
      <w:r w:rsidRPr="0021596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06CA2" w:rsidRPr="0021596A" w:rsidRDefault="00506CA2" w:rsidP="0021596A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</w:p>
    <w:tbl>
      <w:tblPr>
        <w:tblW w:w="76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4175"/>
        <w:gridCol w:w="993"/>
        <w:gridCol w:w="1559"/>
      </w:tblGrid>
      <w:tr w:rsidR="002D6DED" w:rsidRPr="002D6DED" w:rsidTr="0071339F">
        <w:trPr>
          <w:trHeight w:val="255"/>
        </w:trPr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:rsidR="002D6DED" w:rsidRPr="002D6DED" w:rsidRDefault="002D6DED" w:rsidP="005A0F5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LOT 2 : </w:t>
            </w:r>
            <w:r w:rsidR="005A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Ouă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D6DED" w:rsidRPr="0021596A" w:rsidTr="002D6DED">
        <w:trPr>
          <w:trHeight w:val="222"/>
        </w:trPr>
        <w:tc>
          <w:tcPr>
            <w:tcW w:w="928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Nr. crt.</w:t>
            </w:r>
          </w:p>
        </w:tc>
        <w:tc>
          <w:tcPr>
            <w:tcW w:w="4175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Denumirea produs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UM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Cantitate </w:t>
            </w:r>
            <w:r w:rsidRPr="00215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*</w:t>
            </w:r>
          </w:p>
        </w:tc>
      </w:tr>
      <w:tr w:rsidR="0021596A" w:rsidRPr="002D6DED" w:rsidTr="0071339F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4175" w:type="dxa"/>
            <w:shd w:val="clear" w:color="auto" w:fill="auto"/>
            <w:noWrap/>
            <w:vAlign w:val="bottom"/>
            <w:hideMark/>
          </w:tcPr>
          <w:p w:rsidR="002D6DED" w:rsidRPr="00240AE6" w:rsidRDefault="005A0F5E" w:rsidP="0021596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40AE6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Pr="00240AE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clasa L, 63-73 g, Categoria A, cod 2, coja nevătămată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D6DED" w:rsidRPr="002D6DED" w:rsidRDefault="005A0F5E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buc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D6DED" w:rsidRPr="002D6DED" w:rsidRDefault="005A0F5E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110.000</w:t>
            </w:r>
          </w:p>
        </w:tc>
      </w:tr>
    </w:tbl>
    <w:p w:rsidR="005A0F5E" w:rsidRPr="0021596A" w:rsidRDefault="005A0F5E" w:rsidP="005A0F5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</w:pPr>
      <w:r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* </w:t>
      </w:r>
      <w:r w:rsidRPr="0021596A">
        <w:rPr>
          <w:rFonts w:ascii="Times New Roman" w:hAnsi="Times New Roman" w:cs="Times New Roman"/>
          <w:sz w:val="20"/>
          <w:szCs w:val="20"/>
        </w:rPr>
        <w:t xml:space="preserve">Cantitatea solicitată </w:t>
      </w:r>
      <w:proofErr w:type="gramStart"/>
      <w:r w:rsidRPr="0021596A">
        <w:rPr>
          <w:rFonts w:ascii="Times New Roman" w:hAnsi="Times New Roman" w:cs="Times New Roman"/>
          <w:sz w:val="20"/>
          <w:szCs w:val="20"/>
        </w:rPr>
        <w:t>este</w:t>
      </w:r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estimat a fi consumată </w:t>
      </w:r>
      <w:r w:rsidR="00602792">
        <w:rPr>
          <w:rFonts w:ascii="Times New Roman" w:hAnsi="Times New Roman" w:cs="Times New Roman"/>
          <w:sz w:val="20"/>
          <w:szCs w:val="20"/>
          <w:lang w:val="ro-RO"/>
        </w:rPr>
        <w:t>până la 31.12.2024</w:t>
      </w:r>
      <w:r w:rsidRPr="0021596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B7AC7" w:rsidRPr="0021596A" w:rsidRDefault="00CB7AC7" w:rsidP="0021596A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</w:p>
    <w:p w:rsidR="004558D6" w:rsidRPr="0021596A" w:rsidRDefault="004558D6" w:rsidP="0021596A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La livrare produsele trebuie </w:t>
      </w:r>
      <w:proofErr w:type="gram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să</w:t>
      </w:r>
      <w:proofErr w:type="gram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prezinte un termen de valabilitate de:</w:t>
      </w:r>
    </w:p>
    <w:p w:rsidR="004558D6" w:rsidRPr="0021596A" w:rsidRDefault="004558D6" w:rsidP="0021596A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-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proofErr w:type="gramStart"/>
      <w:r w:rsidRPr="0021596A">
        <w:rPr>
          <w:rFonts w:ascii="Times New Roman" w:hAnsi="Times New Roman" w:cs="Times New Roman"/>
          <w:sz w:val="20"/>
          <w:szCs w:val="20"/>
          <w:lang w:val="ro-RO"/>
        </w:rPr>
        <w:t>minim</w:t>
      </w:r>
      <w:proofErr w:type="gramEnd"/>
      <w:r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80% din termenul total de valabilitate dat de producător pentru produsele care au un termen de valabilitate dat de producator mai mic de 6 luni;</w:t>
      </w:r>
    </w:p>
    <w:p w:rsidR="004558D6" w:rsidRPr="0021596A" w:rsidRDefault="004558D6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- minim 6 luni pentru produsele care au un termen de valabilitate dat de producator mai mare de 6 luni.</w:t>
      </w:r>
    </w:p>
    <w:p w:rsidR="00B25E41" w:rsidRPr="0021596A" w:rsidRDefault="00B25E41" w:rsidP="0021596A">
      <w:pPr>
        <w:tabs>
          <w:tab w:val="left" w:pos="343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</w:pPr>
    </w:p>
    <w:p w:rsidR="000C4FF9" w:rsidRPr="0021596A" w:rsidRDefault="000C4FF9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596A">
        <w:rPr>
          <w:rFonts w:ascii="Times New Roman" w:hAnsi="Times New Roman" w:cs="Times New Roman"/>
          <w:sz w:val="20"/>
          <w:szCs w:val="20"/>
        </w:rPr>
        <w:t xml:space="preserve">Oferta </w:t>
      </w:r>
      <w:proofErr w:type="gramStart"/>
      <w:r w:rsidRPr="0021596A">
        <w:rPr>
          <w:rFonts w:ascii="Times New Roman" w:hAnsi="Times New Roman" w:cs="Times New Roman"/>
          <w:sz w:val="20"/>
          <w:szCs w:val="20"/>
        </w:rPr>
        <w:t>va</w:t>
      </w:r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fi exprimată în lei fără TVA și va include toate cheltuielile ce ţin de livrarea produselor </w:t>
      </w:r>
      <w:r w:rsidRPr="0021596A">
        <w:rPr>
          <w:rFonts w:ascii="Times New Roman" w:hAnsi="Times New Roman" w:cs="Times New Roman"/>
          <w:sz w:val="20"/>
          <w:szCs w:val="20"/>
        </w:rPr>
        <w:tab/>
        <w:t>DDP</w:t>
      </w:r>
      <w:r w:rsidR="001C6D1E" w:rsidRPr="0021596A">
        <w:rPr>
          <w:rFonts w:ascii="Times New Roman" w:hAnsi="Times New Roman" w:cs="Times New Roman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Universitatea „Alexandru Ioan Cuza” din Iaşi.</w:t>
      </w:r>
      <w:r w:rsidR="00AD6025" w:rsidRPr="0021596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0CC4" w:rsidRPr="0021596A" w:rsidRDefault="00C0130F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596A">
        <w:rPr>
          <w:rFonts w:ascii="Times New Roman" w:hAnsi="Times New Roman" w:cs="Times New Roman"/>
          <w:sz w:val="20"/>
          <w:szCs w:val="20"/>
        </w:rPr>
        <w:t xml:space="preserve">Livrarea produselor se </w:t>
      </w:r>
      <w:proofErr w:type="gramStart"/>
      <w:r w:rsidRPr="0021596A">
        <w:rPr>
          <w:rFonts w:ascii="Times New Roman" w:hAnsi="Times New Roman" w:cs="Times New Roman"/>
          <w:sz w:val="20"/>
          <w:szCs w:val="20"/>
        </w:rPr>
        <w:t>va</w:t>
      </w:r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face cu mijloace de transport al produselor alimentare de origine animala/nonanimala, autorizate sanitar veterinar conform art.8 din ORDINUL nr. 57 din 24 iunie 2010 pentru aprobarea Normei sanitare veterinare privind procedura de autorizare sanitară veterinară a unităţilor care produc, procesează, depozitează, transportă şi/sau distribuie produse de origine animală. </w:t>
      </w:r>
    </w:p>
    <w:p w:rsidR="00D700A6" w:rsidRPr="0021596A" w:rsidRDefault="00CE0474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596A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Termen de livrare</w:t>
      </w:r>
      <w:r w:rsidR="008123D2" w:rsidRPr="0021596A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:</w:t>
      </w:r>
      <w:r w:rsidR="008123D2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Livrarea produselor se va realiza în</w:t>
      </w:r>
      <w:r w:rsidR="00D23A75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transe, în termen de maxim 2 zile de la transmiterea comenzilor de </w:t>
      </w:r>
      <w:r w:rsidR="00D700A6" w:rsidRPr="0021596A">
        <w:rPr>
          <w:rFonts w:ascii="Times New Roman" w:hAnsi="Times New Roman" w:cs="Times New Roman"/>
          <w:sz w:val="20"/>
          <w:szCs w:val="20"/>
          <w:lang w:val="ro-RO"/>
        </w:rPr>
        <w:t>către responsabilii din cadrul cantinelor Titu Maiorescu, CSI Gaudeamus şi Akademos</w:t>
      </w:r>
      <w:r w:rsidR="00832759"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(CUI:4701126) și Casa Universitarilor Iasi (CUI RO14104370), </w:t>
      </w:r>
      <w:r w:rsidR="00D700A6"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ale Universităţii “ Alexandru Ioan Cuza” din Iaşi, </w:t>
      </w:r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pana la epuizarea cantităților</w:t>
      </w:r>
      <w:r w:rsidR="0060279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, nu mai târziu de 31.12.2024</w:t>
      </w:r>
      <w:r w:rsidR="00D23A75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.</w:t>
      </w:r>
      <w:r w:rsidR="00D700A6" w:rsidRPr="0021596A">
        <w:rPr>
          <w:rFonts w:ascii="Times New Roman" w:hAnsi="Times New Roman" w:cs="Times New Roman"/>
          <w:sz w:val="20"/>
          <w:szCs w:val="20"/>
        </w:rPr>
        <w:t xml:space="preserve"> </w:t>
      </w:r>
      <w:r w:rsidR="00D700A6"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Se vor întocmi facturi pentru fiecare </w:t>
      </w:r>
      <w:r w:rsidR="00832759" w:rsidRPr="0021596A">
        <w:rPr>
          <w:rFonts w:ascii="Times New Roman" w:hAnsi="Times New Roman" w:cs="Times New Roman"/>
          <w:sz w:val="20"/>
          <w:szCs w:val="20"/>
          <w:lang w:val="ro-RO"/>
        </w:rPr>
        <w:t>locație în parte</w:t>
      </w:r>
      <w:r w:rsidR="00D700A6" w:rsidRPr="0021596A">
        <w:rPr>
          <w:rFonts w:ascii="Times New Roman" w:hAnsi="Times New Roman" w:cs="Times New Roman"/>
          <w:sz w:val="20"/>
          <w:szCs w:val="20"/>
          <w:lang w:val="ro-RO"/>
        </w:rPr>
        <w:t>.</w:t>
      </w:r>
      <w:r w:rsidR="00D700A6" w:rsidRPr="0021596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7BCD" w:rsidRPr="0021596A" w:rsidRDefault="00A27BCD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05A48" w:rsidRPr="0021596A" w:rsidRDefault="00605A48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596A">
        <w:rPr>
          <w:rFonts w:ascii="Times New Roman" w:hAnsi="Times New Roman" w:cs="Times New Roman"/>
          <w:b/>
          <w:sz w:val="20"/>
          <w:szCs w:val="20"/>
        </w:rPr>
        <w:t xml:space="preserve">Termenul de plată </w:t>
      </w:r>
      <w:proofErr w:type="gramStart"/>
      <w:r w:rsidRPr="0021596A">
        <w:rPr>
          <w:rFonts w:ascii="Times New Roman" w:hAnsi="Times New Roman" w:cs="Times New Roman"/>
          <w:b/>
          <w:sz w:val="20"/>
          <w:szCs w:val="20"/>
        </w:rPr>
        <w:t>este</w:t>
      </w:r>
      <w:proofErr w:type="gramEnd"/>
      <w:r w:rsidRPr="0021596A">
        <w:rPr>
          <w:rFonts w:ascii="Times New Roman" w:hAnsi="Times New Roman" w:cs="Times New Roman"/>
          <w:b/>
          <w:sz w:val="20"/>
          <w:szCs w:val="20"/>
        </w:rPr>
        <w:t>:</w:t>
      </w:r>
    </w:p>
    <w:p w:rsidR="00605A48" w:rsidRPr="0021596A" w:rsidRDefault="00605A48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596A">
        <w:rPr>
          <w:rFonts w:ascii="Times New Roman" w:hAnsi="Times New Roman" w:cs="Times New Roman"/>
          <w:sz w:val="20"/>
          <w:szCs w:val="20"/>
        </w:rPr>
        <w:t xml:space="preserve">a) 30 de zile calendaristice de la data la care factura electronică </w:t>
      </w:r>
      <w:proofErr w:type="gramStart"/>
      <w:r w:rsidRPr="0021596A">
        <w:rPr>
          <w:rFonts w:ascii="Times New Roman" w:hAnsi="Times New Roman" w:cs="Times New Roman"/>
          <w:sz w:val="20"/>
          <w:szCs w:val="20"/>
        </w:rPr>
        <w:t>este</w:t>
      </w:r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disponibilă spre descărcare de către Autoritatea Contractantă din sistemul RO e-factura, dacă recepția bunurilor este anterioară acestei date; </w:t>
      </w:r>
    </w:p>
    <w:p w:rsidR="00605A48" w:rsidRPr="0021596A" w:rsidRDefault="00605A48" w:rsidP="002159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596A">
        <w:rPr>
          <w:rFonts w:ascii="Times New Roman" w:hAnsi="Times New Roman" w:cs="Times New Roman"/>
          <w:sz w:val="20"/>
          <w:szCs w:val="20"/>
        </w:rPr>
        <w:t xml:space="preserve">b) 30 de zile calendaristice de la data recepției bunurilor dacă factura electronică </w:t>
      </w:r>
      <w:proofErr w:type="gramStart"/>
      <w:r w:rsidRPr="0021596A">
        <w:rPr>
          <w:rFonts w:ascii="Times New Roman" w:hAnsi="Times New Roman" w:cs="Times New Roman"/>
          <w:sz w:val="20"/>
          <w:szCs w:val="20"/>
        </w:rPr>
        <w:t>este</w:t>
      </w:r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disponibilă spre descărcare de către Autoritatea Contractanta din sistemul RO e-factura, la data receptiei ori anterior acestei date.</w:t>
      </w:r>
    </w:p>
    <w:p w:rsidR="006757A7" w:rsidRPr="0021596A" w:rsidRDefault="000C4FF9" w:rsidP="0021596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b/>
          <w:sz w:val="20"/>
          <w:szCs w:val="20"/>
        </w:rPr>
        <w:t>Valabilitatea ofertei</w:t>
      </w:r>
      <w:r w:rsidRPr="0021596A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="00495BD2" w:rsidRPr="0021596A">
        <w:rPr>
          <w:rFonts w:ascii="Times New Roman" w:hAnsi="Times New Roman" w:cs="Times New Roman"/>
          <w:bCs/>
          <w:sz w:val="20"/>
          <w:szCs w:val="20"/>
          <w:lang w:val="ro-RO"/>
        </w:rPr>
        <w:t>minim 30 zile.</w:t>
      </w:r>
    </w:p>
    <w:p w:rsidR="00EB5E79" w:rsidRPr="0021596A" w:rsidRDefault="00EB5E79" w:rsidP="0021596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it-IT"/>
        </w:rPr>
      </w:pPr>
      <w:r w:rsidRPr="0021596A">
        <w:rPr>
          <w:rFonts w:ascii="Times New Roman" w:hAnsi="Times New Roman" w:cs="Times New Roman"/>
          <w:b/>
          <w:bCs/>
          <w:sz w:val="20"/>
          <w:szCs w:val="20"/>
          <w:lang w:val="it-IT"/>
        </w:rPr>
        <w:t>Criteriul de atribuire:</w:t>
      </w:r>
      <w:r w:rsidRPr="0021596A">
        <w:rPr>
          <w:rFonts w:ascii="Times New Roman" w:hAnsi="Times New Roman" w:cs="Times New Roman"/>
          <w:bCs/>
          <w:sz w:val="20"/>
          <w:szCs w:val="20"/>
          <w:lang w:val="it-IT"/>
        </w:rPr>
        <w:t xml:space="preserve"> ”raport calitate - preț”./lot</w:t>
      </w:r>
    </w:p>
    <w:p w:rsidR="0021596A" w:rsidRPr="0021596A" w:rsidRDefault="0021596A" w:rsidP="0021596A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596A">
        <w:rPr>
          <w:rFonts w:ascii="Times New Roman" w:hAnsi="Times New Roman" w:cs="Times New Roman"/>
          <w:sz w:val="20"/>
          <w:szCs w:val="20"/>
        </w:rPr>
        <w:t>Modalitatea</w:t>
      </w:r>
      <w:r w:rsidRPr="0021596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de</w:t>
      </w:r>
      <w:r w:rsidRPr="0021596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calcul:</w:t>
      </w:r>
      <w:r w:rsidRPr="0021596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cea</w:t>
      </w:r>
      <w:r w:rsidRPr="0021596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mai avantajoasă</w:t>
      </w:r>
      <w:r w:rsidRPr="0021596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ofertă</w:t>
      </w:r>
      <w:r w:rsidRPr="0021596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pentru</w:t>
      </w:r>
      <w:r w:rsidRPr="0021596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criteriile</w:t>
      </w:r>
      <w:r w:rsidRPr="0021596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următoare:</w:t>
      </w:r>
    </w:p>
    <w:tbl>
      <w:tblPr>
        <w:tblW w:w="7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3544"/>
        <w:gridCol w:w="2812"/>
      </w:tblGrid>
      <w:tr w:rsidR="0021596A" w:rsidRPr="0021596A" w:rsidTr="0071339F">
        <w:trPr>
          <w:trHeight w:val="378"/>
          <w:jc w:val="center"/>
        </w:trPr>
        <w:tc>
          <w:tcPr>
            <w:tcW w:w="970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 factor de</w:t>
            </w:r>
            <w:r w:rsidRPr="0021596A">
              <w:rPr>
                <w:rFonts w:ascii="Times New Roman" w:hAnsi="Times New Roman" w:cs="Times New Roman"/>
                <w:spacing w:val="1"/>
                <w:sz w:val="20"/>
                <w:szCs w:val="20"/>
                <w:lang w:val="ro-RO"/>
              </w:rPr>
              <w:t xml:space="preserve"> </w:t>
            </w: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evaluare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Factori</w:t>
            </w:r>
            <w:r w:rsidRPr="0021596A">
              <w:rPr>
                <w:rFonts w:ascii="Times New Roman" w:hAnsi="Times New Roman" w:cs="Times New Roman"/>
                <w:spacing w:val="-1"/>
                <w:sz w:val="20"/>
                <w:szCs w:val="20"/>
                <w:lang w:val="ro-RO"/>
              </w:rPr>
              <w:t xml:space="preserve"> </w:t>
            </w: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</w:t>
            </w:r>
            <w:r w:rsidRPr="0021596A">
              <w:rPr>
                <w:rFonts w:ascii="Times New Roman" w:hAnsi="Times New Roman" w:cs="Times New Roman"/>
                <w:spacing w:val="4"/>
                <w:sz w:val="20"/>
                <w:szCs w:val="20"/>
                <w:lang w:val="ro-RO"/>
              </w:rPr>
              <w:t xml:space="preserve"> </w:t>
            </w: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evaluare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Punctaj maxim acordat</w:t>
            </w:r>
          </w:p>
        </w:tc>
      </w:tr>
      <w:tr w:rsidR="0021596A" w:rsidRPr="0021596A" w:rsidTr="0071339F">
        <w:trPr>
          <w:trHeight w:val="121"/>
          <w:jc w:val="center"/>
        </w:trPr>
        <w:tc>
          <w:tcPr>
            <w:tcW w:w="970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tabs>
                <w:tab w:val="left" w:pos="7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w w:val="101"/>
                <w:sz w:val="20"/>
                <w:szCs w:val="20"/>
                <w:lang w:val="ro-RO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Oferta</w:t>
            </w:r>
            <w:r w:rsidRPr="0021596A">
              <w:rPr>
                <w:rFonts w:ascii="Times New Roman" w:hAnsi="Times New Roman" w:cs="Times New Roman"/>
                <w:spacing w:val="3"/>
                <w:sz w:val="20"/>
                <w:szCs w:val="20"/>
                <w:lang w:val="ro-RO"/>
              </w:rPr>
              <w:t xml:space="preserve"> </w:t>
            </w: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financiară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40</w:t>
            </w:r>
            <w:r w:rsidRPr="0021596A">
              <w:rPr>
                <w:rFonts w:ascii="Times New Roman" w:hAnsi="Times New Roman" w:cs="Times New Roman"/>
                <w:spacing w:val="2"/>
                <w:sz w:val="20"/>
                <w:szCs w:val="20"/>
                <w:lang w:val="ro-RO"/>
              </w:rPr>
              <w:t xml:space="preserve"> </w:t>
            </w: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puncte</w:t>
            </w:r>
          </w:p>
        </w:tc>
      </w:tr>
      <w:tr w:rsidR="0021596A" w:rsidRPr="0021596A" w:rsidTr="0071339F">
        <w:trPr>
          <w:trHeight w:val="281"/>
          <w:jc w:val="center"/>
        </w:trPr>
        <w:tc>
          <w:tcPr>
            <w:tcW w:w="970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tabs>
                <w:tab w:val="left" w:pos="7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Lantul de aprovizionare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spacing w:val="2"/>
                <w:sz w:val="20"/>
                <w:szCs w:val="20"/>
                <w:lang w:val="ro-RO"/>
              </w:rPr>
              <w:t xml:space="preserve">30 </w:t>
            </w: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puncte</w:t>
            </w:r>
          </w:p>
        </w:tc>
      </w:tr>
      <w:tr w:rsidR="0021596A" w:rsidRPr="0021596A" w:rsidTr="0071339F">
        <w:trPr>
          <w:trHeight w:val="281"/>
          <w:jc w:val="center"/>
        </w:trPr>
        <w:tc>
          <w:tcPr>
            <w:tcW w:w="970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tabs>
                <w:tab w:val="left" w:pos="7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w w:val="101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w w:val="101"/>
                <w:sz w:val="20"/>
                <w:szCs w:val="20"/>
                <w:lang w:val="ro-RO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Distanța cea mai scurtă de la locul producției la locul de livrare (consum)..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spacing w:val="2"/>
                <w:sz w:val="20"/>
                <w:szCs w:val="20"/>
                <w:lang w:val="ro-RO"/>
              </w:rPr>
              <w:t>30 puncte</w:t>
            </w:r>
          </w:p>
        </w:tc>
      </w:tr>
      <w:tr w:rsidR="0021596A" w:rsidRPr="0021596A" w:rsidTr="0071339F">
        <w:trPr>
          <w:trHeight w:val="281"/>
          <w:jc w:val="center"/>
        </w:trPr>
        <w:tc>
          <w:tcPr>
            <w:tcW w:w="4514" w:type="dxa"/>
            <w:gridSpan w:val="2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TOTAL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100 puncte</w:t>
            </w:r>
          </w:p>
        </w:tc>
      </w:tr>
    </w:tbl>
    <w:p w:rsidR="0021596A" w:rsidRPr="0021596A" w:rsidRDefault="0021596A" w:rsidP="002159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21596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Componenta financiară </w:t>
      </w:r>
    </w:p>
    <w:p w:rsidR="0021596A" w:rsidRPr="0021596A" w:rsidRDefault="0021596A" w:rsidP="002159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Factorul</w:t>
      </w:r>
      <w:r w:rsidRPr="0021596A">
        <w:rPr>
          <w:rFonts w:ascii="Times New Roman" w:hAnsi="Times New Roman" w:cs="Times New Roman"/>
          <w:b/>
          <w:bCs/>
          <w:i/>
          <w:iCs/>
          <w:spacing w:val="-6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de</w:t>
      </w:r>
      <w:r w:rsidRPr="0021596A">
        <w:rPr>
          <w:rFonts w:ascii="Times New Roman" w:hAnsi="Times New Roman" w:cs="Times New Roman"/>
          <w:b/>
          <w:bCs/>
          <w:i/>
          <w:iCs/>
          <w:spacing w:val="9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evaluare</w:t>
      </w:r>
      <w:r w:rsidRPr="0021596A">
        <w:rPr>
          <w:rFonts w:ascii="Times New Roman" w:hAnsi="Times New Roman" w:cs="Times New Roman"/>
          <w:b/>
          <w:bCs/>
          <w:i/>
          <w:iCs/>
          <w:spacing w:val="11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nr.</w:t>
      </w:r>
      <w:r w:rsidRPr="0021596A">
        <w:rPr>
          <w:rFonts w:ascii="Times New Roman" w:hAnsi="Times New Roman" w:cs="Times New Roman"/>
          <w:b/>
          <w:bCs/>
          <w:i/>
          <w:iCs/>
          <w:spacing w:val="9"/>
          <w:sz w:val="20"/>
          <w:szCs w:val="20"/>
          <w:lang w:val="ro-RO"/>
        </w:rPr>
        <w:t xml:space="preserve"> 1</w:t>
      </w:r>
      <w:r w:rsidRPr="0021596A">
        <w:rPr>
          <w:rFonts w:ascii="Times New Roman" w:hAnsi="Times New Roman" w:cs="Times New Roman"/>
          <w:b/>
          <w:bCs/>
          <w:i/>
          <w:iCs/>
          <w:spacing w:val="5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– Oferta</w:t>
      </w:r>
      <w:r w:rsidRPr="0021596A">
        <w:rPr>
          <w:rFonts w:ascii="Times New Roman" w:hAnsi="Times New Roman" w:cs="Times New Roman"/>
          <w:b/>
          <w:bCs/>
          <w:i/>
          <w:iCs/>
          <w:spacing w:val="3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financiară</w:t>
      </w:r>
    </w:p>
    <w:p w:rsidR="0021596A" w:rsidRPr="0021596A" w:rsidRDefault="0021596A" w:rsidP="002159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Punctajul</w:t>
      </w:r>
      <w:r w:rsidRPr="0021596A">
        <w:rPr>
          <w:rFonts w:ascii="Times New Roman" w:hAnsi="Times New Roman" w:cs="Times New Roman"/>
          <w:spacing w:val="27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pentru</w:t>
      </w:r>
      <w:r w:rsidRPr="0021596A">
        <w:rPr>
          <w:rFonts w:ascii="Times New Roman" w:hAnsi="Times New Roman" w:cs="Times New Roman"/>
          <w:spacing w:val="34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factorul</w:t>
      </w:r>
      <w:r w:rsidRPr="0021596A">
        <w:rPr>
          <w:rFonts w:ascii="Times New Roman" w:hAnsi="Times New Roman" w:cs="Times New Roman"/>
          <w:spacing w:val="19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de</w:t>
      </w:r>
      <w:r w:rsidRPr="0021596A">
        <w:rPr>
          <w:rFonts w:ascii="Times New Roman" w:hAnsi="Times New Roman" w:cs="Times New Roman"/>
          <w:spacing w:val="28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evaluare</w:t>
      </w:r>
      <w:r w:rsidRPr="0021596A">
        <w:rPr>
          <w:rFonts w:ascii="Times New Roman" w:hAnsi="Times New Roman" w:cs="Times New Roman"/>
          <w:spacing w:val="32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Oferta</w:t>
      </w:r>
      <w:r w:rsidRPr="0021596A">
        <w:rPr>
          <w:rFonts w:ascii="Times New Roman" w:hAnsi="Times New Roman" w:cs="Times New Roman"/>
          <w:spacing w:val="33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financiară,</w:t>
      </w:r>
      <w:r w:rsidRPr="0021596A">
        <w:rPr>
          <w:rFonts w:ascii="Times New Roman" w:hAnsi="Times New Roman" w:cs="Times New Roman"/>
          <w:spacing w:val="24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cu</w:t>
      </w:r>
      <w:r w:rsidRPr="0021596A">
        <w:rPr>
          <w:rFonts w:ascii="Times New Roman" w:hAnsi="Times New Roman" w:cs="Times New Roman"/>
          <w:spacing w:val="23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o</w:t>
      </w:r>
      <w:r w:rsidRPr="0021596A">
        <w:rPr>
          <w:rFonts w:ascii="Times New Roman" w:hAnsi="Times New Roman" w:cs="Times New Roman"/>
          <w:spacing w:val="34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valoare</w:t>
      </w:r>
      <w:r w:rsidRPr="0021596A">
        <w:rPr>
          <w:rFonts w:ascii="Times New Roman" w:hAnsi="Times New Roman" w:cs="Times New Roman"/>
          <w:spacing w:val="32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maximă</w:t>
      </w:r>
      <w:r w:rsidRPr="0021596A">
        <w:rPr>
          <w:rFonts w:ascii="Times New Roman" w:hAnsi="Times New Roman" w:cs="Times New Roman"/>
          <w:spacing w:val="23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de</w:t>
      </w:r>
      <w:r w:rsidR="00706C5E">
        <w:rPr>
          <w:rFonts w:ascii="Times New Roman" w:hAnsi="Times New Roman" w:cs="Times New Roman"/>
          <w:spacing w:val="26"/>
          <w:sz w:val="20"/>
          <w:szCs w:val="20"/>
          <w:lang w:val="ro-RO"/>
        </w:rPr>
        <w:t xml:space="preserve"> 40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puncte</w:t>
      </w:r>
      <w:r w:rsidRPr="0021596A">
        <w:rPr>
          <w:rFonts w:ascii="Times New Roman" w:hAnsi="Times New Roman" w:cs="Times New Roman"/>
          <w:spacing w:val="26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şi</w:t>
      </w:r>
      <w:r w:rsidRPr="0021596A">
        <w:rPr>
          <w:rFonts w:ascii="Times New Roman" w:hAnsi="Times New Roman" w:cs="Times New Roman"/>
          <w:spacing w:val="27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o</w:t>
      </w:r>
      <w:r w:rsidRPr="0021596A">
        <w:rPr>
          <w:rFonts w:ascii="Times New Roman" w:hAnsi="Times New Roman" w:cs="Times New Roman"/>
          <w:spacing w:val="-54"/>
          <w:sz w:val="20"/>
          <w:szCs w:val="20"/>
          <w:lang w:val="ro-RO"/>
        </w:rPr>
        <w:t xml:space="preserve">         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pondere</w:t>
      </w:r>
      <w:r w:rsidRPr="0021596A">
        <w:rPr>
          <w:rFonts w:ascii="Times New Roman" w:hAnsi="Times New Roman" w:cs="Times New Roman"/>
          <w:spacing w:val="3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de</w:t>
      </w:r>
      <w:r w:rsidRPr="0021596A">
        <w:rPr>
          <w:rFonts w:ascii="Times New Roman" w:hAnsi="Times New Roman" w:cs="Times New Roman"/>
          <w:spacing w:val="-3"/>
          <w:sz w:val="20"/>
          <w:szCs w:val="20"/>
          <w:lang w:val="ro-RO"/>
        </w:rPr>
        <w:t xml:space="preserve"> maxim 40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%,</w:t>
      </w:r>
      <w:r w:rsidRPr="0021596A">
        <w:rPr>
          <w:rFonts w:ascii="Times New Roman" w:hAnsi="Times New Roman" w:cs="Times New Roman"/>
          <w:spacing w:val="1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se</w:t>
      </w:r>
      <w:r w:rsidRPr="0021596A">
        <w:rPr>
          <w:rFonts w:ascii="Times New Roman" w:hAnsi="Times New Roman" w:cs="Times New Roman"/>
          <w:spacing w:val="3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va</w:t>
      </w:r>
      <w:r w:rsidRPr="0021596A">
        <w:rPr>
          <w:rFonts w:ascii="Times New Roman" w:hAnsi="Times New Roman" w:cs="Times New Roman"/>
          <w:spacing w:val="-1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acorda</w:t>
      </w:r>
      <w:r w:rsidRPr="0021596A">
        <w:rPr>
          <w:rFonts w:ascii="Times New Roman" w:hAnsi="Times New Roman" w:cs="Times New Roman"/>
          <w:spacing w:val="-7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după</w:t>
      </w:r>
      <w:r w:rsidRPr="0021596A">
        <w:rPr>
          <w:rFonts w:ascii="Times New Roman" w:hAnsi="Times New Roman" w:cs="Times New Roman"/>
          <w:spacing w:val="-1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cum</w:t>
      </w:r>
      <w:r w:rsidRPr="0021596A">
        <w:rPr>
          <w:rFonts w:ascii="Times New Roman" w:hAnsi="Times New Roman" w:cs="Times New Roman"/>
          <w:spacing w:val="-3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urmează:</w:t>
      </w:r>
    </w:p>
    <w:p w:rsidR="0021596A" w:rsidRPr="0021596A" w:rsidRDefault="0021596A" w:rsidP="0021596A">
      <w:pPr>
        <w:widowControl w:val="0"/>
        <w:numPr>
          <w:ilvl w:val="0"/>
          <w:numId w:val="15"/>
        </w:numPr>
        <w:tabs>
          <w:tab w:val="left" w:pos="1083"/>
        </w:tabs>
        <w:suppressAutoHyphens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pentru</w:t>
      </w:r>
      <w:r w:rsidRPr="0021596A">
        <w:rPr>
          <w:rFonts w:ascii="Times New Roman" w:hAnsi="Times New Roman" w:cs="Times New Roman"/>
          <w:spacing w:val="15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oferta depusӑ</w:t>
      </w:r>
      <w:r w:rsidRPr="0021596A">
        <w:rPr>
          <w:rFonts w:ascii="Times New Roman" w:hAnsi="Times New Roman" w:cs="Times New Roman"/>
          <w:spacing w:val="16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cu</w:t>
      </w:r>
      <w:r w:rsidRPr="0021596A">
        <w:rPr>
          <w:rFonts w:ascii="Times New Roman" w:hAnsi="Times New Roman" w:cs="Times New Roman"/>
          <w:spacing w:val="15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preţul</w:t>
      </w:r>
      <w:r w:rsidRPr="0021596A">
        <w:rPr>
          <w:rFonts w:ascii="Times New Roman" w:hAnsi="Times New Roman" w:cs="Times New Roman"/>
          <w:spacing w:val="15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cel</w:t>
      </w:r>
      <w:r w:rsidRPr="0021596A">
        <w:rPr>
          <w:rFonts w:ascii="Times New Roman" w:hAnsi="Times New Roman" w:cs="Times New Roman"/>
          <w:spacing w:val="20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mai</w:t>
      </w:r>
      <w:r w:rsidRPr="0021596A">
        <w:rPr>
          <w:rFonts w:ascii="Times New Roman" w:hAnsi="Times New Roman" w:cs="Times New Roman"/>
          <w:spacing w:val="6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scăzut</w:t>
      </w:r>
      <w:r w:rsidRPr="0021596A">
        <w:rPr>
          <w:rFonts w:ascii="Times New Roman" w:hAnsi="Times New Roman" w:cs="Times New Roman"/>
          <w:spacing w:val="14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dintre</w:t>
      </w:r>
      <w:r w:rsidRPr="0021596A">
        <w:rPr>
          <w:rFonts w:ascii="Times New Roman" w:hAnsi="Times New Roman" w:cs="Times New Roman"/>
          <w:spacing w:val="14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preţurile</w:t>
      </w:r>
      <w:r w:rsidRPr="0021596A">
        <w:rPr>
          <w:rFonts w:ascii="Times New Roman" w:hAnsi="Times New Roman" w:cs="Times New Roman"/>
          <w:spacing w:val="13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ofertelor</w:t>
      </w:r>
      <w:r w:rsidRPr="0021596A">
        <w:rPr>
          <w:rFonts w:ascii="Times New Roman" w:hAnsi="Times New Roman" w:cs="Times New Roman"/>
          <w:spacing w:val="10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admisibile</w:t>
      </w:r>
      <w:r w:rsidRPr="0021596A">
        <w:rPr>
          <w:rFonts w:ascii="Times New Roman" w:hAnsi="Times New Roman" w:cs="Times New Roman"/>
          <w:spacing w:val="18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se</w:t>
      </w:r>
      <w:r w:rsidRPr="0021596A">
        <w:rPr>
          <w:rFonts w:ascii="Times New Roman" w:hAnsi="Times New Roman" w:cs="Times New Roman"/>
          <w:spacing w:val="18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acordă</w:t>
      </w:r>
      <w:r w:rsidRPr="0021596A">
        <w:rPr>
          <w:rFonts w:ascii="Times New Roman" w:hAnsi="Times New Roman" w:cs="Times New Roman"/>
          <w:spacing w:val="11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40</w:t>
      </w:r>
      <w:r w:rsidRPr="0021596A">
        <w:rPr>
          <w:rFonts w:ascii="Times New Roman" w:hAnsi="Times New Roman" w:cs="Times New Roman"/>
          <w:spacing w:val="14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de puncte;</w:t>
      </w:r>
    </w:p>
    <w:p w:rsidR="0021596A" w:rsidRPr="0021596A" w:rsidRDefault="0021596A" w:rsidP="0021596A">
      <w:pPr>
        <w:widowControl w:val="0"/>
        <w:numPr>
          <w:ilvl w:val="0"/>
          <w:numId w:val="15"/>
        </w:numPr>
        <w:tabs>
          <w:tab w:val="left" w:pos="1083"/>
        </w:tabs>
        <w:suppressAutoHyphens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pentru</w:t>
      </w:r>
      <w:r w:rsidRPr="0021596A">
        <w:rPr>
          <w:rFonts w:ascii="Times New Roman" w:hAnsi="Times New Roman" w:cs="Times New Roman"/>
          <w:spacing w:val="15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restul</w:t>
      </w:r>
      <w:r w:rsidRPr="0021596A">
        <w:rPr>
          <w:rFonts w:ascii="Times New Roman" w:hAnsi="Times New Roman" w:cs="Times New Roman"/>
          <w:spacing w:val="9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ofertelor</w:t>
      </w:r>
      <w:r w:rsidRPr="0021596A">
        <w:rPr>
          <w:rFonts w:ascii="Times New Roman" w:hAnsi="Times New Roman" w:cs="Times New Roman"/>
          <w:spacing w:val="5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admisibile depuse</w:t>
      </w:r>
      <w:r w:rsidRPr="0021596A">
        <w:rPr>
          <w:rFonts w:ascii="Times New Roman" w:hAnsi="Times New Roman" w:cs="Times New Roman"/>
          <w:spacing w:val="16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punctele</w:t>
      </w:r>
      <w:r w:rsidRPr="0021596A">
        <w:rPr>
          <w:rFonts w:ascii="Times New Roman" w:hAnsi="Times New Roman" w:cs="Times New Roman"/>
          <w:spacing w:val="14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se</w:t>
      </w:r>
      <w:r w:rsidRPr="0021596A">
        <w:rPr>
          <w:rFonts w:ascii="Times New Roman" w:hAnsi="Times New Roman" w:cs="Times New Roman"/>
          <w:spacing w:val="11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vor</w:t>
      </w:r>
      <w:r w:rsidRPr="0021596A">
        <w:rPr>
          <w:rFonts w:ascii="Times New Roman" w:hAnsi="Times New Roman" w:cs="Times New Roman"/>
          <w:spacing w:val="6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calcula</w:t>
      </w:r>
      <w:r w:rsidRPr="0021596A">
        <w:rPr>
          <w:rFonts w:ascii="Times New Roman" w:hAnsi="Times New Roman" w:cs="Times New Roman"/>
          <w:spacing w:val="11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utilizând</w:t>
      </w:r>
      <w:r w:rsidRPr="0021596A">
        <w:rPr>
          <w:rFonts w:ascii="Times New Roman" w:hAnsi="Times New Roman" w:cs="Times New Roman"/>
          <w:spacing w:val="9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următoarea</w:t>
      </w:r>
      <w:r w:rsidRPr="0021596A">
        <w:rPr>
          <w:rFonts w:ascii="Times New Roman" w:hAnsi="Times New Roman" w:cs="Times New Roman"/>
          <w:spacing w:val="10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formulă:</w:t>
      </w:r>
    </w:p>
    <w:p w:rsidR="0021596A" w:rsidRPr="0021596A" w:rsidRDefault="0021596A" w:rsidP="0021596A">
      <w:pPr>
        <w:widowControl w:val="0"/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P</w:t>
      </w:r>
      <w:r w:rsidRPr="0021596A">
        <w:rPr>
          <w:rFonts w:ascii="Times New Roman" w:hAnsi="Times New Roman" w:cs="Times New Roman"/>
          <w:spacing w:val="7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(</w:t>
      </w:r>
      <w:r w:rsidRPr="0021596A">
        <w:rPr>
          <w:rFonts w:ascii="Times New Roman" w:hAnsi="Times New Roman" w:cs="Times New Roman"/>
          <w:i/>
          <w:iCs/>
          <w:sz w:val="20"/>
          <w:szCs w:val="20"/>
          <w:lang w:val="ro-RO"/>
        </w:rPr>
        <w:t>Oferta</w:t>
      </w:r>
      <w:r w:rsidRPr="0021596A">
        <w:rPr>
          <w:rFonts w:ascii="Times New Roman" w:hAnsi="Times New Roman" w:cs="Times New Roman"/>
          <w:i/>
          <w:iCs/>
          <w:spacing w:val="5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i/>
          <w:iCs/>
          <w:sz w:val="20"/>
          <w:szCs w:val="20"/>
          <w:lang w:val="ro-RO"/>
        </w:rPr>
        <w:t>financiară</w:t>
      </w:r>
      <w:r w:rsidRPr="0021596A">
        <w:rPr>
          <w:rFonts w:ascii="Times New Roman" w:hAnsi="Times New Roman" w:cs="Times New Roman"/>
          <w:i/>
          <w:iCs/>
          <w:spacing w:val="-2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i/>
          <w:iCs/>
          <w:sz w:val="20"/>
          <w:szCs w:val="20"/>
          <w:lang w:val="ro-RO"/>
        </w:rPr>
        <w:t>„n”)</w:t>
      </w:r>
      <w:r w:rsidRPr="0021596A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=</w:t>
      </w:r>
      <w:r w:rsidRPr="0021596A">
        <w:rPr>
          <w:rFonts w:ascii="Times New Roman" w:hAnsi="Times New Roman" w:cs="Times New Roman"/>
          <w:spacing w:val="3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preţ</w:t>
      </w:r>
      <w:r w:rsidRPr="0021596A">
        <w:rPr>
          <w:rFonts w:ascii="Times New Roman" w:hAnsi="Times New Roman" w:cs="Times New Roman"/>
          <w:spacing w:val="-1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minim ofertat</w:t>
      </w:r>
      <w:r w:rsidRPr="0021596A">
        <w:rPr>
          <w:rFonts w:ascii="Times New Roman" w:hAnsi="Times New Roman" w:cs="Times New Roman"/>
          <w:spacing w:val="-3"/>
          <w:sz w:val="20"/>
          <w:szCs w:val="20"/>
          <w:lang w:val="ro-RO"/>
        </w:rPr>
        <w:t xml:space="preserve"> × 40</w:t>
      </w:r>
      <w:r w:rsidRPr="0021596A">
        <w:rPr>
          <w:rFonts w:ascii="Times New Roman" w:hAnsi="Times New Roman" w:cs="Times New Roman"/>
          <w:spacing w:val="8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/preţul</w:t>
      </w:r>
      <w:r w:rsidRPr="0021596A">
        <w:rPr>
          <w:rFonts w:ascii="Times New Roman" w:hAnsi="Times New Roman" w:cs="Times New Roman"/>
          <w:spacing w:val="-1"/>
          <w:sz w:val="20"/>
          <w:szCs w:val="20"/>
          <w:lang w:val="ro-RO"/>
        </w:rPr>
        <w:t xml:space="preserve"> ofertei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„n”</w:t>
      </w:r>
    </w:p>
    <w:p w:rsidR="0021596A" w:rsidRPr="0021596A" w:rsidRDefault="0021596A" w:rsidP="002159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b/>
          <w:bCs/>
          <w:iCs/>
          <w:sz w:val="20"/>
          <w:szCs w:val="20"/>
          <w:lang w:val="ro-RO"/>
        </w:rPr>
        <w:lastRenderedPageBreak/>
        <w:t>Componenta tehnică privind calitatea</w:t>
      </w:r>
    </w:p>
    <w:p w:rsidR="0021596A" w:rsidRPr="0021596A" w:rsidRDefault="0021596A" w:rsidP="002159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Factorul</w:t>
      </w:r>
      <w:r w:rsidRPr="0021596A">
        <w:rPr>
          <w:rFonts w:ascii="Times New Roman" w:hAnsi="Times New Roman" w:cs="Times New Roman"/>
          <w:b/>
          <w:bCs/>
          <w:i/>
          <w:iCs/>
          <w:spacing w:val="-6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de</w:t>
      </w:r>
      <w:r w:rsidRPr="0021596A">
        <w:rPr>
          <w:rFonts w:ascii="Times New Roman" w:hAnsi="Times New Roman" w:cs="Times New Roman"/>
          <w:b/>
          <w:bCs/>
          <w:i/>
          <w:iCs/>
          <w:spacing w:val="9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evaluare</w:t>
      </w:r>
      <w:r w:rsidRPr="0021596A">
        <w:rPr>
          <w:rFonts w:ascii="Times New Roman" w:hAnsi="Times New Roman" w:cs="Times New Roman"/>
          <w:b/>
          <w:bCs/>
          <w:i/>
          <w:iCs/>
          <w:spacing w:val="11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nr.</w:t>
      </w:r>
      <w:r w:rsidRPr="0021596A">
        <w:rPr>
          <w:rFonts w:ascii="Times New Roman" w:hAnsi="Times New Roman" w:cs="Times New Roman"/>
          <w:b/>
          <w:bCs/>
          <w:i/>
          <w:iCs/>
          <w:spacing w:val="9"/>
          <w:sz w:val="20"/>
          <w:szCs w:val="20"/>
          <w:lang w:val="ro-RO"/>
        </w:rPr>
        <w:t xml:space="preserve"> 2</w:t>
      </w:r>
      <w:r w:rsidRPr="0021596A">
        <w:rPr>
          <w:rFonts w:ascii="Times New Roman" w:hAnsi="Times New Roman" w:cs="Times New Roman"/>
          <w:b/>
          <w:bCs/>
          <w:i/>
          <w:iCs/>
          <w:spacing w:val="5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– Lantul de aprovizionare</w:t>
      </w:r>
    </w:p>
    <w:p w:rsidR="0021596A" w:rsidRPr="0021596A" w:rsidRDefault="0021596A" w:rsidP="0021596A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3</w:t>
      </w:r>
      <w:r w:rsidRPr="0021596A">
        <w:rPr>
          <w:rFonts w:ascii="Times New Roman" w:hAnsi="Times New Roman" w:cs="Times New Roman"/>
          <w:sz w:val="20"/>
          <w:szCs w:val="20"/>
        </w:rPr>
        <w:t>0</w:t>
      </w:r>
      <w:r w:rsidRPr="0021596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puncte</w:t>
      </w:r>
      <w:r w:rsidRPr="0021596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şi</w:t>
      </w:r>
      <w:r w:rsidRPr="0021596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 xml:space="preserve">o </w:t>
      </w:r>
      <w:r w:rsidRPr="0021596A">
        <w:rPr>
          <w:rFonts w:ascii="Times New Roman" w:hAnsi="Times New Roman" w:cs="Times New Roman"/>
          <w:spacing w:val="-54"/>
          <w:sz w:val="20"/>
          <w:szCs w:val="20"/>
        </w:rPr>
        <w:t xml:space="preserve">            </w:t>
      </w:r>
      <w:r w:rsidRPr="0021596A">
        <w:rPr>
          <w:rFonts w:ascii="Times New Roman" w:hAnsi="Times New Roman" w:cs="Times New Roman"/>
          <w:sz w:val="20"/>
          <w:szCs w:val="20"/>
        </w:rPr>
        <w:t>pondere</w:t>
      </w:r>
      <w:r w:rsidRPr="0021596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de</w:t>
      </w:r>
      <w:r w:rsidRPr="0021596A">
        <w:rPr>
          <w:rFonts w:ascii="Times New Roman" w:hAnsi="Times New Roman" w:cs="Times New Roman"/>
          <w:spacing w:val="-3"/>
          <w:sz w:val="20"/>
          <w:szCs w:val="20"/>
        </w:rPr>
        <w:t xml:space="preserve"> maxim </w:t>
      </w:r>
      <w:r w:rsidRPr="0021596A">
        <w:rPr>
          <w:rFonts w:ascii="Times New Roman" w:hAnsi="Times New Roman" w:cs="Times New Roman"/>
          <w:sz w:val="20"/>
          <w:szCs w:val="20"/>
        </w:rPr>
        <w:t>30%,</w:t>
      </w:r>
      <w:r w:rsidRPr="0021596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se</w:t>
      </w:r>
      <w:r w:rsidRPr="0021596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va</w:t>
      </w:r>
      <w:r w:rsidRPr="0021596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acorda</w:t>
      </w:r>
      <w:r w:rsidRPr="0021596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după</w:t>
      </w:r>
      <w:r w:rsidRPr="0021596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cum</w:t>
      </w:r>
      <w:r w:rsidRPr="0021596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urmează:</w:t>
      </w:r>
    </w:p>
    <w:p w:rsidR="0021596A" w:rsidRPr="0021596A" w:rsidRDefault="0021596A" w:rsidP="0021596A">
      <w:pPr>
        <w:pStyle w:val="BodyText"/>
        <w:widowControl w:val="0"/>
        <w:numPr>
          <w:ilvl w:val="0"/>
          <w:numId w:val="16"/>
        </w:numPr>
        <w:suppressAutoHyphens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596A">
        <w:rPr>
          <w:rFonts w:ascii="Times New Roman" w:hAnsi="Times New Roman" w:cs="Times New Roman"/>
          <w:sz w:val="20"/>
          <w:szCs w:val="20"/>
        </w:rPr>
        <w:t xml:space="preserve">Pentru livrările directe de la producătorul original la consumatorul final -  </w:t>
      </w:r>
      <w:r w:rsidRPr="0021596A">
        <w:rPr>
          <w:rFonts w:ascii="Times New Roman" w:hAnsi="Times New Roman" w:cs="Times New Roman"/>
          <w:b/>
          <w:sz w:val="20"/>
          <w:szCs w:val="20"/>
        </w:rPr>
        <w:t>30 puncte</w:t>
      </w:r>
    </w:p>
    <w:p w:rsidR="0021596A" w:rsidRPr="0021596A" w:rsidRDefault="0021596A" w:rsidP="0021596A">
      <w:pPr>
        <w:pStyle w:val="BodyText"/>
        <w:widowControl w:val="0"/>
        <w:numPr>
          <w:ilvl w:val="0"/>
          <w:numId w:val="16"/>
        </w:numPr>
        <w:suppressAutoHyphens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596A">
        <w:rPr>
          <w:rFonts w:ascii="Times New Roman" w:hAnsi="Times New Roman" w:cs="Times New Roman"/>
          <w:sz w:val="20"/>
          <w:szCs w:val="20"/>
        </w:rPr>
        <w:t xml:space="preserve">Pentru livrările cu un singur operator economic implicat în lanțul de aprovizionare (intermediar) - </w:t>
      </w:r>
      <w:r w:rsidRPr="0021596A">
        <w:rPr>
          <w:rFonts w:ascii="Times New Roman" w:hAnsi="Times New Roman" w:cs="Times New Roman"/>
          <w:b/>
          <w:sz w:val="20"/>
          <w:szCs w:val="20"/>
        </w:rPr>
        <w:t>15 puncte</w:t>
      </w:r>
      <w:r w:rsidRPr="0021596A">
        <w:rPr>
          <w:rFonts w:ascii="Times New Roman" w:hAnsi="Times New Roman" w:cs="Times New Roman"/>
          <w:b/>
          <w:sz w:val="20"/>
          <w:szCs w:val="20"/>
          <w:lang w:val="ro-RO"/>
        </w:rPr>
        <w:t>;</w:t>
      </w:r>
    </w:p>
    <w:p w:rsidR="0021596A" w:rsidRPr="0021596A" w:rsidRDefault="0021596A" w:rsidP="0021596A">
      <w:pPr>
        <w:pStyle w:val="BodyText"/>
        <w:widowControl w:val="0"/>
        <w:numPr>
          <w:ilvl w:val="0"/>
          <w:numId w:val="16"/>
        </w:numPr>
        <w:suppressAutoHyphens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596A">
        <w:rPr>
          <w:rFonts w:ascii="Times New Roman" w:hAnsi="Times New Roman" w:cs="Times New Roman"/>
          <w:sz w:val="20"/>
          <w:szCs w:val="20"/>
        </w:rPr>
        <w:t xml:space="preserve">Pentru livrările cu doi sau mai mulți operatori economici implicați în lanțul de aprovizionare - </w:t>
      </w:r>
      <w:r w:rsidRPr="0021596A">
        <w:rPr>
          <w:rFonts w:ascii="Times New Roman" w:hAnsi="Times New Roman" w:cs="Times New Roman"/>
          <w:b/>
          <w:sz w:val="20"/>
          <w:szCs w:val="20"/>
        </w:rPr>
        <w:t>0 puncte</w:t>
      </w:r>
      <w:r w:rsidRPr="0021596A">
        <w:rPr>
          <w:rFonts w:ascii="Times New Roman" w:hAnsi="Times New Roman" w:cs="Times New Roman"/>
          <w:b/>
          <w:sz w:val="20"/>
          <w:szCs w:val="20"/>
          <w:lang w:val="ro-RO"/>
        </w:rPr>
        <w:t>;</w:t>
      </w:r>
    </w:p>
    <w:p w:rsidR="0021596A" w:rsidRPr="0021596A" w:rsidRDefault="0021596A" w:rsidP="0021596A">
      <w:pPr>
        <w:spacing w:after="0" w:line="240" w:lineRule="auto"/>
        <w:jc w:val="both"/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Pentru acordarea punctajului corespunzător, operatorii economici trebuie </w:t>
      </w:r>
      <w:proofErr w:type="gram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sa</w:t>
      </w:r>
      <w:proofErr w:type="gram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prezinte in cadrul ofertei documente care confirma livrarea directa de la producător sau implicarea unui singur operator economic in lanțul de aprovizionare. Lipsa unui astfel de document </w:t>
      </w:r>
      <w:proofErr w:type="gram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va</w:t>
      </w:r>
      <w:proofErr w:type="gram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duce la punctarea cu 0 puncte.</w:t>
      </w:r>
    </w:p>
    <w:p w:rsidR="0021596A" w:rsidRPr="0021596A" w:rsidRDefault="0021596A" w:rsidP="002159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Punctajul </w:t>
      </w:r>
      <w:proofErr w:type="gram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va</w:t>
      </w:r>
      <w:proofErr w:type="gram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fi acordat fiecărui reper solicitat din cadrul loctului, iar punctajul final se va calcula prin media aritmetica a punctajelor obtinute pentru fiecare repe in parte din cadrul lotului.</w:t>
      </w:r>
    </w:p>
    <w:p w:rsidR="00A6198F" w:rsidRDefault="00A6198F" w:rsidP="002159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</w:p>
    <w:p w:rsidR="0021596A" w:rsidRPr="0021596A" w:rsidRDefault="0021596A" w:rsidP="002159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  <w:bookmarkStart w:id="0" w:name="_GoBack"/>
      <w:bookmarkEnd w:id="0"/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Factorul</w:t>
      </w:r>
      <w:r w:rsidRPr="0021596A">
        <w:rPr>
          <w:rFonts w:ascii="Times New Roman" w:hAnsi="Times New Roman" w:cs="Times New Roman"/>
          <w:b/>
          <w:bCs/>
          <w:i/>
          <w:iCs/>
          <w:spacing w:val="-6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de</w:t>
      </w:r>
      <w:r w:rsidRPr="0021596A">
        <w:rPr>
          <w:rFonts w:ascii="Times New Roman" w:hAnsi="Times New Roman" w:cs="Times New Roman"/>
          <w:b/>
          <w:bCs/>
          <w:i/>
          <w:iCs/>
          <w:spacing w:val="9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evaluare</w:t>
      </w:r>
      <w:r w:rsidRPr="0021596A">
        <w:rPr>
          <w:rFonts w:ascii="Times New Roman" w:hAnsi="Times New Roman" w:cs="Times New Roman"/>
          <w:b/>
          <w:bCs/>
          <w:i/>
          <w:iCs/>
          <w:spacing w:val="11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nr.</w:t>
      </w:r>
      <w:r w:rsidRPr="0021596A">
        <w:rPr>
          <w:rFonts w:ascii="Times New Roman" w:hAnsi="Times New Roman" w:cs="Times New Roman"/>
          <w:b/>
          <w:bCs/>
          <w:i/>
          <w:iCs/>
          <w:spacing w:val="9"/>
          <w:sz w:val="20"/>
          <w:szCs w:val="20"/>
          <w:lang w:val="ro-RO"/>
        </w:rPr>
        <w:t xml:space="preserve"> 3</w:t>
      </w:r>
      <w:r w:rsidRPr="0021596A">
        <w:rPr>
          <w:rFonts w:ascii="Times New Roman" w:hAnsi="Times New Roman" w:cs="Times New Roman"/>
          <w:b/>
          <w:bCs/>
          <w:i/>
          <w:iCs/>
          <w:spacing w:val="5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– Distanța cea mai scurtă de la locul producției (cel puțin o etapă a producției) la locul de livrare (consum).</w:t>
      </w:r>
    </w:p>
    <w:p w:rsidR="0021596A" w:rsidRPr="0021596A" w:rsidRDefault="0021596A" w:rsidP="0021596A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1596A">
        <w:rPr>
          <w:rFonts w:ascii="Times New Roman" w:hAnsi="Times New Roman" w:cs="Times New Roman"/>
          <w:bCs/>
          <w:i/>
          <w:iCs/>
          <w:sz w:val="20"/>
          <w:szCs w:val="20"/>
          <w:lang w:val="ro-RO"/>
        </w:rPr>
        <w:tab/>
      </w:r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- Livrarea produselor de la o distanta de maxim 150 km intre locul de producție si locul de consum – 30 puncte</w:t>
      </w:r>
    </w:p>
    <w:p w:rsidR="0021596A" w:rsidRPr="0021596A" w:rsidRDefault="0021596A" w:rsidP="0021596A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  <w:r w:rsidRPr="0021596A">
        <w:rPr>
          <w:rFonts w:ascii="Times New Roman" w:hAnsi="Times New Roman" w:cs="Times New Roman"/>
          <w:bCs/>
          <w:i/>
          <w:iCs/>
          <w:sz w:val="20"/>
          <w:szCs w:val="20"/>
          <w:lang w:val="ro-RO"/>
        </w:rPr>
        <w:tab/>
        <w:t xml:space="preserve">- </w:t>
      </w:r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Livrarea produselor de la o distanta cuprinsa intre 151 km si 300 km intre locul de producție si locul de consum – 15 puncte</w:t>
      </w:r>
    </w:p>
    <w:p w:rsidR="0021596A" w:rsidRPr="0021596A" w:rsidRDefault="0021596A" w:rsidP="0021596A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ro-RO"/>
        </w:rPr>
      </w:pPr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ab/>
        <w:t>- Livrarea produselor de la o distanta mai mare de 301 km intre locul de producție si locul de consum – 0 puncte</w:t>
      </w:r>
    </w:p>
    <w:p w:rsidR="0021596A" w:rsidRPr="0021596A" w:rsidRDefault="0021596A" w:rsidP="002159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596A">
        <w:rPr>
          <w:rFonts w:ascii="Times New Roman" w:hAnsi="Times New Roman" w:cs="Times New Roman"/>
          <w:sz w:val="20"/>
          <w:szCs w:val="20"/>
        </w:rPr>
        <w:t xml:space="preserve">Pentru calcularea distanțelor prevăzute în algoritmul de punctare, comisia de evaluare va utiliza calculatorul distantelor folosit de Comisia Europeana pentru mobilitatile de tip ERASMUS+ pentru a putea fi disponibil tuturor operatorilor economici și pentru a evita orice diferențe de distanțe generată de utilizarea unor programe de navigație diferite, calculator ce se regaseste in link-ul: </w:t>
      </w:r>
      <w:hyperlink r:id="rId8" w:history="1">
        <w:r w:rsidRPr="0021596A">
          <w:rPr>
            <w:rStyle w:val="Hyperlink"/>
            <w:rFonts w:ascii="Times New Roman" w:hAnsi="Times New Roman" w:cs="Times New Roman"/>
            <w:sz w:val="20"/>
            <w:szCs w:val="20"/>
          </w:rPr>
          <w:t>https://erasmus-plus.ec.europa.eu/ro/resources-and-tools/distance-calculator</w:t>
        </w:r>
      </w:hyperlink>
      <w:r w:rsidRPr="0021596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1596A" w:rsidRPr="0021596A" w:rsidRDefault="0021596A" w:rsidP="0021596A">
      <w:pPr>
        <w:widowControl w:val="0"/>
        <w:autoSpaceDE w:val="0"/>
        <w:autoSpaceDN w:val="0"/>
        <w:spacing w:after="0" w:line="240" w:lineRule="auto"/>
        <w:jc w:val="both"/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Pentru acordarea punctajului corespunzător, operatorii economici vor prezinta in cadrul ofertei documente care confirma locația de producție (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(cel puțin o etapă a producției)</w:t>
      </w:r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). Lipsa unui astfel de document </w:t>
      </w:r>
      <w:proofErr w:type="gram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va</w:t>
      </w:r>
      <w:proofErr w:type="gram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duce la punctarea cu 0 puncte.</w:t>
      </w:r>
    </w:p>
    <w:p w:rsidR="0021596A" w:rsidRPr="0021596A" w:rsidRDefault="0021596A" w:rsidP="0021596A">
      <w:pPr>
        <w:spacing w:after="0" w:line="240" w:lineRule="auto"/>
        <w:jc w:val="both"/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Punctajul </w:t>
      </w:r>
      <w:proofErr w:type="gram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va</w:t>
      </w:r>
      <w:proofErr w:type="gram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fi acordat fiecărui reper solicitat din cadrul lotului, iar punctajul final se va calcula prin media aritmetica a punctajelor obtinute pentru fiecare repe in parte din cadrul lotului.</w:t>
      </w:r>
    </w:p>
    <w:p w:rsidR="0021596A" w:rsidRDefault="0021596A" w:rsidP="0021596A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0C4FF9" w:rsidRPr="0021596A" w:rsidRDefault="000C4FF9" w:rsidP="0021596A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b/>
          <w:sz w:val="20"/>
          <w:szCs w:val="20"/>
          <w:lang w:val="ro-RO"/>
        </w:rPr>
        <w:t>Observații</w:t>
      </w:r>
    </w:p>
    <w:p w:rsidR="00FC25B6" w:rsidRPr="0021596A" w:rsidRDefault="00AE5156" w:rsidP="0021596A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Oferta va conține </w:t>
      </w:r>
      <w:r w:rsidR="00AD6025"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denumirea comercială,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marca</w:t>
      </w:r>
      <w:r w:rsidR="00AD6025"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și/sau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producătorul pentru produsul ofertat, </w:t>
      </w:r>
      <w:r w:rsidR="00F241E1" w:rsidRPr="0021596A">
        <w:rPr>
          <w:rFonts w:ascii="Times New Roman" w:hAnsi="Times New Roman" w:cs="Times New Roman"/>
          <w:sz w:val="20"/>
          <w:szCs w:val="20"/>
          <w:lang w:val="ro-RO"/>
        </w:rPr>
        <w:t>valabilitatea ofertei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și acordul privind termenul de plată.</w:t>
      </w:r>
    </w:p>
    <w:p w:rsidR="0029188A" w:rsidRPr="0021596A" w:rsidRDefault="0029188A" w:rsidP="0021596A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</w:pPr>
      <w:r w:rsidRPr="0021596A"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  <w:t>Tarifele unitare menționate în oferta financiară sunt ferme pe toată perioada contractului</w:t>
      </w:r>
      <w:r w:rsidR="009B3E24" w:rsidRPr="0021596A"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  <w:t>.</w:t>
      </w:r>
    </w:p>
    <w:p w:rsidR="006F0B44" w:rsidRDefault="006F0B44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21596A" w:rsidRPr="0021596A" w:rsidRDefault="0021596A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21596A" w:rsidRPr="0021596A" w:rsidRDefault="0021596A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b/>
          <w:sz w:val="20"/>
          <w:szCs w:val="20"/>
          <w:lang w:val="ro-RO"/>
        </w:rPr>
        <w:t>Director Serviciu Achiziții Publice și Urmărire Contracte</w:t>
      </w:r>
    </w:p>
    <w:p w:rsidR="009216C6" w:rsidRDefault="0021596A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b/>
          <w:sz w:val="20"/>
          <w:szCs w:val="20"/>
          <w:lang w:val="ro-RO"/>
        </w:rPr>
        <w:t>Ing. Gabriela Alexoaei</w:t>
      </w:r>
    </w:p>
    <w:p w:rsidR="0021596A" w:rsidRPr="0021596A" w:rsidRDefault="0021596A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977D1" w:rsidRPr="0021596A" w:rsidRDefault="004977D1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977D1" w:rsidRPr="0021596A" w:rsidRDefault="00C16274" w:rsidP="0021596A">
      <w:pPr>
        <w:pStyle w:val="NoSpacing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Responsabil achiziție</w:t>
      </w:r>
      <w:r w:rsidR="003A79A9" w:rsidRPr="0021596A">
        <w:rPr>
          <w:rFonts w:ascii="Times New Roman" w:hAnsi="Times New Roman" w:cs="Times New Roman"/>
          <w:sz w:val="20"/>
          <w:szCs w:val="20"/>
          <w:lang w:val="ro-RO"/>
        </w:rPr>
        <w:t>,</w:t>
      </w:r>
    </w:p>
    <w:p w:rsidR="00FB3373" w:rsidRPr="0021596A" w:rsidRDefault="000C4FF9" w:rsidP="0021596A">
      <w:pPr>
        <w:pStyle w:val="NoSpacing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Ramona Creangă</w:t>
      </w: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ab/>
      </w:r>
    </w:p>
    <w:p w:rsidR="005E395B" w:rsidRPr="0021596A" w:rsidRDefault="005E395B" w:rsidP="0021596A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sectPr w:rsidR="005E395B" w:rsidRPr="0021596A" w:rsidSect="00456A64">
      <w:headerReference w:type="default" r:id="rId9"/>
      <w:footerReference w:type="default" r:id="rId10"/>
      <w:headerReference w:type="first" r:id="rId11"/>
      <w:pgSz w:w="11905" w:h="16837" w:code="9"/>
      <w:pgMar w:top="851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97F" w:rsidRDefault="00B6397F">
      <w:pPr>
        <w:spacing w:after="0" w:line="240" w:lineRule="auto"/>
      </w:pPr>
      <w:r>
        <w:separator/>
      </w:r>
    </w:p>
  </w:endnote>
  <w:endnote w:type="continuationSeparator" w:id="0">
    <w:p w:rsidR="00B6397F" w:rsidRDefault="00B63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482B50" w:rsidRPr="00FB3373">
      <w:tc>
        <w:tcPr>
          <w:tcW w:w="5063" w:type="dxa"/>
        </w:tcPr>
        <w:p w:rsidR="00FB3373" w:rsidRPr="00FB3373" w:rsidRDefault="00FB3373" w:rsidP="00FB3373">
          <w:pPr>
            <w:pStyle w:val="Footer"/>
            <w:snapToGrid w:val="0"/>
            <w:ind w:left="10"/>
            <w:rPr>
              <w:rFonts w:ascii="Times New Roman" w:hAnsi="Times New Roman" w:cs="Times New Roman"/>
              <w:color w:val="7F7F7F"/>
              <w:sz w:val="18"/>
              <w:szCs w:val="18"/>
              <w:lang w:val="ro-RO" w:eastAsia="en-US"/>
            </w:rPr>
          </w:pP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ADRESA: Rom</w:t>
          </w: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val="ro-RO" w:eastAsia="en-US"/>
            </w:rPr>
            <w:t>â</w:t>
          </w: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nia, Ia</w:t>
          </w: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val="ro-RO" w:eastAsia="en-US"/>
            </w:rPr>
            <w:t>şi, Bd.Carol I, nr.11, Corpul J</w:t>
          </w:r>
        </w:p>
        <w:p w:rsidR="00FB3373" w:rsidRPr="00FB3373" w:rsidRDefault="00FB3373" w:rsidP="00FB3373">
          <w:pPr>
            <w:pStyle w:val="Footer"/>
            <w:snapToGrid w:val="0"/>
            <w:ind w:left="10"/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</w:pP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TEL: 0232201139, 0232201147</w:t>
          </w:r>
        </w:p>
        <w:p w:rsidR="00482B50" w:rsidRPr="00FB3373" w:rsidRDefault="00FB3373" w:rsidP="00FB3373">
          <w:pPr>
            <w:pStyle w:val="Footer"/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 xml:space="preserve">  FAX: 0232201148, 0232201117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482B50" w:rsidRPr="00FB3373" w:rsidRDefault="009A32D1" w:rsidP="000C4FF9">
          <w:pPr>
            <w:pStyle w:val="Footer"/>
            <w:snapToGrid w:val="0"/>
            <w:ind w:left="67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 w:rsidRPr="00FB3373">
            <w:rPr>
              <w:rFonts w:ascii="Times New Roman" w:hAnsi="Times New Roman" w:cs="Times New Roman"/>
              <w:b/>
              <w:color w:val="7F7F7F"/>
              <w:sz w:val="18"/>
              <w:szCs w:val="18"/>
              <w:lang w:val="ro-RO"/>
            </w:rPr>
            <w:t>Cod fiscal: 4701126</w:t>
          </w:r>
        </w:p>
      </w:tc>
    </w:tr>
  </w:tbl>
  <w:p w:rsidR="00482B50" w:rsidRDefault="00482B50">
    <w:pPr>
      <w:pStyle w:val="Footer"/>
      <w:ind w:lef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97F" w:rsidRDefault="00B6397F">
      <w:pPr>
        <w:spacing w:after="0" w:line="240" w:lineRule="auto"/>
      </w:pPr>
      <w:r>
        <w:separator/>
      </w:r>
    </w:p>
  </w:footnote>
  <w:footnote w:type="continuationSeparator" w:id="0">
    <w:p w:rsidR="00B6397F" w:rsidRDefault="00B63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B50" w:rsidRDefault="00482B50">
    <w:pPr>
      <w:pStyle w:val="Header"/>
      <w:tabs>
        <w:tab w:val="left" w:pos="18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A64" w:rsidRDefault="00456A64">
    <w:pPr>
      <w:pStyle w:val="Header"/>
    </w:pPr>
    <w:r w:rsidRPr="000556A6">
      <w:rPr>
        <w:noProof/>
        <w:lang w:val="en-GB" w:eastAsia="en-GB"/>
      </w:rPr>
      <w:drawing>
        <wp:inline distT="0" distB="0" distL="0" distR="0" wp14:anchorId="5E247DA8" wp14:editId="38F57FAE">
          <wp:extent cx="6645275" cy="1207135"/>
          <wp:effectExtent l="0" t="0" r="3175" b="0"/>
          <wp:docPr id="2" name="Picture 2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1207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6242B"/>
    <w:multiLevelType w:val="hybridMultilevel"/>
    <w:tmpl w:val="D62E4750"/>
    <w:lvl w:ilvl="0" w:tplc="88965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0C18"/>
    <w:multiLevelType w:val="hybridMultilevel"/>
    <w:tmpl w:val="5E289250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97ADF"/>
    <w:multiLevelType w:val="hybridMultilevel"/>
    <w:tmpl w:val="3836BE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62AE3"/>
    <w:multiLevelType w:val="hybridMultilevel"/>
    <w:tmpl w:val="C360B6F4"/>
    <w:lvl w:ilvl="0" w:tplc="036E0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54485"/>
    <w:multiLevelType w:val="hybridMultilevel"/>
    <w:tmpl w:val="E990BF26"/>
    <w:lvl w:ilvl="0" w:tplc="EAB481B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62A83"/>
    <w:multiLevelType w:val="hybridMultilevel"/>
    <w:tmpl w:val="D06EAF9A"/>
    <w:lvl w:ilvl="0" w:tplc="3CDE5EC2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40F64"/>
    <w:multiLevelType w:val="hybridMultilevel"/>
    <w:tmpl w:val="B8C025A4"/>
    <w:lvl w:ilvl="0" w:tplc="8F261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F1D9A"/>
    <w:multiLevelType w:val="multilevel"/>
    <w:tmpl w:val="BBB0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225110"/>
    <w:multiLevelType w:val="hybridMultilevel"/>
    <w:tmpl w:val="22BE5A34"/>
    <w:lvl w:ilvl="0" w:tplc="EAB481B4">
      <w:start w:val="4"/>
      <w:numFmt w:val="bullet"/>
      <w:lvlText w:val="-"/>
      <w:lvlJc w:val="left"/>
      <w:pPr>
        <w:ind w:left="14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6AD07AC4"/>
    <w:multiLevelType w:val="hybridMultilevel"/>
    <w:tmpl w:val="0C64CD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0417C"/>
    <w:multiLevelType w:val="hybridMultilevel"/>
    <w:tmpl w:val="087820A6"/>
    <w:lvl w:ilvl="0" w:tplc="F58ECFB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729B69A5"/>
    <w:multiLevelType w:val="hybridMultilevel"/>
    <w:tmpl w:val="49C80CA2"/>
    <w:lvl w:ilvl="0" w:tplc="0AE65C0A">
      <w:start w:val="1"/>
      <w:numFmt w:val="bullet"/>
      <w:lvlText w:val="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762E2286"/>
    <w:multiLevelType w:val="hybridMultilevel"/>
    <w:tmpl w:val="B8C025A4"/>
    <w:lvl w:ilvl="0" w:tplc="8F261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62A04"/>
    <w:multiLevelType w:val="hybridMultilevel"/>
    <w:tmpl w:val="3A0A1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4"/>
  </w:num>
  <w:num w:numId="5">
    <w:abstractNumId w:val="3"/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13"/>
  </w:num>
  <w:num w:numId="11">
    <w:abstractNumId w:val="12"/>
  </w:num>
  <w:num w:numId="12">
    <w:abstractNumId w:val="5"/>
  </w:num>
  <w:num w:numId="13">
    <w:abstractNumId w:val="9"/>
  </w:num>
  <w:num w:numId="14">
    <w:abstractNumId w:val="2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F5"/>
    <w:rsid w:val="00001B2C"/>
    <w:rsid w:val="00001C12"/>
    <w:rsid w:val="00010283"/>
    <w:rsid w:val="000120CF"/>
    <w:rsid w:val="00017526"/>
    <w:rsid w:val="00020599"/>
    <w:rsid w:val="00021316"/>
    <w:rsid w:val="0003224A"/>
    <w:rsid w:val="00034067"/>
    <w:rsid w:val="00034685"/>
    <w:rsid w:val="000346C6"/>
    <w:rsid w:val="000357D6"/>
    <w:rsid w:val="00036F01"/>
    <w:rsid w:val="0003772D"/>
    <w:rsid w:val="00037D78"/>
    <w:rsid w:val="00042CB5"/>
    <w:rsid w:val="000445F0"/>
    <w:rsid w:val="00065A9A"/>
    <w:rsid w:val="00066893"/>
    <w:rsid w:val="00067531"/>
    <w:rsid w:val="00076C76"/>
    <w:rsid w:val="00085429"/>
    <w:rsid w:val="00085DE5"/>
    <w:rsid w:val="00090F59"/>
    <w:rsid w:val="00093056"/>
    <w:rsid w:val="0009316C"/>
    <w:rsid w:val="000A041B"/>
    <w:rsid w:val="000A21CD"/>
    <w:rsid w:val="000A3A6A"/>
    <w:rsid w:val="000B1D9C"/>
    <w:rsid w:val="000B32AD"/>
    <w:rsid w:val="000B6A51"/>
    <w:rsid w:val="000C3561"/>
    <w:rsid w:val="000C4FF9"/>
    <w:rsid w:val="000D3BC1"/>
    <w:rsid w:val="000E004B"/>
    <w:rsid w:val="000E126E"/>
    <w:rsid w:val="000E1C3E"/>
    <w:rsid w:val="000F4973"/>
    <w:rsid w:val="000F4F85"/>
    <w:rsid w:val="000F52B2"/>
    <w:rsid w:val="00101C23"/>
    <w:rsid w:val="00102499"/>
    <w:rsid w:val="00106184"/>
    <w:rsid w:val="00106D71"/>
    <w:rsid w:val="001071EB"/>
    <w:rsid w:val="00107768"/>
    <w:rsid w:val="001077C4"/>
    <w:rsid w:val="00112AA8"/>
    <w:rsid w:val="00113881"/>
    <w:rsid w:val="001153C2"/>
    <w:rsid w:val="001201DF"/>
    <w:rsid w:val="00122F0E"/>
    <w:rsid w:val="0013122B"/>
    <w:rsid w:val="00132B32"/>
    <w:rsid w:val="00136D08"/>
    <w:rsid w:val="00157B57"/>
    <w:rsid w:val="001623E0"/>
    <w:rsid w:val="00165CAE"/>
    <w:rsid w:val="00166284"/>
    <w:rsid w:val="00170295"/>
    <w:rsid w:val="0017277F"/>
    <w:rsid w:val="00175493"/>
    <w:rsid w:val="001836D7"/>
    <w:rsid w:val="001915B9"/>
    <w:rsid w:val="00193FD5"/>
    <w:rsid w:val="00194A18"/>
    <w:rsid w:val="001A0211"/>
    <w:rsid w:val="001A1135"/>
    <w:rsid w:val="001A4DE3"/>
    <w:rsid w:val="001A6267"/>
    <w:rsid w:val="001B1409"/>
    <w:rsid w:val="001B2099"/>
    <w:rsid w:val="001B57C3"/>
    <w:rsid w:val="001C2752"/>
    <w:rsid w:val="001C4484"/>
    <w:rsid w:val="001C6D1E"/>
    <w:rsid w:val="001D19B9"/>
    <w:rsid w:val="001D29F1"/>
    <w:rsid w:val="001D37A1"/>
    <w:rsid w:val="001D404E"/>
    <w:rsid w:val="001D633A"/>
    <w:rsid w:val="001D6BC3"/>
    <w:rsid w:val="001E2B9E"/>
    <w:rsid w:val="001E3C1E"/>
    <w:rsid w:val="001E448A"/>
    <w:rsid w:val="001E5738"/>
    <w:rsid w:val="001E720C"/>
    <w:rsid w:val="001E74F9"/>
    <w:rsid w:val="001F1CD0"/>
    <w:rsid w:val="001F45CB"/>
    <w:rsid w:val="00202298"/>
    <w:rsid w:val="00204B20"/>
    <w:rsid w:val="0020574E"/>
    <w:rsid w:val="0020624E"/>
    <w:rsid w:val="0021596A"/>
    <w:rsid w:val="00222C32"/>
    <w:rsid w:val="00223428"/>
    <w:rsid w:val="00230869"/>
    <w:rsid w:val="0023426E"/>
    <w:rsid w:val="00240185"/>
    <w:rsid w:val="00240AE6"/>
    <w:rsid w:val="00241BC2"/>
    <w:rsid w:val="002451FC"/>
    <w:rsid w:val="00251C65"/>
    <w:rsid w:val="002530D7"/>
    <w:rsid w:val="00253F3A"/>
    <w:rsid w:val="002612BB"/>
    <w:rsid w:val="0026278E"/>
    <w:rsid w:val="002632EF"/>
    <w:rsid w:val="00263770"/>
    <w:rsid w:val="00265D84"/>
    <w:rsid w:val="0026740C"/>
    <w:rsid w:val="00276A42"/>
    <w:rsid w:val="00280077"/>
    <w:rsid w:val="002816E6"/>
    <w:rsid w:val="00283E26"/>
    <w:rsid w:val="0029188A"/>
    <w:rsid w:val="0029246F"/>
    <w:rsid w:val="00295314"/>
    <w:rsid w:val="00296975"/>
    <w:rsid w:val="002A45BA"/>
    <w:rsid w:val="002A4B72"/>
    <w:rsid w:val="002A7821"/>
    <w:rsid w:val="002B3D66"/>
    <w:rsid w:val="002B5229"/>
    <w:rsid w:val="002C1FC2"/>
    <w:rsid w:val="002C24EC"/>
    <w:rsid w:val="002D0581"/>
    <w:rsid w:val="002D0D9B"/>
    <w:rsid w:val="002D3DDE"/>
    <w:rsid w:val="002D4D87"/>
    <w:rsid w:val="002D6DED"/>
    <w:rsid w:val="002E03C0"/>
    <w:rsid w:val="002E517C"/>
    <w:rsid w:val="002E5E1E"/>
    <w:rsid w:val="002E6E36"/>
    <w:rsid w:val="002F032E"/>
    <w:rsid w:val="00303929"/>
    <w:rsid w:val="00307B43"/>
    <w:rsid w:val="00320042"/>
    <w:rsid w:val="00320A51"/>
    <w:rsid w:val="003300B9"/>
    <w:rsid w:val="00344F4F"/>
    <w:rsid w:val="0035247E"/>
    <w:rsid w:val="00353F6D"/>
    <w:rsid w:val="00355F7B"/>
    <w:rsid w:val="0036257D"/>
    <w:rsid w:val="00364111"/>
    <w:rsid w:val="00367DFB"/>
    <w:rsid w:val="00370D07"/>
    <w:rsid w:val="00373ED1"/>
    <w:rsid w:val="00376602"/>
    <w:rsid w:val="00377FB0"/>
    <w:rsid w:val="00386A5E"/>
    <w:rsid w:val="00386E11"/>
    <w:rsid w:val="0038774B"/>
    <w:rsid w:val="00387B2E"/>
    <w:rsid w:val="00387F7B"/>
    <w:rsid w:val="00390B5E"/>
    <w:rsid w:val="00396A88"/>
    <w:rsid w:val="003A1ECB"/>
    <w:rsid w:val="003A79A9"/>
    <w:rsid w:val="003B1B1E"/>
    <w:rsid w:val="003B1D54"/>
    <w:rsid w:val="003B5834"/>
    <w:rsid w:val="003B59A1"/>
    <w:rsid w:val="003B7E3D"/>
    <w:rsid w:val="003C511C"/>
    <w:rsid w:val="003C6589"/>
    <w:rsid w:val="003D6BED"/>
    <w:rsid w:val="003E2357"/>
    <w:rsid w:val="003E359D"/>
    <w:rsid w:val="003E449C"/>
    <w:rsid w:val="003E59A3"/>
    <w:rsid w:val="003E7E90"/>
    <w:rsid w:val="003F6BE9"/>
    <w:rsid w:val="004013B3"/>
    <w:rsid w:val="00404C60"/>
    <w:rsid w:val="00407979"/>
    <w:rsid w:val="00421EE5"/>
    <w:rsid w:val="004254EB"/>
    <w:rsid w:val="00427E45"/>
    <w:rsid w:val="00430426"/>
    <w:rsid w:val="00431C2A"/>
    <w:rsid w:val="00434C76"/>
    <w:rsid w:val="00443B48"/>
    <w:rsid w:val="00447BB3"/>
    <w:rsid w:val="004500C9"/>
    <w:rsid w:val="00450E25"/>
    <w:rsid w:val="00452D8E"/>
    <w:rsid w:val="00453BC6"/>
    <w:rsid w:val="00454858"/>
    <w:rsid w:val="004558D6"/>
    <w:rsid w:val="00456922"/>
    <w:rsid w:val="00456A64"/>
    <w:rsid w:val="0045770E"/>
    <w:rsid w:val="0046144F"/>
    <w:rsid w:val="00465DA3"/>
    <w:rsid w:val="0046775D"/>
    <w:rsid w:val="00467DE4"/>
    <w:rsid w:val="00472FA0"/>
    <w:rsid w:val="00474938"/>
    <w:rsid w:val="0048106E"/>
    <w:rsid w:val="00482B50"/>
    <w:rsid w:val="00485276"/>
    <w:rsid w:val="00485620"/>
    <w:rsid w:val="00495237"/>
    <w:rsid w:val="00495BD2"/>
    <w:rsid w:val="004977D1"/>
    <w:rsid w:val="004A721D"/>
    <w:rsid w:val="004B661D"/>
    <w:rsid w:val="004C3CFF"/>
    <w:rsid w:val="004C698B"/>
    <w:rsid w:val="004D13A3"/>
    <w:rsid w:val="004D13CC"/>
    <w:rsid w:val="004D2862"/>
    <w:rsid w:val="004D4AFB"/>
    <w:rsid w:val="004D5530"/>
    <w:rsid w:val="004D574A"/>
    <w:rsid w:val="004F05A4"/>
    <w:rsid w:val="004F4364"/>
    <w:rsid w:val="004F5782"/>
    <w:rsid w:val="0050075F"/>
    <w:rsid w:val="00504875"/>
    <w:rsid w:val="00506CA2"/>
    <w:rsid w:val="00514220"/>
    <w:rsid w:val="00520E1D"/>
    <w:rsid w:val="005225D1"/>
    <w:rsid w:val="0053065E"/>
    <w:rsid w:val="005314C7"/>
    <w:rsid w:val="005332EA"/>
    <w:rsid w:val="0053400D"/>
    <w:rsid w:val="00540A9B"/>
    <w:rsid w:val="005427AC"/>
    <w:rsid w:val="0055180F"/>
    <w:rsid w:val="00557650"/>
    <w:rsid w:val="00557745"/>
    <w:rsid w:val="00557D7E"/>
    <w:rsid w:val="00562195"/>
    <w:rsid w:val="005675E3"/>
    <w:rsid w:val="0057032F"/>
    <w:rsid w:val="00576AC2"/>
    <w:rsid w:val="0057793A"/>
    <w:rsid w:val="00585289"/>
    <w:rsid w:val="00585A33"/>
    <w:rsid w:val="0058743E"/>
    <w:rsid w:val="00587B0C"/>
    <w:rsid w:val="0059510F"/>
    <w:rsid w:val="005A0F5E"/>
    <w:rsid w:val="005A1DC1"/>
    <w:rsid w:val="005A46CC"/>
    <w:rsid w:val="005B03B1"/>
    <w:rsid w:val="005B3BF7"/>
    <w:rsid w:val="005B6B30"/>
    <w:rsid w:val="005B6D09"/>
    <w:rsid w:val="005B78DC"/>
    <w:rsid w:val="005C3BFB"/>
    <w:rsid w:val="005C6560"/>
    <w:rsid w:val="005D316F"/>
    <w:rsid w:val="005D55FB"/>
    <w:rsid w:val="005E106C"/>
    <w:rsid w:val="005E395B"/>
    <w:rsid w:val="005E3A66"/>
    <w:rsid w:val="005E552B"/>
    <w:rsid w:val="005E65F2"/>
    <w:rsid w:val="005F0175"/>
    <w:rsid w:val="00602792"/>
    <w:rsid w:val="006042AD"/>
    <w:rsid w:val="00605A48"/>
    <w:rsid w:val="00606228"/>
    <w:rsid w:val="00611EB1"/>
    <w:rsid w:val="00612136"/>
    <w:rsid w:val="006137F5"/>
    <w:rsid w:val="00613B65"/>
    <w:rsid w:val="0061558D"/>
    <w:rsid w:val="00616E1F"/>
    <w:rsid w:val="0062244C"/>
    <w:rsid w:val="0062515A"/>
    <w:rsid w:val="00627806"/>
    <w:rsid w:val="0063067A"/>
    <w:rsid w:val="00632D61"/>
    <w:rsid w:val="00636361"/>
    <w:rsid w:val="006421F5"/>
    <w:rsid w:val="00642916"/>
    <w:rsid w:val="00643234"/>
    <w:rsid w:val="00647247"/>
    <w:rsid w:val="0065007E"/>
    <w:rsid w:val="0065358D"/>
    <w:rsid w:val="00653642"/>
    <w:rsid w:val="00657C46"/>
    <w:rsid w:val="0066129C"/>
    <w:rsid w:val="00661C6B"/>
    <w:rsid w:val="00664C4C"/>
    <w:rsid w:val="00670F1A"/>
    <w:rsid w:val="00672B12"/>
    <w:rsid w:val="006757A7"/>
    <w:rsid w:val="00681EE2"/>
    <w:rsid w:val="0068417D"/>
    <w:rsid w:val="0069195C"/>
    <w:rsid w:val="00696208"/>
    <w:rsid w:val="006A2B91"/>
    <w:rsid w:val="006A3D68"/>
    <w:rsid w:val="006A559B"/>
    <w:rsid w:val="006A6C60"/>
    <w:rsid w:val="006B0181"/>
    <w:rsid w:val="006B14D9"/>
    <w:rsid w:val="006B2B4A"/>
    <w:rsid w:val="006B7952"/>
    <w:rsid w:val="006B7960"/>
    <w:rsid w:val="006C0960"/>
    <w:rsid w:val="006C791E"/>
    <w:rsid w:val="006D0320"/>
    <w:rsid w:val="006D4104"/>
    <w:rsid w:val="006D562B"/>
    <w:rsid w:val="006E01F0"/>
    <w:rsid w:val="006E3DF5"/>
    <w:rsid w:val="006E3F81"/>
    <w:rsid w:val="006E61EF"/>
    <w:rsid w:val="006E7927"/>
    <w:rsid w:val="006F0B44"/>
    <w:rsid w:val="006F59F9"/>
    <w:rsid w:val="006F7FDC"/>
    <w:rsid w:val="007008D0"/>
    <w:rsid w:val="00704F7F"/>
    <w:rsid w:val="00706C5E"/>
    <w:rsid w:val="00707B71"/>
    <w:rsid w:val="0071006D"/>
    <w:rsid w:val="00715E67"/>
    <w:rsid w:val="007208C3"/>
    <w:rsid w:val="00726362"/>
    <w:rsid w:val="007264C6"/>
    <w:rsid w:val="007368C4"/>
    <w:rsid w:val="007466F1"/>
    <w:rsid w:val="00757149"/>
    <w:rsid w:val="00764611"/>
    <w:rsid w:val="00765249"/>
    <w:rsid w:val="00775702"/>
    <w:rsid w:val="00780E57"/>
    <w:rsid w:val="007829AD"/>
    <w:rsid w:val="00797FC1"/>
    <w:rsid w:val="007A0B6C"/>
    <w:rsid w:val="007A3B68"/>
    <w:rsid w:val="007A6A72"/>
    <w:rsid w:val="007B35F6"/>
    <w:rsid w:val="007C3627"/>
    <w:rsid w:val="007C3C7E"/>
    <w:rsid w:val="007C4F36"/>
    <w:rsid w:val="007E4BEE"/>
    <w:rsid w:val="007E5184"/>
    <w:rsid w:val="007E6066"/>
    <w:rsid w:val="007F3D1B"/>
    <w:rsid w:val="007F5651"/>
    <w:rsid w:val="008116A9"/>
    <w:rsid w:val="008123D2"/>
    <w:rsid w:val="00812C07"/>
    <w:rsid w:val="00813BB0"/>
    <w:rsid w:val="00813F8E"/>
    <w:rsid w:val="00814813"/>
    <w:rsid w:val="008157F3"/>
    <w:rsid w:val="008232AC"/>
    <w:rsid w:val="008271DD"/>
    <w:rsid w:val="00831240"/>
    <w:rsid w:val="00832759"/>
    <w:rsid w:val="00834292"/>
    <w:rsid w:val="00844C6C"/>
    <w:rsid w:val="00845CC4"/>
    <w:rsid w:val="0085357F"/>
    <w:rsid w:val="00854E24"/>
    <w:rsid w:val="008577FB"/>
    <w:rsid w:val="0086525E"/>
    <w:rsid w:val="00866829"/>
    <w:rsid w:val="008669E3"/>
    <w:rsid w:val="00871AE9"/>
    <w:rsid w:val="00873BB0"/>
    <w:rsid w:val="00884021"/>
    <w:rsid w:val="00885461"/>
    <w:rsid w:val="0089483E"/>
    <w:rsid w:val="00896E64"/>
    <w:rsid w:val="008A02A0"/>
    <w:rsid w:val="008A0AF7"/>
    <w:rsid w:val="008A1513"/>
    <w:rsid w:val="008A4DB2"/>
    <w:rsid w:val="008A6C90"/>
    <w:rsid w:val="008C672E"/>
    <w:rsid w:val="008D07B9"/>
    <w:rsid w:val="008D1536"/>
    <w:rsid w:val="008D70B8"/>
    <w:rsid w:val="008D79DA"/>
    <w:rsid w:val="008E1FB5"/>
    <w:rsid w:val="008E54CB"/>
    <w:rsid w:val="008F61A8"/>
    <w:rsid w:val="0090791E"/>
    <w:rsid w:val="0091096D"/>
    <w:rsid w:val="00910AB6"/>
    <w:rsid w:val="009216C6"/>
    <w:rsid w:val="009339C4"/>
    <w:rsid w:val="0093461D"/>
    <w:rsid w:val="009359CB"/>
    <w:rsid w:val="00940AC7"/>
    <w:rsid w:val="00941DBF"/>
    <w:rsid w:val="0094618B"/>
    <w:rsid w:val="00950BA7"/>
    <w:rsid w:val="0095221C"/>
    <w:rsid w:val="009547DB"/>
    <w:rsid w:val="00956948"/>
    <w:rsid w:val="0096224F"/>
    <w:rsid w:val="00962660"/>
    <w:rsid w:val="00962C92"/>
    <w:rsid w:val="00976B19"/>
    <w:rsid w:val="00980DA6"/>
    <w:rsid w:val="00997424"/>
    <w:rsid w:val="009A0263"/>
    <w:rsid w:val="009A047A"/>
    <w:rsid w:val="009A32D1"/>
    <w:rsid w:val="009A42D1"/>
    <w:rsid w:val="009A7B5A"/>
    <w:rsid w:val="009B39B8"/>
    <w:rsid w:val="009B3E24"/>
    <w:rsid w:val="009C08D5"/>
    <w:rsid w:val="009C50D3"/>
    <w:rsid w:val="009C6B31"/>
    <w:rsid w:val="009C7072"/>
    <w:rsid w:val="009D2E38"/>
    <w:rsid w:val="009D77F3"/>
    <w:rsid w:val="009E125C"/>
    <w:rsid w:val="009E17A7"/>
    <w:rsid w:val="009E199F"/>
    <w:rsid w:val="009E4A9F"/>
    <w:rsid w:val="009F04F4"/>
    <w:rsid w:val="009F426C"/>
    <w:rsid w:val="00A04C27"/>
    <w:rsid w:val="00A115BB"/>
    <w:rsid w:val="00A27BCD"/>
    <w:rsid w:val="00A31505"/>
    <w:rsid w:val="00A3409B"/>
    <w:rsid w:val="00A3518C"/>
    <w:rsid w:val="00A378A2"/>
    <w:rsid w:val="00A40CC4"/>
    <w:rsid w:val="00A4572C"/>
    <w:rsid w:val="00A53BB4"/>
    <w:rsid w:val="00A6163B"/>
    <w:rsid w:val="00A6198F"/>
    <w:rsid w:val="00A62404"/>
    <w:rsid w:val="00A67E20"/>
    <w:rsid w:val="00A80E84"/>
    <w:rsid w:val="00A8326C"/>
    <w:rsid w:val="00A91651"/>
    <w:rsid w:val="00A917F3"/>
    <w:rsid w:val="00A92071"/>
    <w:rsid w:val="00A92D43"/>
    <w:rsid w:val="00AA0145"/>
    <w:rsid w:val="00AA1D5F"/>
    <w:rsid w:val="00AA1EF5"/>
    <w:rsid w:val="00AA3DBA"/>
    <w:rsid w:val="00AB1C37"/>
    <w:rsid w:val="00AB3CEB"/>
    <w:rsid w:val="00AB67D8"/>
    <w:rsid w:val="00AB7CA6"/>
    <w:rsid w:val="00AC19C6"/>
    <w:rsid w:val="00AC5DA3"/>
    <w:rsid w:val="00AD0607"/>
    <w:rsid w:val="00AD3AF3"/>
    <w:rsid w:val="00AD6025"/>
    <w:rsid w:val="00AD71CF"/>
    <w:rsid w:val="00AE139A"/>
    <w:rsid w:val="00AE4699"/>
    <w:rsid w:val="00AE5156"/>
    <w:rsid w:val="00AE774C"/>
    <w:rsid w:val="00AF548B"/>
    <w:rsid w:val="00AF61CE"/>
    <w:rsid w:val="00AF6BA5"/>
    <w:rsid w:val="00B01F56"/>
    <w:rsid w:val="00B05CA3"/>
    <w:rsid w:val="00B13722"/>
    <w:rsid w:val="00B24FBB"/>
    <w:rsid w:val="00B25E41"/>
    <w:rsid w:val="00B268B6"/>
    <w:rsid w:val="00B271D7"/>
    <w:rsid w:val="00B30EA0"/>
    <w:rsid w:val="00B36898"/>
    <w:rsid w:val="00B51E41"/>
    <w:rsid w:val="00B552C5"/>
    <w:rsid w:val="00B60440"/>
    <w:rsid w:val="00B61DB3"/>
    <w:rsid w:val="00B62F2D"/>
    <w:rsid w:val="00B6397F"/>
    <w:rsid w:val="00B63BBB"/>
    <w:rsid w:val="00B71EB1"/>
    <w:rsid w:val="00B74F61"/>
    <w:rsid w:val="00B8299D"/>
    <w:rsid w:val="00B82AAE"/>
    <w:rsid w:val="00B83E6A"/>
    <w:rsid w:val="00B84155"/>
    <w:rsid w:val="00B856E3"/>
    <w:rsid w:val="00B95EE8"/>
    <w:rsid w:val="00BA015E"/>
    <w:rsid w:val="00BA527B"/>
    <w:rsid w:val="00BB0151"/>
    <w:rsid w:val="00BB03CB"/>
    <w:rsid w:val="00BB2160"/>
    <w:rsid w:val="00BB63F2"/>
    <w:rsid w:val="00BB6981"/>
    <w:rsid w:val="00BB6D18"/>
    <w:rsid w:val="00BC0269"/>
    <w:rsid w:val="00BC1A32"/>
    <w:rsid w:val="00BC1C2C"/>
    <w:rsid w:val="00BC632F"/>
    <w:rsid w:val="00BD300C"/>
    <w:rsid w:val="00BD5A88"/>
    <w:rsid w:val="00BD7595"/>
    <w:rsid w:val="00BE0346"/>
    <w:rsid w:val="00BE1987"/>
    <w:rsid w:val="00BE604D"/>
    <w:rsid w:val="00BF0D76"/>
    <w:rsid w:val="00BF5B89"/>
    <w:rsid w:val="00C0130F"/>
    <w:rsid w:val="00C16179"/>
    <w:rsid w:val="00C16274"/>
    <w:rsid w:val="00C20132"/>
    <w:rsid w:val="00C205D4"/>
    <w:rsid w:val="00C212D1"/>
    <w:rsid w:val="00C21390"/>
    <w:rsid w:val="00C2205E"/>
    <w:rsid w:val="00C25320"/>
    <w:rsid w:val="00C27FF7"/>
    <w:rsid w:val="00C321F4"/>
    <w:rsid w:val="00C457A5"/>
    <w:rsid w:val="00C56A65"/>
    <w:rsid w:val="00C60022"/>
    <w:rsid w:val="00C64685"/>
    <w:rsid w:val="00C7106D"/>
    <w:rsid w:val="00C72FAB"/>
    <w:rsid w:val="00C74909"/>
    <w:rsid w:val="00C761C4"/>
    <w:rsid w:val="00C7651B"/>
    <w:rsid w:val="00C837BC"/>
    <w:rsid w:val="00C83F17"/>
    <w:rsid w:val="00C90316"/>
    <w:rsid w:val="00C95544"/>
    <w:rsid w:val="00CA65EC"/>
    <w:rsid w:val="00CA6F4F"/>
    <w:rsid w:val="00CB2A81"/>
    <w:rsid w:val="00CB5B24"/>
    <w:rsid w:val="00CB65F1"/>
    <w:rsid w:val="00CB720E"/>
    <w:rsid w:val="00CB74CA"/>
    <w:rsid w:val="00CB7AC7"/>
    <w:rsid w:val="00CD3C36"/>
    <w:rsid w:val="00CD6552"/>
    <w:rsid w:val="00CD74FC"/>
    <w:rsid w:val="00CE0474"/>
    <w:rsid w:val="00CF0A79"/>
    <w:rsid w:val="00CF2413"/>
    <w:rsid w:val="00CF7141"/>
    <w:rsid w:val="00CF725D"/>
    <w:rsid w:val="00CF7819"/>
    <w:rsid w:val="00D022D5"/>
    <w:rsid w:val="00D05D0B"/>
    <w:rsid w:val="00D14B6C"/>
    <w:rsid w:val="00D14D23"/>
    <w:rsid w:val="00D15A10"/>
    <w:rsid w:val="00D212E9"/>
    <w:rsid w:val="00D23A75"/>
    <w:rsid w:val="00D255ED"/>
    <w:rsid w:val="00D32AED"/>
    <w:rsid w:val="00D340A3"/>
    <w:rsid w:val="00D3737B"/>
    <w:rsid w:val="00D373DA"/>
    <w:rsid w:val="00D37FB8"/>
    <w:rsid w:val="00D43F24"/>
    <w:rsid w:val="00D638A0"/>
    <w:rsid w:val="00D700A6"/>
    <w:rsid w:val="00D82697"/>
    <w:rsid w:val="00D83059"/>
    <w:rsid w:val="00D94227"/>
    <w:rsid w:val="00D97023"/>
    <w:rsid w:val="00DA11AF"/>
    <w:rsid w:val="00DA125E"/>
    <w:rsid w:val="00DA5FA3"/>
    <w:rsid w:val="00DA6385"/>
    <w:rsid w:val="00DB280D"/>
    <w:rsid w:val="00DB3856"/>
    <w:rsid w:val="00DB61B6"/>
    <w:rsid w:val="00DB7ABF"/>
    <w:rsid w:val="00DC19D0"/>
    <w:rsid w:val="00DC33AF"/>
    <w:rsid w:val="00DD4FFA"/>
    <w:rsid w:val="00DD6518"/>
    <w:rsid w:val="00DD76C7"/>
    <w:rsid w:val="00DE70D3"/>
    <w:rsid w:val="00DF0426"/>
    <w:rsid w:val="00DF2219"/>
    <w:rsid w:val="00DF35EC"/>
    <w:rsid w:val="00E02903"/>
    <w:rsid w:val="00E02F09"/>
    <w:rsid w:val="00E0713C"/>
    <w:rsid w:val="00E07C56"/>
    <w:rsid w:val="00E156E1"/>
    <w:rsid w:val="00E20CEF"/>
    <w:rsid w:val="00E3071C"/>
    <w:rsid w:val="00E3647E"/>
    <w:rsid w:val="00E37559"/>
    <w:rsid w:val="00E41AC7"/>
    <w:rsid w:val="00E43AF9"/>
    <w:rsid w:val="00E4732A"/>
    <w:rsid w:val="00E47737"/>
    <w:rsid w:val="00E505B2"/>
    <w:rsid w:val="00E52F7E"/>
    <w:rsid w:val="00E619D6"/>
    <w:rsid w:val="00E64070"/>
    <w:rsid w:val="00E667B0"/>
    <w:rsid w:val="00E705B4"/>
    <w:rsid w:val="00E73772"/>
    <w:rsid w:val="00E74CC7"/>
    <w:rsid w:val="00E74DDE"/>
    <w:rsid w:val="00E8001C"/>
    <w:rsid w:val="00E82B6A"/>
    <w:rsid w:val="00E8406F"/>
    <w:rsid w:val="00E87CFC"/>
    <w:rsid w:val="00E87D8F"/>
    <w:rsid w:val="00E9038F"/>
    <w:rsid w:val="00E95593"/>
    <w:rsid w:val="00E974C0"/>
    <w:rsid w:val="00EA4509"/>
    <w:rsid w:val="00EA4B63"/>
    <w:rsid w:val="00EB135A"/>
    <w:rsid w:val="00EB3ADD"/>
    <w:rsid w:val="00EB5E79"/>
    <w:rsid w:val="00EB6C03"/>
    <w:rsid w:val="00EC27AC"/>
    <w:rsid w:val="00EC3A9D"/>
    <w:rsid w:val="00EC51A7"/>
    <w:rsid w:val="00EC760A"/>
    <w:rsid w:val="00ED2445"/>
    <w:rsid w:val="00ED28A6"/>
    <w:rsid w:val="00ED2C09"/>
    <w:rsid w:val="00ED4128"/>
    <w:rsid w:val="00ED7FE0"/>
    <w:rsid w:val="00EE0C68"/>
    <w:rsid w:val="00EE0D81"/>
    <w:rsid w:val="00EE5ACB"/>
    <w:rsid w:val="00EE6731"/>
    <w:rsid w:val="00EF0F92"/>
    <w:rsid w:val="00F01F6E"/>
    <w:rsid w:val="00F03CD6"/>
    <w:rsid w:val="00F14A5D"/>
    <w:rsid w:val="00F166CC"/>
    <w:rsid w:val="00F23A9E"/>
    <w:rsid w:val="00F241E1"/>
    <w:rsid w:val="00F275BC"/>
    <w:rsid w:val="00F30271"/>
    <w:rsid w:val="00F33DB5"/>
    <w:rsid w:val="00F376A0"/>
    <w:rsid w:val="00F433A5"/>
    <w:rsid w:val="00F4356F"/>
    <w:rsid w:val="00F44DA0"/>
    <w:rsid w:val="00F45C4B"/>
    <w:rsid w:val="00F467CB"/>
    <w:rsid w:val="00F47EEB"/>
    <w:rsid w:val="00F515A9"/>
    <w:rsid w:val="00F527DD"/>
    <w:rsid w:val="00F54054"/>
    <w:rsid w:val="00F62162"/>
    <w:rsid w:val="00F64822"/>
    <w:rsid w:val="00F71CA5"/>
    <w:rsid w:val="00F75729"/>
    <w:rsid w:val="00F760DE"/>
    <w:rsid w:val="00F76548"/>
    <w:rsid w:val="00F76E13"/>
    <w:rsid w:val="00F80683"/>
    <w:rsid w:val="00F81783"/>
    <w:rsid w:val="00F93051"/>
    <w:rsid w:val="00F96D77"/>
    <w:rsid w:val="00FA280A"/>
    <w:rsid w:val="00FB00B7"/>
    <w:rsid w:val="00FB3373"/>
    <w:rsid w:val="00FB4805"/>
    <w:rsid w:val="00FB6487"/>
    <w:rsid w:val="00FB796A"/>
    <w:rsid w:val="00FC12FF"/>
    <w:rsid w:val="00FC25B6"/>
    <w:rsid w:val="00FD4A03"/>
    <w:rsid w:val="00FD6D7F"/>
    <w:rsid w:val="00FE7FA0"/>
    <w:rsid w:val="00FF1C1B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1B4639DF-4388-436A-8CC2-F44BDDE4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F5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0D3BC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6D77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E07C56"/>
    <w:pPr>
      <w:keepNext/>
      <w:keepLines/>
      <w:suppressAutoHyphens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96D77"/>
    <w:rPr>
      <w:sz w:val="24"/>
      <w:lang w:val="en-GB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deparagrafimplicit">
    <w:name w:val="Font de paragraf implicit"/>
  </w:style>
  <w:style w:type="character" w:customStyle="1" w:styleId="Fontdeparagrafimplicit3">
    <w:name w:val="Font de paragraf implicit3"/>
  </w:style>
  <w:style w:type="character" w:customStyle="1" w:styleId="Fontdeparagrafimplicit2">
    <w:name w:val="Font de paragraf implicit2"/>
  </w:style>
  <w:style w:type="character" w:customStyle="1" w:styleId="Fontdeparagrafimplicit1">
    <w:name w:val="Font de paragraf implicit1"/>
  </w:style>
  <w:style w:type="character" w:customStyle="1" w:styleId="AntetCaracter">
    <w:name w:val="Antet Caracter"/>
    <w:basedOn w:val="Fontdeparagrafimplicit1"/>
  </w:style>
  <w:style w:type="character" w:customStyle="1" w:styleId="SubsolCaracter">
    <w:name w:val="Subsol Caracter"/>
    <w:basedOn w:val="Fontdeparagrafimplicit1"/>
  </w:style>
  <w:style w:type="character" w:customStyle="1" w:styleId="TextnBalonCaracter">
    <w:name w:val="Text în Balon Caracte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extnBalon">
    <w:name w:val="Text în Balon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DefaultText1">
    <w:name w:val="Default Text:1"/>
    <w:basedOn w:val="Normal"/>
    <w:rsid w:val="00813F8E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efault">
    <w:name w:val="Default"/>
    <w:rsid w:val="00B84155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en-US" w:eastAsia="en-US"/>
    </w:rPr>
  </w:style>
  <w:style w:type="paragraph" w:styleId="NoSpacing">
    <w:name w:val="No Spacing"/>
    <w:qFormat/>
    <w:rsid w:val="005E65F2"/>
    <w:pPr>
      <w:suppressAutoHyphens/>
    </w:pPr>
    <w:rPr>
      <w:rFonts w:ascii="Calibri" w:eastAsia="Calibri" w:hAnsi="Calibri" w:cs="Calibri"/>
      <w:sz w:val="22"/>
      <w:szCs w:val="22"/>
      <w:lang w:val="en-US" w:eastAsia="ar-SA"/>
    </w:rPr>
  </w:style>
  <w:style w:type="character" w:customStyle="1" w:styleId="BodyTextChar">
    <w:name w:val="Body Text Char"/>
    <w:link w:val="BodyText"/>
    <w:rsid w:val="00585289"/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rsid w:val="000D3BC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pple-converted-space">
    <w:name w:val="apple-converted-space"/>
    <w:basedOn w:val="DefaultParagraphFont"/>
    <w:rsid w:val="000D3BC1"/>
  </w:style>
  <w:style w:type="paragraph" w:styleId="NormalWeb">
    <w:name w:val="Normal (Web)"/>
    <w:basedOn w:val="Normal"/>
    <w:uiPriority w:val="99"/>
    <w:unhideWhenUsed/>
    <w:rsid w:val="001138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482B50"/>
    <w:rPr>
      <w:color w:val="0000FF"/>
      <w:u w:val="single"/>
    </w:rPr>
  </w:style>
  <w:style w:type="character" w:styleId="Strong">
    <w:name w:val="Strong"/>
    <w:uiPriority w:val="22"/>
    <w:qFormat/>
    <w:rsid w:val="00E07C56"/>
    <w:rPr>
      <w:b/>
      <w:bCs/>
    </w:rPr>
  </w:style>
  <w:style w:type="paragraph" w:customStyle="1" w:styleId="synonym">
    <w:name w:val="synonym"/>
    <w:basedOn w:val="Normal"/>
    <w:rsid w:val="00E07C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info">
    <w:name w:val="info"/>
    <w:basedOn w:val="DefaultParagraphFont"/>
    <w:rsid w:val="00E07C56"/>
  </w:style>
  <w:style w:type="character" w:customStyle="1" w:styleId="Heading3Char">
    <w:name w:val="Heading 3 Char"/>
    <w:link w:val="Heading3"/>
    <w:rsid w:val="00E07C56"/>
    <w:rPr>
      <w:rFonts w:ascii="Cambria" w:eastAsia="Times New Roman" w:hAnsi="Cambria" w:cs="Times New Roman"/>
      <w:b/>
      <w:bCs/>
      <w:color w:val="4F81BD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E82B6A"/>
    <w:pPr>
      <w:suppressAutoHyphens w:val="0"/>
      <w:spacing w:after="160" w:line="259" w:lineRule="auto"/>
      <w:ind w:left="720"/>
      <w:contextualSpacing/>
    </w:pPr>
    <w:rPr>
      <w:rFonts w:ascii="Times New Roman" w:hAnsi="Times New Roman" w:cs="Times New Roman"/>
      <w:sz w:val="24"/>
      <w:lang w:eastAsia="en-US"/>
    </w:rPr>
  </w:style>
  <w:style w:type="character" w:customStyle="1" w:styleId="FooterChar">
    <w:name w:val="Footer Char"/>
    <w:link w:val="Footer"/>
    <w:uiPriority w:val="99"/>
    <w:rsid w:val="009A32D1"/>
    <w:rPr>
      <w:rFonts w:ascii="Calibri" w:eastAsia="Calibri" w:hAnsi="Calibri" w:cs="Calibri"/>
      <w:sz w:val="22"/>
      <w:szCs w:val="22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E4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link w:val="HTMLPreformatted"/>
    <w:uiPriority w:val="99"/>
    <w:rsid w:val="00AE4699"/>
    <w:rPr>
      <w:rFonts w:ascii="Courier New" w:hAnsi="Courier New" w:cs="Courier New"/>
    </w:rPr>
  </w:style>
  <w:style w:type="character" w:customStyle="1" w:styleId="bold">
    <w:name w:val="bold"/>
    <w:basedOn w:val="DefaultParagraphFont"/>
    <w:rsid w:val="00B95EE8"/>
  </w:style>
  <w:style w:type="paragraph" w:customStyle="1" w:styleId="PreformatatHTML">
    <w:name w:val="Preformatat HTML"/>
    <w:basedOn w:val="Normal"/>
    <w:rsid w:val="00812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032E"/>
    <w:rPr>
      <w:rFonts w:ascii="Segoe UI" w:eastAsia="Calibri" w:hAnsi="Segoe UI" w:cs="Segoe UI"/>
      <w:sz w:val="18"/>
      <w:szCs w:val="18"/>
      <w:lang w:val="en-US" w:eastAsia="ar-SA"/>
    </w:rPr>
  </w:style>
  <w:style w:type="character" w:customStyle="1" w:styleId="do1">
    <w:name w:val="do1"/>
    <w:rsid w:val="00F64822"/>
    <w:rPr>
      <w:b/>
      <w:bCs/>
      <w:sz w:val="26"/>
      <w:szCs w:val="26"/>
    </w:rPr>
  </w:style>
  <w:style w:type="character" w:customStyle="1" w:styleId="tal1">
    <w:name w:val="tal1"/>
    <w:basedOn w:val="DefaultParagraphFont"/>
    <w:rsid w:val="004F5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-plus.ec.europa.eu/ro/resources-and-tools/distance-calculato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E55C3-0FD5-452F-8F1D-816D0699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Univ."Al.I.Cuza"</Company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</dc:creator>
  <cp:keywords/>
  <cp:lastModifiedBy>Microsoft account</cp:lastModifiedBy>
  <cp:revision>7</cp:revision>
  <cp:lastPrinted>2023-02-14T05:28:00Z</cp:lastPrinted>
  <dcterms:created xsi:type="dcterms:W3CDTF">2024-01-29T09:51:00Z</dcterms:created>
  <dcterms:modified xsi:type="dcterms:W3CDTF">2024-01-29T10:03:00Z</dcterms:modified>
</cp:coreProperties>
</file>