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B1" w:rsidRDefault="00F116B1" w:rsidP="00DC0AAB">
      <w:pPr>
        <w:tabs>
          <w:tab w:val="left" w:pos="720"/>
        </w:tabs>
        <w:rPr>
          <w:highlight w:val="yellow"/>
          <w:lang w:val="ro-RO"/>
        </w:rPr>
      </w:pPr>
    </w:p>
    <w:p w:rsidR="0064014C" w:rsidRPr="00D97560" w:rsidRDefault="00D711AA" w:rsidP="00DC0AAB">
      <w:pPr>
        <w:tabs>
          <w:tab w:val="left" w:pos="720"/>
        </w:tabs>
        <w:rPr>
          <w:b/>
          <w:lang w:val="ro-RO"/>
        </w:rPr>
      </w:pPr>
      <w:r>
        <w:rPr>
          <w:lang w:val="ro-RO"/>
        </w:rPr>
        <w:t>Nr. 506</w:t>
      </w:r>
      <w:r w:rsidR="00BA0AC6" w:rsidRPr="008179F5">
        <w:rPr>
          <w:lang w:val="ro-RO"/>
        </w:rPr>
        <w:t>/AP/</w:t>
      </w:r>
      <w:r>
        <w:rPr>
          <w:lang w:val="ro-RO"/>
        </w:rPr>
        <w:t>06.02.2024</w:t>
      </w:r>
    </w:p>
    <w:p w:rsidR="006E6FBE" w:rsidRPr="00D97560" w:rsidRDefault="006E6FBE" w:rsidP="00366CD7">
      <w:pPr>
        <w:rPr>
          <w:b/>
          <w:lang w:val="ro-RO"/>
        </w:rPr>
      </w:pPr>
    </w:p>
    <w:p w:rsidR="00F116B1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:rsidR="00F116B1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:rsidR="0026020E" w:rsidRPr="00D97560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D97560">
        <w:rPr>
          <w:b/>
          <w:szCs w:val="24"/>
          <w:lang w:val="fr-FR"/>
        </w:rPr>
        <w:t xml:space="preserve">SOLICITARE DE </w:t>
      </w:r>
      <w:r w:rsidR="00B05FC0" w:rsidRPr="00D97560">
        <w:rPr>
          <w:b/>
          <w:szCs w:val="24"/>
          <w:lang w:val="fr-FR"/>
        </w:rPr>
        <w:t>OFERTĂ</w:t>
      </w:r>
    </w:p>
    <w:p w:rsidR="0064014C" w:rsidRPr="00D97560" w:rsidRDefault="0064014C" w:rsidP="00366CD7">
      <w:pPr>
        <w:pStyle w:val="DefaultText1"/>
        <w:jc w:val="center"/>
        <w:rPr>
          <w:szCs w:val="24"/>
          <w:lang w:val="fr-FR"/>
        </w:rPr>
      </w:pPr>
    </w:p>
    <w:p w:rsidR="00461102" w:rsidRPr="00A93E4C" w:rsidRDefault="00461102" w:rsidP="004A6035">
      <w:pPr>
        <w:ind w:firstLine="720"/>
        <w:jc w:val="both"/>
        <w:rPr>
          <w:iCs/>
          <w:lang w:val="fr-FR"/>
        </w:rPr>
      </w:pPr>
      <w:r w:rsidRPr="00A93E4C">
        <w:rPr>
          <w:lang w:val="ro-RO"/>
        </w:rPr>
        <w:t>În vederea achiziţionării prin cumpărare directă</w:t>
      </w:r>
      <w:r w:rsidR="0041150D" w:rsidRPr="00A93E4C">
        <w:rPr>
          <w:lang w:val="ro-RO"/>
        </w:rPr>
        <w:t xml:space="preserve"> a titlurilor de carte</w:t>
      </w:r>
      <w:r w:rsidRPr="00A93E4C">
        <w:rPr>
          <w:lang w:val="ro-RO"/>
        </w:rPr>
        <w:t xml:space="preserve"> menţionate mai jos, vă solicităm ca până la data de</w:t>
      </w:r>
      <w:r w:rsidR="009D4078" w:rsidRPr="00A93E4C">
        <w:rPr>
          <w:lang w:val="ro-RO"/>
        </w:rPr>
        <w:t xml:space="preserve"> </w:t>
      </w:r>
      <w:r w:rsidR="00D711AA">
        <w:rPr>
          <w:b/>
          <w:lang w:val="ro-RO"/>
        </w:rPr>
        <w:t>16.02</w:t>
      </w:r>
      <w:r w:rsidR="00BB275C">
        <w:rPr>
          <w:b/>
          <w:lang w:val="ro-RO"/>
        </w:rPr>
        <w:t>.2024</w:t>
      </w:r>
      <w:r w:rsidR="00A7086A">
        <w:rPr>
          <w:b/>
          <w:lang w:val="ro-RO"/>
        </w:rPr>
        <w:t xml:space="preserve">, inclusiv </w:t>
      </w:r>
      <w:r w:rsidR="008D5721">
        <w:rPr>
          <w:b/>
          <w:lang w:val="ro-RO"/>
        </w:rPr>
        <w:t xml:space="preserve">, </w:t>
      </w:r>
      <w:r w:rsidRPr="00A93E4C">
        <w:rPr>
          <w:lang w:val="ro-RO"/>
        </w:rPr>
        <w:t>să ne transmiteţi oferta de preţ</w:t>
      </w:r>
      <w:r w:rsidR="00D050A9">
        <w:rPr>
          <w:lang w:val="ro-RO"/>
        </w:rPr>
        <w:t xml:space="preserve"> </w:t>
      </w:r>
      <w:r w:rsidR="007455F6" w:rsidRPr="00A93E4C">
        <w:rPr>
          <w:lang w:val="ro-RO"/>
        </w:rPr>
        <w:t xml:space="preserve"> la adresa de e-mail </w:t>
      </w:r>
      <w:r w:rsidR="007455F6" w:rsidRPr="00A93E4C">
        <w:rPr>
          <w:b/>
          <w:lang w:val="ro-RO"/>
        </w:rPr>
        <w:t>ramona.onofrei@uaic.ro</w:t>
      </w:r>
      <w:r w:rsidR="007455F6" w:rsidRPr="00A93E4C">
        <w:rPr>
          <w:lang w:val="ro-RO"/>
        </w:rPr>
        <w:t xml:space="preserve"> .</w:t>
      </w:r>
      <w:r w:rsidRPr="00A93E4C">
        <w:rPr>
          <w:lang w:val="ro-RO"/>
        </w:rPr>
        <w:t xml:space="preserve"> </w:t>
      </w:r>
    </w:p>
    <w:p w:rsidR="004D6865" w:rsidRPr="00D97560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A93E4C">
        <w:rPr>
          <w:lang w:val="ro-RO"/>
        </w:rPr>
        <w:tab/>
      </w:r>
      <w:r w:rsidR="00B67D73" w:rsidRPr="00A93E4C">
        <w:rPr>
          <w:lang w:val="ro-RO"/>
        </w:rPr>
        <w:t>În ofertă vor fi incluse toate cheltuielile ce ţin de livra</w:t>
      </w:r>
      <w:r w:rsidR="00F37B36">
        <w:rPr>
          <w:lang w:val="ro-RO"/>
        </w:rPr>
        <w:t xml:space="preserve">rea acestora la </w:t>
      </w:r>
      <w:r w:rsidR="00FD215B" w:rsidRPr="00FD215B">
        <w:rPr>
          <w:lang w:val="ro-RO"/>
        </w:rPr>
        <w:t>Magazia Centrală a Universităţii „Alexandru Ioan Cuza” din Iaşi</w:t>
      </w:r>
      <w:r w:rsidR="00F37B36">
        <w:rPr>
          <w:lang w:val="ro-RO"/>
        </w:rPr>
        <w:t xml:space="preserve">. </w:t>
      </w:r>
      <w:r w:rsidR="00B67D73" w:rsidRPr="00D97560">
        <w:rPr>
          <w:lang w:val="ro-RO"/>
        </w:rPr>
        <w:t xml:space="preserve">Se va preciza </w:t>
      </w:r>
      <w:r w:rsidR="00B67D73" w:rsidRPr="00D97560">
        <w:rPr>
          <w:b/>
          <w:lang w:val="ro-RO"/>
        </w:rPr>
        <w:t>preţul în lei, fără TVA</w:t>
      </w:r>
      <w:r w:rsidR="00B67D73" w:rsidRPr="00D97560">
        <w:rPr>
          <w:lang w:val="ro-RO"/>
        </w:rPr>
        <w:t xml:space="preserve">, precum şi </w:t>
      </w:r>
      <w:r w:rsidR="00B67D73" w:rsidRPr="00D97560">
        <w:rPr>
          <w:b/>
          <w:lang w:val="ro-RO"/>
        </w:rPr>
        <w:t xml:space="preserve">termenul </w:t>
      </w:r>
      <w:r w:rsidR="00F37B36">
        <w:rPr>
          <w:b/>
          <w:lang w:val="ro-RO"/>
        </w:rPr>
        <w:t xml:space="preserve">maxim </w:t>
      </w:r>
      <w:r w:rsidR="00B67D73" w:rsidRPr="00D97560">
        <w:rPr>
          <w:b/>
          <w:lang w:val="ro-RO"/>
        </w:rPr>
        <w:t>de livrare</w:t>
      </w:r>
      <w:r w:rsidR="00F37B36">
        <w:rPr>
          <w:b/>
          <w:lang w:val="ro-RO"/>
        </w:rPr>
        <w:t xml:space="preserve"> </w:t>
      </w:r>
      <w:r w:rsidR="000D5389">
        <w:rPr>
          <w:b/>
          <w:lang w:val="ro-RO"/>
        </w:rPr>
        <w:t xml:space="preserve">. </w:t>
      </w:r>
      <w:r w:rsidR="00B67D73" w:rsidRPr="00D97560">
        <w:rPr>
          <w:lang w:val="ro-RO"/>
        </w:rPr>
        <w:t xml:space="preserve">Se va oferta cu prioritate titlul cu </w:t>
      </w:r>
      <w:r w:rsidR="00B67D73" w:rsidRPr="00D97560">
        <w:rPr>
          <w:b/>
          <w:lang w:val="ro-RO"/>
        </w:rPr>
        <w:t>codul ISBN specificat</w:t>
      </w:r>
      <w:r w:rsidR="00B67D73" w:rsidRPr="00D97560">
        <w:rPr>
          <w:lang w:val="ro-RO"/>
        </w:rPr>
        <w:t xml:space="preserve">; dacă se oferteaza acelaşi titlu dar </w:t>
      </w:r>
      <w:r w:rsidR="00B67D73" w:rsidRPr="00D97560">
        <w:rPr>
          <w:b/>
          <w:lang w:val="ro-RO"/>
        </w:rPr>
        <w:t>cu alt cod ISBN, se va preciza în mod clar acest lucru</w:t>
      </w:r>
      <w:r w:rsidR="004A6035" w:rsidRPr="00D97560">
        <w:rPr>
          <w:b/>
          <w:lang w:val="ro-RO"/>
        </w:rPr>
        <w:t>.</w:t>
      </w:r>
      <w:r w:rsidR="001C6B73" w:rsidRPr="00D97560">
        <w:rPr>
          <w:b/>
          <w:lang w:val="ro-RO"/>
        </w:rPr>
        <w:t xml:space="preserve"> </w:t>
      </w:r>
    </w:p>
    <w:p w:rsidR="00D73851" w:rsidRPr="00D97560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D97560">
        <w:rPr>
          <w:b/>
          <w:lang w:val="ro-RO"/>
        </w:rPr>
        <w:t xml:space="preserve">Nota: </w:t>
      </w:r>
      <w:r w:rsidR="00B67D73" w:rsidRPr="00D97560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D97560">
        <w:rPr>
          <w:b/>
          <w:i/>
          <w:lang w:val="ro-RO"/>
        </w:rPr>
        <w:t>se poate</w:t>
      </w:r>
      <w:r w:rsidR="00B67D73" w:rsidRPr="00D97560">
        <w:rPr>
          <w:i/>
          <w:lang w:val="ro-RO"/>
        </w:rPr>
        <w:t xml:space="preserve"> adjudeca în favoarea ofertei cu preţul cel mai mic dintre toate ofertele care au titlul soli</w:t>
      </w:r>
      <w:r w:rsidRPr="00D97560">
        <w:rPr>
          <w:i/>
          <w:lang w:val="ro-RO"/>
        </w:rPr>
        <w:t>citat indiferent de codul ISBN.</w:t>
      </w:r>
    </w:p>
    <w:p w:rsidR="00B01C92" w:rsidRPr="00D97560" w:rsidRDefault="00B01C92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8505"/>
        <w:gridCol w:w="958"/>
      </w:tblGrid>
      <w:tr w:rsidR="00D73851" w:rsidRPr="00D97560" w:rsidTr="00633BCC">
        <w:trPr>
          <w:trHeight w:val="571"/>
        </w:trPr>
        <w:tc>
          <w:tcPr>
            <w:tcW w:w="885" w:type="dxa"/>
            <w:shd w:val="clear" w:color="auto" w:fill="auto"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Nr. crt.</w:t>
            </w:r>
          </w:p>
        </w:tc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Denumire carte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73851" w:rsidRPr="00D97560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97560">
              <w:rPr>
                <w:b/>
                <w:bCs/>
                <w:lang w:val="en-GB" w:eastAsia="en-GB"/>
              </w:rPr>
              <w:t>Cant</w:t>
            </w:r>
          </w:p>
        </w:tc>
      </w:tr>
      <w:tr w:rsidR="00FD215B" w:rsidTr="00FD215B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5B" w:rsidRPr="00735DE9" w:rsidRDefault="00735DE9" w:rsidP="00FD215B">
            <w:pPr>
              <w:jc w:val="center"/>
              <w:rPr>
                <w:bCs/>
                <w:lang w:val="en-GB" w:eastAsia="en-GB"/>
              </w:rPr>
            </w:pPr>
            <w:r w:rsidRPr="00735DE9">
              <w:rPr>
                <w:bCs/>
                <w:lang w:val="en-GB" w:eastAsia="en-GB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5B" w:rsidRPr="00FD215B" w:rsidRDefault="00FD215B" w:rsidP="00FD215B">
            <w:pPr>
              <w:rPr>
                <w:bCs/>
                <w:lang w:val="en-GB" w:eastAsia="en-GB"/>
              </w:rPr>
            </w:pPr>
            <w:r w:rsidRPr="00FD215B">
              <w:rPr>
                <w:bCs/>
                <w:lang w:val="en-GB" w:eastAsia="en-GB"/>
              </w:rPr>
              <w:t>Maximus the Confessor, Ambigua to John, volume I, translation by Joshua Lollar, Turnhout, Brepols (Corpus Christianorum in Translation</w:t>
            </w:r>
            <w:r w:rsidR="00735DE9">
              <w:rPr>
                <w:bCs/>
                <w:lang w:val="en-GB" w:eastAsia="en-GB"/>
              </w:rPr>
              <w:t>, vol. 45), 2024,</w:t>
            </w:r>
            <w:bookmarkStart w:id="0" w:name="_GoBack"/>
            <w:bookmarkEnd w:id="0"/>
            <w:r w:rsidRPr="00FD215B">
              <w:rPr>
                <w:bCs/>
                <w:lang w:val="en-GB" w:eastAsia="en-GB"/>
              </w:rPr>
              <w:t xml:space="preserve"> ISBN: 978-2-503-57946-7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5B" w:rsidRPr="00FD215B" w:rsidRDefault="00FD215B" w:rsidP="00735DE9">
            <w:pPr>
              <w:jc w:val="center"/>
              <w:rPr>
                <w:bCs/>
                <w:lang w:val="en-GB" w:eastAsia="en-GB"/>
              </w:rPr>
            </w:pPr>
            <w:r w:rsidRPr="00FD215B">
              <w:rPr>
                <w:bCs/>
                <w:lang w:val="en-GB" w:eastAsia="en-GB"/>
              </w:rPr>
              <w:t>1</w:t>
            </w:r>
          </w:p>
        </w:tc>
      </w:tr>
      <w:tr w:rsidR="00FD215B" w:rsidTr="00FD215B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5B" w:rsidRPr="00735DE9" w:rsidRDefault="00FD215B" w:rsidP="00FD215B">
            <w:pPr>
              <w:jc w:val="center"/>
              <w:rPr>
                <w:bCs/>
                <w:lang w:val="en-GB" w:eastAsia="en-GB"/>
              </w:rPr>
            </w:pPr>
            <w:r w:rsidRPr="00735DE9">
              <w:rPr>
                <w:bCs/>
                <w:lang w:val="en-GB" w:eastAsia="en-GB"/>
              </w:rPr>
              <w:t> </w:t>
            </w:r>
            <w:r w:rsidR="00735DE9" w:rsidRPr="00735DE9">
              <w:rPr>
                <w:bCs/>
                <w:lang w:val="en-GB" w:eastAsia="en-GB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5B" w:rsidRPr="00FD215B" w:rsidRDefault="00FD215B" w:rsidP="00FD215B">
            <w:pPr>
              <w:rPr>
                <w:bCs/>
                <w:lang w:val="en-GB" w:eastAsia="en-GB"/>
              </w:rPr>
            </w:pPr>
            <w:r w:rsidRPr="00FD215B">
              <w:rPr>
                <w:bCs/>
                <w:lang w:val="en-GB" w:eastAsia="en-GB"/>
              </w:rPr>
              <w:t>Gabriel Bunge, Les enseignements d’Évagre (Chapitres des disciples d’Évagre), EOS Verlag, Sankt Ottilien, 2021.ISBN:  978-3-8306-8100-7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5B" w:rsidRPr="00FD215B" w:rsidRDefault="00FD215B" w:rsidP="00735DE9">
            <w:pPr>
              <w:jc w:val="center"/>
              <w:rPr>
                <w:bCs/>
                <w:lang w:val="en-GB" w:eastAsia="en-GB"/>
              </w:rPr>
            </w:pPr>
            <w:r w:rsidRPr="00FD215B">
              <w:rPr>
                <w:bCs/>
                <w:lang w:val="en-GB" w:eastAsia="en-GB"/>
              </w:rPr>
              <w:t>1</w:t>
            </w:r>
          </w:p>
        </w:tc>
      </w:tr>
      <w:tr w:rsidR="00FD215B" w:rsidTr="00FD215B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5B" w:rsidRPr="00735DE9" w:rsidRDefault="00FD215B" w:rsidP="00FD215B">
            <w:pPr>
              <w:jc w:val="center"/>
              <w:rPr>
                <w:bCs/>
                <w:lang w:val="en-GB" w:eastAsia="en-GB"/>
              </w:rPr>
            </w:pPr>
            <w:r w:rsidRPr="00735DE9">
              <w:rPr>
                <w:bCs/>
                <w:lang w:val="en-GB" w:eastAsia="en-GB"/>
              </w:rPr>
              <w:t> </w:t>
            </w:r>
            <w:r w:rsidR="00735DE9" w:rsidRPr="00735DE9">
              <w:rPr>
                <w:bCs/>
                <w:lang w:val="en-GB" w:eastAsia="en-GB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5B" w:rsidRPr="00FD215B" w:rsidRDefault="00FD215B" w:rsidP="00FD215B">
            <w:pPr>
              <w:rPr>
                <w:bCs/>
                <w:lang w:val="en-GB" w:eastAsia="en-GB"/>
              </w:rPr>
            </w:pPr>
            <w:r w:rsidRPr="00FD215B">
              <w:rPr>
                <w:bCs/>
                <w:lang w:val="en-GB" w:eastAsia="en-GB"/>
              </w:rPr>
              <w:t>Annie Noblesse-Rocher (ed.), Etudes d'exégèse médiévale offertes à Gilbert Dahan par ses élèves, Turnhout, Brepols, 2013. ISBN: 978-2-503-54802-9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5B" w:rsidRPr="00FD215B" w:rsidRDefault="00FD215B" w:rsidP="00735DE9">
            <w:pPr>
              <w:jc w:val="center"/>
              <w:rPr>
                <w:bCs/>
                <w:lang w:val="en-GB" w:eastAsia="en-GB"/>
              </w:rPr>
            </w:pPr>
            <w:r w:rsidRPr="00FD215B">
              <w:rPr>
                <w:bCs/>
                <w:lang w:val="en-GB" w:eastAsia="en-GB"/>
              </w:rPr>
              <w:t>1</w:t>
            </w:r>
          </w:p>
        </w:tc>
      </w:tr>
      <w:tr w:rsidR="00FD215B" w:rsidTr="00FD215B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5B" w:rsidRPr="00735DE9" w:rsidRDefault="00FD215B" w:rsidP="00FD215B">
            <w:pPr>
              <w:jc w:val="center"/>
              <w:rPr>
                <w:bCs/>
                <w:lang w:val="en-GB" w:eastAsia="en-GB"/>
              </w:rPr>
            </w:pPr>
            <w:r w:rsidRPr="00735DE9">
              <w:rPr>
                <w:bCs/>
                <w:lang w:val="en-GB" w:eastAsia="en-GB"/>
              </w:rPr>
              <w:t> </w:t>
            </w:r>
            <w:r w:rsidR="00735DE9" w:rsidRPr="00735DE9">
              <w:rPr>
                <w:bCs/>
                <w:lang w:val="en-GB" w:eastAsia="en-GB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5B" w:rsidRPr="00FD215B" w:rsidRDefault="00FD215B" w:rsidP="00FD215B">
            <w:pPr>
              <w:rPr>
                <w:bCs/>
                <w:lang w:val="en-GB" w:eastAsia="en-GB"/>
              </w:rPr>
            </w:pPr>
            <w:r w:rsidRPr="00FD215B">
              <w:rPr>
                <w:bCs/>
                <w:lang w:val="en-GB" w:eastAsia="en-GB"/>
              </w:rPr>
              <w:t>Annie Noblesse-Rocher (ed.), « Abscondi eloquium tuum in corde meo ». Mélanges en l’honneur de Gilbert Dahan, Turnhout, Brepols, 2023. ISBN: 978-2-85121-331-0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5B" w:rsidRPr="00FD215B" w:rsidRDefault="00FD215B" w:rsidP="00735DE9">
            <w:pPr>
              <w:jc w:val="center"/>
              <w:rPr>
                <w:bCs/>
                <w:lang w:val="en-GB" w:eastAsia="en-GB"/>
              </w:rPr>
            </w:pPr>
            <w:r w:rsidRPr="00FD215B">
              <w:rPr>
                <w:bCs/>
                <w:lang w:val="en-GB" w:eastAsia="en-GB"/>
              </w:rPr>
              <w:t>1</w:t>
            </w:r>
          </w:p>
        </w:tc>
      </w:tr>
      <w:tr w:rsidR="00FD215B" w:rsidTr="00FD215B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5B" w:rsidRPr="00735DE9" w:rsidRDefault="00FD215B" w:rsidP="00FD215B">
            <w:pPr>
              <w:jc w:val="center"/>
              <w:rPr>
                <w:bCs/>
                <w:lang w:val="en-GB" w:eastAsia="en-GB"/>
              </w:rPr>
            </w:pPr>
            <w:r w:rsidRPr="00735DE9">
              <w:rPr>
                <w:bCs/>
                <w:lang w:val="en-GB" w:eastAsia="en-GB"/>
              </w:rPr>
              <w:t> </w:t>
            </w:r>
            <w:r w:rsidR="00735DE9" w:rsidRPr="00735DE9">
              <w:rPr>
                <w:bCs/>
                <w:lang w:val="en-GB" w:eastAsia="en-GB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5B" w:rsidRPr="00FD215B" w:rsidRDefault="00FD215B" w:rsidP="00FD215B">
            <w:pPr>
              <w:rPr>
                <w:bCs/>
                <w:lang w:val="en-GB" w:eastAsia="en-GB"/>
              </w:rPr>
            </w:pPr>
            <w:r w:rsidRPr="00FD215B">
              <w:rPr>
                <w:bCs/>
                <w:lang w:val="en-GB" w:eastAsia="en-GB"/>
              </w:rPr>
              <w:t>John Geometres, Life of the Virgin Mary, Edited and translated by Maximos Constas, Christos Simelidis, Cambridge, Harvard University Press, Dumbarton Oaks Medieval Library 77, 2023. ISBN: 9780674290808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5B" w:rsidRPr="00FD215B" w:rsidRDefault="00FD215B" w:rsidP="00735DE9">
            <w:pPr>
              <w:jc w:val="center"/>
              <w:rPr>
                <w:bCs/>
                <w:lang w:val="en-GB" w:eastAsia="en-GB"/>
              </w:rPr>
            </w:pPr>
            <w:r w:rsidRPr="00FD215B">
              <w:rPr>
                <w:bCs/>
                <w:lang w:val="en-GB" w:eastAsia="en-GB"/>
              </w:rPr>
              <w:t>1</w:t>
            </w:r>
          </w:p>
        </w:tc>
      </w:tr>
      <w:tr w:rsidR="00FD215B" w:rsidTr="00FD215B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5B" w:rsidRPr="00735DE9" w:rsidRDefault="00FD215B" w:rsidP="00FD215B">
            <w:pPr>
              <w:jc w:val="center"/>
              <w:rPr>
                <w:bCs/>
                <w:lang w:val="en-GB" w:eastAsia="en-GB"/>
              </w:rPr>
            </w:pPr>
            <w:r w:rsidRPr="00735DE9">
              <w:rPr>
                <w:bCs/>
                <w:lang w:val="en-GB" w:eastAsia="en-GB"/>
              </w:rPr>
              <w:t> </w:t>
            </w:r>
            <w:r w:rsidR="00735DE9" w:rsidRPr="00735DE9">
              <w:rPr>
                <w:bCs/>
                <w:lang w:val="en-GB" w:eastAsia="en-GB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5B" w:rsidRPr="00FD215B" w:rsidRDefault="00FD215B" w:rsidP="00FD215B">
            <w:pPr>
              <w:rPr>
                <w:bCs/>
                <w:lang w:val="en-GB" w:eastAsia="en-GB"/>
              </w:rPr>
            </w:pPr>
            <w:r w:rsidRPr="00FD215B">
              <w:rPr>
                <w:bCs/>
                <w:lang w:val="en-GB" w:eastAsia="en-GB"/>
              </w:rPr>
              <w:t>Gabriel Bunge, « N'abandonne pas la foi de ton baptême ! » La christologie d'Évagre le Pontique, face à son interprétation par Antoine Guillaumont et ses continuateurs, Sankt Ottilien, EOS Verlag, 2023. ISBN: 978-3-8306-8173-1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5B" w:rsidRPr="00FD215B" w:rsidRDefault="00FD215B" w:rsidP="00735DE9">
            <w:pPr>
              <w:jc w:val="center"/>
              <w:rPr>
                <w:bCs/>
                <w:lang w:val="en-GB" w:eastAsia="en-GB"/>
              </w:rPr>
            </w:pPr>
            <w:r w:rsidRPr="00FD215B">
              <w:rPr>
                <w:bCs/>
                <w:lang w:val="en-GB" w:eastAsia="en-GB"/>
              </w:rPr>
              <w:t>1</w:t>
            </w:r>
          </w:p>
        </w:tc>
      </w:tr>
      <w:tr w:rsidR="00FD215B" w:rsidTr="00FD215B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5B" w:rsidRPr="00735DE9" w:rsidRDefault="00FD215B" w:rsidP="00FD215B">
            <w:pPr>
              <w:jc w:val="center"/>
              <w:rPr>
                <w:bCs/>
                <w:lang w:val="en-GB" w:eastAsia="en-GB"/>
              </w:rPr>
            </w:pPr>
            <w:r w:rsidRPr="00735DE9">
              <w:rPr>
                <w:bCs/>
                <w:lang w:val="en-GB" w:eastAsia="en-GB"/>
              </w:rPr>
              <w:t> </w:t>
            </w:r>
            <w:r w:rsidR="00735DE9" w:rsidRPr="00735DE9">
              <w:rPr>
                <w:bCs/>
                <w:lang w:val="en-GB" w:eastAsia="en-GB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5B" w:rsidRPr="00FD215B" w:rsidRDefault="00FD215B" w:rsidP="00FD215B">
            <w:pPr>
              <w:rPr>
                <w:bCs/>
                <w:lang w:val="en-GB" w:eastAsia="en-GB"/>
              </w:rPr>
            </w:pPr>
            <w:r w:rsidRPr="00FD215B">
              <w:rPr>
                <w:bCs/>
                <w:lang w:val="en-GB" w:eastAsia="en-GB"/>
              </w:rPr>
              <w:t>Jouanna J., Pernot L., Zink M., Charmer, convaincre : la rhétorique dans l'histoire. Actes du 24e colloque de la Villa Kérylos à Beaulieu-sur-Mer les 4 et 5 octobre 2013, Leuven, Peeters, 2014. ISBN: 9782877543187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5B" w:rsidRPr="00FD215B" w:rsidRDefault="00FD215B" w:rsidP="00735DE9">
            <w:pPr>
              <w:jc w:val="center"/>
              <w:rPr>
                <w:bCs/>
                <w:lang w:val="en-GB" w:eastAsia="en-GB"/>
              </w:rPr>
            </w:pPr>
            <w:r w:rsidRPr="00FD215B">
              <w:rPr>
                <w:bCs/>
                <w:lang w:val="en-GB" w:eastAsia="en-GB"/>
              </w:rPr>
              <w:t>1</w:t>
            </w:r>
          </w:p>
        </w:tc>
      </w:tr>
      <w:tr w:rsidR="00FD215B" w:rsidTr="00FD215B">
        <w:trPr>
          <w:trHeight w:val="57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5B" w:rsidRPr="00735DE9" w:rsidRDefault="00FD215B" w:rsidP="00FD215B">
            <w:pPr>
              <w:jc w:val="center"/>
              <w:rPr>
                <w:bCs/>
                <w:lang w:val="en-GB" w:eastAsia="en-GB"/>
              </w:rPr>
            </w:pPr>
            <w:r w:rsidRPr="00735DE9">
              <w:rPr>
                <w:bCs/>
                <w:lang w:val="en-GB" w:eastAsia="en-GB"/>
              </w:rPr>
              <w:t> </w:t>
            </w:r>
            <w:r w:rsidR="00735DE9" w:rsidRPr="00735DE9">
              <w:rPr>
                <w:bCs/>
                <w:lang w:val="en-GB" w:eastAsia="en-GB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5B" w:rsidRPr="00FD215B" w:rsidRDefault="00FD215B" w:rsidP="00FD215B">
            <w:pPr>
              <w:rPr>
                <w:bCs/>
                <w:lang w:val="en-GB" w:eastAsia="en-GB"/>
              </w:rPr>
            </w:pPr>
            <w:r w:rsidRPr="00FD215B">
              <w:rPr>
                <w:bCs/>
                <w:lang w:val="en-GB" w:eastAsia="en-GB"/>
              </w:rPr>
              <w:t>Laurent V., Darrouzès J., Dossier grec de l'Union de Lyon (1273-1277), Leuven, Peeters, 1976, ISBN: 9789042931121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5B" w:rsidRPr="00FD215B" w:rsidRDefault="00FD215B" w:rsidP="00735DE9">
            <w:pPr>
              <w:jc w:val="center"/>
              <w:rPr>
                <w:bCs/>
                <w:lang w:val="en-GB" w:eastAsia="en-GB"/>
              </w:rPr>
            </w:pPr>
            <w:r w:rsidRPr="00FD215B">
              <w:rPr>
                <w:bCs/>
                <w:lang w:val="en-GB" w:eastAsia="en-GB"/>
              </w:rPr>
              <w:t>1</w:t>
            </w:r>
          </w:p>
        </w:tc>
      </w:tr>
    </w:tbl>
    <w:p w:rsidR="004605DF" w:rsidRDefault="004605DF" w:rsidP="00DC0AAB">
      <w:pPr>
        <w:pStyle w:val="DefaultText1"/>
        <w:jc w:val="both"/>
        <w:rPr>
          <w:bCs/>
          <w:szCs w:val="24"/>
          <w:lang w:val="ro-RO"/>
        </w:rPr>
      </w:pPr>
    </w:p>
    <w:p w:rsidR="004C68B8" w:rsidRPr="00D97560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D97560">
        <w:rPr>
          <w:bCs/>
          <w:szCs w:val="24"/>
          <w:lang w:val="ro-RO"/>
        </w:rPr>
        <w:t>Oferta t</w:t>
      </w:r>
      <w:r w:rsidR="00E478C3" w:rsidRPr="00D97560">
        <w:rPr>
          <w:bCs/>
          <w:szCs w:val="24"/>
          <w:lang w:val="ro-RO"/>
        </w:rPr>
        <w:t>rebuie să fie valabilă minimum 6</w:t>
      </w:r>
      <w:r w:rsidRPr="00D97560">
        <w:rPr>
          <w:bCs/>
          <w:szCs w:val="24"/>
          <w:lang w:val="ro-RO"/>
        </w:rPr>
        <w:t xml:space="preserve">0 zile. </w:t>
      </w:r>
    </w:p>
    <w:p w:rsidR="004C68B8" w:rsidRPr="00881C13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r w:rsidRPr="00D97560">
        <w:rPr>
          <w:b/>
          <w:iCs/>
          <w:szCs w:val="24"/>
          <w:lang w:val="fr-FR"/>
        </w:rPr>
        <w:t>Criteriul de atribuire : pre</w:t>
      </w:r>
      <w:r w:rsidRPr="00D97560">
        <w:rPr>
          <w:b/>
          <w:iCs/>
          <w:szCs w:val="24"/>
          <w:lang w:val="ro-RO"/>
        </w:rPr>
        <w:t>țul cel mai scăzut</w:t>
      </w:r>
      <w:r w:rsidR="00ED2F4E" w:rsidRPr="00D97560">
        <w:rPr>
          <w:b/>
          <w:iCs/>
          <w:szCs w:val="24"/>
          <w:lang w:val="ro-RO"/>
        </w:rPr>
        <w:t xml:space="preserve"> pentru fiecare titlu in parte.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lastRenderedPageBreak/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Plata se va efectua: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A0728D" w:rsidRPr="00D97560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97560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:rsidR="00E05A47" w:rsidRPr="00D97560" w:rsidRDefault="00E05A47" w:rsidP="00881C13">
      <w:pPr>
        <w:rPr>
          <w:b/>
          <w:lang w:val="ro-RO"/>
        </w:rPr>
      </w:pPr>
    </w:p>
    <w:p w:rsidR="005E26E4" w:rsidRPr="00D97560" w:rsidRDefault="00F116B1" w:rsidP="005E26E4">
      <w:pPr>
        <w:ind w:left="391"/>
        <w:jc w:val="center"/>
        <w:rPr>
          <w:b/>
          <w:lang w:val="ro-RO"/>
        </w:rPr>
      </w:pPr>
      <w:r>
        <w:rPr>
          <w:b/>
          <w:lang w:val="ro-RO"/>
        </w:rPr>
        <w:t>Director Directia Achizitii Publice si Urmarire Contracte</w:t>
      </w:r>
      <w:r w:rsidR="005E26E4" w:rsidRPr="00D97560">
        <w:rPr>
          <w:b/>
          <w:lang w:val="ro-RO"/>
        </w:rPr>
        <w:t>,</w:t>
      </w:r>
    </w:p>
    <w:p w:rsidR="005E26E4" w:rsidRPr="00D97560" w:rsidRDefault="005E26E4" w:rsidP="005E26E4">
      <w:pPr>
        <w:ind w:left="391"/>
        <w:jc w:val="center"/>
        <w:rPr>
          <w:b/>
          <w:lang w:val="ro-RO"/>
        </w:rPr>
      </w:pPr>
      <w:r w:rsidRPr="00D97560">
        <w:rPr>
          <w:b/>
        </w:rPr>
        <w:t>Ing.Gabriela ALEXOAEI</w:t>
      </w:r>
    </w:p>
    <w:p w:rsidR="00783079" w:rsidRPr="00D97560" w:rsidRDefault="00783079" w:rsidP="00366CD7">
      <w:pPr>
        <w:rPr>
          <w:lang w:val="ro-RO"/>
        </w:rPr>
      </w:pPr>
    </w:p>
    <w:p w:rsidR="00310F9F" w:rsidRPr="00D97560" w:rsidRDefault="00310F9F" w:rsidP="00366CD7">
      <w:pPr>
        <w:rPr>
          <w:lang w:val="ro-RO"/>
        </w:rPr>
      </w:pPr>
    </w:p>
    <w:p w:rsidR="00310F9F" w:rsidRPr="00D97560" w:rsidRDefault="00310F9F" w:rsidP="00366CD7">
      <w:pPr>
        <w:rPr>
          <w:lang w:val="ro-RO"/>
        </w:rPr>
      </w:pPr>
    </w:p>
    <w:p w:rsidR="00F74E70" w:rsidRPr="00D97560" w:rsidRDefault="00F74E70" w:rsidP="00366CD7">
      <w:pPr>
        <w:rPr>
          <w:lang w:val="ro-RO"/>
        </w:rPr>
      </w:pPr>
      <w:r w:rsidRPr="00D97560">
        <w:rPr>
          <w:lang w:val="ro-RO"/>
        </w:rPr>
        <w:t>Întocmit,</w:t>
      </w:r>
    </w:p>
    <w:p w:rsidR="00592CC4" w:rsidRPr="00D97560" w:rsidRDefault="00F74E70" w:rsidP="00366CD7">
      <w:pPr>
        <w:rPr>
          <w:lang w:val="ro-RO"/>
        </w:rPr>
      </w:pPr>
      <w:r w:rsidRPr="00D97560">
        <w:rPr>
          <w:lang w:val="ro-RO"/>
        </w:rPr>
        <w:t xml:space="preserve">Ec. </w:t>
      </w:r>
      <w:r w:rsidR="00774B8A" w:rsidRPr="00D97560">
        <w:rPr>
          <w:lang w:val="ro-RO"/>
        </w:rPr>
        <w:t>Ramona Onofrei</w:t>
      </w:r>
    </w:p>
    <w:sectPr w:rsidR="00592CC4" w:rsidRPr="00D97560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039" w:rsidRDefault="00BB1039">
      <w:r>
        <w:separator/>
      </w:r>
    </w:p>
  </w:endnote>
  <w:endnote w:type="continuationSeparator" w:id="0">
    <w:p w:rsidR="00BB1039" w:rsidRDefault="00BB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1075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4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409A" w:rsidRDefault="008440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84409A">
    <w:pPr>
      <w:pStyle w:val="Footer"/>
      <w:framePr w:wrap="around" w:vAnchor="text" w:hAnchor="margin" w:xAlign="right" w:y="1"/>
      <w:rPr>
        <w:rStyle w:val="PageNumber"/>
      </w:rPr>
    </w:pPr>
  </w:p>
  <w:p w:rsidR="0084409A" w:rsidRDefault="00844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84409A" w:rsidTr="00110228">
      <w:trPr>
        <w:trHeight w:val="654"/>
      </w:trPr>
      <w:tc>
        <w:tcPr>
          <w:tcW w:w="4447" w:type="dxa"/>
        </w:tcPr>
        <w:p w:rsidR="0084409A" w:rsidRPr="00794F49" w:rsidRDefault="0084409A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ADRESA: Iaşi, bd.Carol I nr.11, Corpul J</w:t>
          </w:r>
        </w:p>
        <w:p w:rsidR="0084409A" w:rsidRDefault="00DA5DDA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 w:rsidR="0084409A"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:rsidR="0084409A" w:rsidRPr="00794F49" w:rsidRDefault="00AA0EC3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="0084409A"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84409A" w:rsidRDefault="0084409A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:rsidR="0084409A" w:rsidRDefault="00844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039" w:rsidRDefault="00BB1039">
      <w:r>
        <w:separator/>
      </w:r>
    </w:p>
  </w:footnote>
  <w:footnote w:type="continuationSeparator" w:id="0">
    <w:p w:rsidR="00BB1039" w:rsidRDefault="00BB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Pr="00167732" w:rsidRDefault="0084409A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r w:rsidRPr="00167732">
      <w:rPr>
        <w:b/>
        <w:sz w:val="20"/>
        <w:szCs w:val="20"/>
      </w:rPr>
      <w:t>Pagina</w:t>
    </w:r>
    <w:r w:rsidR="00AD1FEC">
      <w:rPr>
        <w:b/>
        <w:sz w:val="20"/>
        <w:szCs w:val="20"/>
      </w:rPr>
      <w:t xml:space="preserve"> </w:t>
    </w:r>
    <w:r w:rsidR="0010759A"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="0010759A" w:rsidRPr="00167732">
      <w:rPr>
        <w:b/>
        <w:sz w:val="20"/>
        <w:szCs w:val="20"/>
      </w:rPr>
      <w:fldChar w:fldCharType="separate"/>
    </w:r>
    <w:r w:rsidR="00735DE9">
      <w:rPr>
        <w:b/>
        <w:noProof/>
        <w:sz w:val="20"/>
        <w:szCs w:val="20"/>
      </w:rPr>
      <w:t>2</w:t>
    </w:r>
    <w:r w:rsidR="0010759A"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="0010759A"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="0010759A" w:rsidRPr="00167732">
      <w:rPr>
        <w:b/>
        <w:sz w:val="20"/>
        <w:szCs w:val="20"/>
      </w:rPr>
      <w:fldChar w:fldCharType="separate"/>
    </w:r>
    <w:r w:rsidR="00735DE9">
      <w:rPr>
        <w:b/>
        <w:noProof/>
        <w:sz w:val="20"/>
        <w:szCs w:val="20"/>
      </w:rPr>
      <w:t>2</w:t>
    </w:r>
    <w:r w:rsidR="0010759A" w:rsidRPr="00167732">
      <w:rPr>
        <w:b/>
        <w:sz w:val="20"/>
        <w:szCs w:val="20"/>
      </w:rPr>
      <w:fldChar w:fldCharType="end"/>
    </w:r>
  </w:p>
  <w:p w:rsidR="0084409A" w:rsidRPr="0026020E" w:rsidRDefault="0084409A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9A" w:rsidRDefault="00BB275C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B73"/>
    <w:rsid w:val="001D576C"/>
    <w:rsid w:val="001D5E50"/>
    <w:rsid w:val="001E789D"/>
    <w:rsid w:val="00203850"/>
    <w:rsid w:val="00207525"/>
    <w:rsid w:val="00217C00"/>
    <w:rsid w:val="0022292D"/>
    <w:rsid w:val="00231910"/>
    <w:rsid w:val="00232FD9"/>
    <w:rsid w:val="00236F16"/>
    <w:rsid w:val="00241B3B"/>
    <w:rsid w:val="00242F67"/>
    <w:rsid w:val="00254096"/>
    <w:rsid w:val="0026020E"/>
    <w:rsid w:val="00261B48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5C4E"/>
    <w:rsid w:val="002D6EBC"/>
    <w:rsid w:val="002E4D6A"/>
    <w:rsid w:val="002F212F"/>
    <w:rsid w:val="002F21AB"/>
    <w:rsid w:val="002F3141"/>
    <w:rsid w:val="002F40AD"/>
    <w:rsid w:val="002F4CA3"/>
    <w:rsid w:val="00310811"/>
    <w:rsid w:val="00310F9F"/>
    <w:rsid w:val="00311D90"/>
    <w:rsid w:val="0031215E"/>
    <w:rsid w:val="003166C8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A40E7"/>
    <w:rsid w:val="003B2FDF"/>
    <w:rsid w:val="003B7B90"/>
    <w:rsid w:val="003C31DA"/>
    <w:rsid w:val="003C3AC9"/>
    <w:rsid w:val="003C48D7"/>
    <w:rsid w:val="003C5D49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150D"/>
    <w:rsid w:val="00432F38"/>
    <w:rsid w:val="0043778B"/>
    <w:rsid w:val="00442425"/>
    <w:rsid w:val="004426B2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F7126"/>
    <w:rsid w:val="00600FA3"/>
    <w:rsid w:val="0060232A"/>
    <w:rsid w:val="00607419"/>
    <w:rsid w:val="00612C9C"/>
    <w:rsid w:val="006137FE"/>
    <w:rsid w:val="006206B8"/>
    <w:rsid w:val="00633BCC"/>
    <w:rsid w:val="0064014C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7139"/>
    <w:rsid w:val="006D3042"/>
    <w:rsid w:val="006D68C9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55F6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E4E61"/>
    <w:rsid w:val="007F079D"/>
    <w:rsid w:val="007F0A05"/>
    <w:rsid w:val="007F19CA"/>
    <w:rsid w:val="008016A8"/>
    <w:rsid w:val="0081380D"/>
    <w:rsid w:val="008157DB"/>
    <w:rsid w:val="00816FCA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1C13"/>
    <w:rsid w:val="008858E4"/>
    <w:rsid w:val="00891C8D"/>
    <w:rsid w:val="008A034F"/>
    <w:rsid w:val="008A14B9"/>
    <w:rsid w:val="008A26F4"/>
    <w:rsid w:val="008A3F66"/>
    <w:rsid w:val="008A536E"/>
    <w:rsid w:val="008B0ECC"/>
    <w:rsid w:val="008C17D9"/>
    <w:rsid w:val="008D5721"/>
    <w:rsid w:val="008E14A9"/>
    <w:rsid w:val="008E570D"/>
    <w:rsid w:val="008F3EA5"/>
    <w:rsid w:val="008F76F2"/>
    <w:rsid w:val="00900940"/>
    <w:rsid w:val="00903384"/>
    <w:rsid w:val="00906217"/>
    <w:rsid w:val="00906DF1"/>
    <w:rsid w:val="00912B77"/>
    <w:rsid w:val="00913761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60956"/>
    <w:rsid w:val="00965F31"/>
    <w:rsid w:val="00972B00"/>
    <w:rsid w:val="00986399"/>
    <w:rsid w:val="009931D5"/>
    <w:rsid w:val="0099441F"/>
    <w:rsid w:val="00994E66"/>
    <w:rsid w:val="009A30A7"/>
    <w:rsid w:val="009A4B58"/>
    <w:rsid w:val="009A5C26"/>
    <w:rsid w:val="009B02B2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762F"/>
    <w:rsid w:val="00A50128"/>
    <w:rsid w:val="00A54FB1"/>
    <w:rsid w:val="00A551DD"/>
    <w:rsid w:val="00A660F4"/>
    <w:rsid w:val="00A66EDC"/>
    <w:rsid w:val="00A678B8"/>
    <w:rsid w:val="00A7086A"/>
    <w:rsid w:val="00A735D8"/>
    <w:rsid w:val="00A73D95"/>
    <w:rsid w:val="00A80E9C"/>
    <w:rsid w:val="00A833F1"/>
    <w:rsid w:val="00A93E4C"/>
    <w:rsid w:val="00A96FF5"/>
    <w:rsid w:val="00AA069E"/>
    <w:rsid w:val="00AA0EC3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63C90"/>
    <w:rsid w:val="00B67D73"/>
    <w:rsid w:val="00B74511"/>
    <w:rsid w:val="00B82FC4"/>
    <w:rsid w:val="00B96048"/>
    <w:rsid w:val="00BA0AC6"/>
    <w:rsid w:val="00BA3C05"/>
    <w:rsid w:val="00BA754D"/>
    <w:rsid w:val="00BB1039"/>
    <w:rsid w:val="00BB15C4"/>
    <w:rsid w:val="00BB16E3"/>
    <w:rsid w:val="00BB275C"/>
    <w:rsid w:val="00BC19A6"/>
    <w:rsid w:val="00BD0697"/>
    <w:rsid w:val="00BD5217"/>
    <w:rsid w:val="00BE3A19"/>
    <w:rsid w:val="00BE53C5"/>
    <w:rsid w:val="00BF50CD"/>
    <w:rsid w:val="00BF6007"/>
    <w:rsid w:val="00BF6816"/>
    <w:rsid w:val="00C0088C"/>
    <w:rsid w:val="00C11257"/>
    <w:rsid w:val="00C11729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D0074"/>
    <w:rsid w:val="00CD53B1"/>
    <w:rsid w:val="00CE0BE9"/>
    <w:rsid w:val="00CF1039"/>
    <w:rsid w:val="00CF11A0"/>
    <w:rsid w:val="00CF342A"/>
    <w:rsid w:val="00D050A9"/>
    <w:rsid w:val="00D054C2"/>
    <w:rsid w:val="00D073E6"/>
    <w:rsid w:val="00D113B0"/>
    <w:rsid w:val="00D20567"/>
    <w:rsid w:val="00D351F2"/>
    <w:rsid w:val="00D35F6A"/>
    <w:rsid w:val="00D36570"/>
    <w:rsid w:val="00D36F8F"/>
    <w:rsid w:val="00D47A31"/>
    <w:rsid w:val="00D711AA"/>
    <w:rsid w:val="00D73851"/>
    <w:rsid w:val="00D7468C"/>
    <w:rsid w:val="00D75140"/>
    <w:rsid w:val="00D8303A"/>
    <w:rsid w:val="00D85617"/>
    <w:rsid w:val="00D93E5B"/>
    <w:rsid w:val="00D942CC"/>
    <w:rsid w:val="00D97560"/>
    <w:rsid w:val="00DA5DDA"/>
    <w:rsid w:val="00DB3BA4"/>
    <w:rsid w:val="00DC0AAB"/>
    <w:rsid w:val="00DD55AA"/>
    <w:rsid w:val="00DD7591"/>
    <w:rsid w:val="00DE3F4C"/>
    <w:rsid w:val="00DF6A40"/>
    <w:rsid w:val="00DF7BBD"/>
    <w:rsid w:val="00E05A47"/>
    <w:rsid w:val="00E0627E"/>
    <w:rsid w:val="00E14FA4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554E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7C62"/>
    <w:rsid w:val="00F570DA"/>
    <w:rsid w:val="00F6039A"/>
    <w:rsid w:val="00F607AF"/>
    <w:rsid w:val="00F67C2C"/>
    <w:rsid w:val="00F74E70"/>
    <w:rsid w:val="00F76A13"/>
    <w:rsid w:val="00F85EAA"/>
    <w:rsid w:val="00F8675A"/>
    <w:rsid w:val="00F96561"/>
    <w:rsid w:val="00FA5058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04CE33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836D2-806D-4861-907C-D8BBAD1F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2369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3379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157</cp:revision>
  <cp:lastPrinted>2024-01-17T08:16:00Z</cp:lastPrinted>
  <dcterms:created xsi:type="dcterms:W3CDTF">2021-03-05T08:35:00Z</dcterms:created>
  <dcterms:modified xsi:type="dcterms:W3CDTF">2024-02-06T07:37:00Z</dcterms:modified>
</cp:coreProperties>
</file>