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4A00E1" w14:textId="64BB1BDF" w:rsidR="00477AC8" w:rsidRPr="00152947" w:rsidRDefault="00477AC8" w:rsidP="008312AB">
      <w:pPr>
        <w:jc w:val="right"/>
        <w:rPr>
          <w:rFonts w:ascii="Times New Roman" w:hAnsi="Times New Roman" w:cs="Times New Roman"/>
          <w:sz w:val="24"/>
          <w:szCs w:val="24"/>
        </w:rPr>
      </w:pPr>
      <w:r w:rsidRPr="00152947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Nr.</w:t>
      </w:r>
      <w:r w:rsidR="00BF5427">
        <w:rPr>
          <w:rFonts w:ascii="Times New Roman" w:hAnsi="Times New Roman" w:cs="Times New Roman"/>
          <w:sz w:val="24"/>
          <w:szCs w:val="24"/>
        </w:rPr>
        <w:t xml:space="preserve"> 1908</w:t>
      </w:r>
      <w:r w:rsidR="008F4E3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/</w:t>
      </w:r>
      <w:r w:rsidR="00A66A2B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03</w:t>
      </w:r>
      <w:r w:rsidR="008F4E3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.0</w:t>
      </w:r>
      <w:r w:rsidR="00A66A2B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9</w:t>
      </w:r>
      <w:r w:rsidR="008F4E38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.202</w:t>
      </w:r>
      <w:r w:rsidR="00700331">
        <w:rPr>
          <w:rFonts w:ascii="Times New Roman" w:eastAsia="Times New Roman" w:hAnsi="Times New Roman" w:cs="Times New Roman"/>
          <w:bCs/>
          <w:iCs/>
          <w:sz w:val="24"/>
          <w:szCs w:val="24"/>
          <w:lang w:val="ro-RO"/>
        </w:rPr>
        <w:t>4</w:t>
      </w:r>
    </w:p>
    <w:p w14:paraId="3A107B8D" w14:textId="77777777" w:rsidR="00477AC8" w:rsidRPr="00152947" w:rsidRDefault="00477AC8" w:rsidP="008312AB">
      <w:pPr>
        <w:keepNext/>
        <w:tabs>
          <w:tab w:val="left" w:pos="7740"/>
        </w:tabs>
        <w:spacing w:before="240" w:after="60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/>
        </w:rPr>
      </w:pPr>
    </w:p>
    <w:p w14:paraId="25609276" w14:textId="77777777" w:rsidR="00AF42E0" w:rsidRPr="00152947" w:rsidRDefault="00AF42E0" w:rsidP="00152947">
      <w:pPr>
        <w:tabs>
          <w:tab w:val="center" w:pos="5103"/>
          <w:tab w:val="left" w:pos="6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52947">
        <w:rPr>
          <w:rFonts w:ascii="Times New Roman" w:hAnsi="Times New Roman" w:cs="Times New Roman"/>
          <w:b/>
          <w:sz w:val="28"/>
          <w:szCs w:val="28"/>
        </w:rPr>
        <w:t>Specifica</w:t>
      </w:r>
      <w:r w:rsidR="00BB67DA" w:rsidRPr="00152947">
        <w:rPr>
          <w:rFonts w:ascii="Times New Roman" w:hAnsi="Times New Roman" w:cs="Times New Roman"/>
          <w:b/>
          <w:sz w:val="28"/>
          <w:szCs w:val="28"/>
        </w:rPr>
        <w:t>ț</w:t>
      </w:r>
      <w:r w:rsidRPr="00152947">
        <w:rPr>
          <w:rFonts w:ascii="Times New Roman" w:hAnsi="Times New Roman" w:cs="Times New Roman"/>
          <w:b/>
          <w:sz w:val="28"/>
          <w:szCs w:val="28"/>
        </w:rPr>
        <w:t>ii</w:t>
      </w:r>
      <w:proofErr w:type="spellEnd"/>
      <w:r w:rsidR="00F0245B" w:rsidRPr="001529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  <w:sz w:val="28"/>
          <w:szCs w:val="28"/>
        </w:rPr>
        <w:t>tehnice</w:t>
      </w:r>
      <w:proofErr w:type="spellEnd"/>
    </w:p>
    <w:p w14:paraId="04DF823A" w14:textId="77777777" w:rsidR="00AF42E0" w:rsidRPr="00152947" w:rsidRDefault="00AF42E0" w:rsidP="008312AB">
      <w:pPr>
        <w:tabs>
          <w:tab w:val="left" w:pos="993"/>
        </w:tabs>
        <w:spacing w:after="0"/>
        <w:ind w:right="165" w:firstLine="57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Aferent</w:t>
      </w:r>
      <w:r w:rsidR="00845695" w:rsidRPr="00152947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atribuirii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achiziţie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>:</w:t>
      </w:r>
    </w:p>
    <w:p w14:paraId="0D9397E1" w14:textId="77777777" w:rsidR="00464DCE" w:rsidRDefault="006616EA" w:rsidP="00464DC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b/>
          <w:color w:val="000000"/>
          <w:sz w:val="24"/>
          <w:szCs w:val="24"/>
        </w:rPr>
        <w:t>Servicii</w:t>
      </w:r>
      <w:proofErr w:type="spellEnd"/>
      <w:r w:rsidRPr="001529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b/>
          <w:color w:val="000000"/>
          <w:sz w:val="24"/>
          <w:szCs w:val="24"/>
        </w:rPr>
        <w:t>proiectare</w:t>
      </w:r>
      <w:proofErr w:type="spellEnd"/>
      <w:r w:rsidR="00464DCE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proofErr w:type="spellStart"/>
      <w:r w:rsidR="00464DCE">
        <w:rPr>
          <w:rFonts w:ascii="Times New Roman" w:hAnsi="Times New Roman" w:cs="Times New Roman"/>
          <w:b/>
          <w:color w:val="000000"/>
          <w:sz w:val="24"/>
          <w:szCs w:val="24"/>
        </w:rPr>
        <w:t>actualizare</w:t>
      </w:r>
      <w:proofErr w:type="spellEnd"/>
      <w:r w:rsidR="00464D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464DCE">
        <w:rPr>
          <w:rFonts w:ascii="Times New Roman" w:hAnsi="Times New Roman" w:cs="Times New Roman"/>
          <w:b/>
          <w:color w:val="000000"/>
          <w:sz w:val="24"/>
          <w:szCs w:val="24"/>
        </w:rPr>
        <w:t>proiecte</w:t>
      </w:r>
      <w:proofErr w:type="spellEnd"/>
      <w:r w:rsidR="00464D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464DCE">
        <w:rPr>
          <w:rFonts w:ascii="Times New Roman" w:hAnsi="Times New Roman" w:cs="Times New Roman"/>
          <w:b/>
          <w:color w:val="000000"/>
          <w:sz w:val="24"/>
          <w:szCs w:val="24"/>
        </w:rPr>
        <w:t>pentru</w:t>
      </w:r>
      <w:proofErr w:type="spellEnd"/>
    </w:p>
    <w:p w14:paraId="72365E0A" w14:textId="77777777" w:rsidR="002904E6" w:rsidRPr="00152947" w:rsidRDefault="00F0245B" w:rsidP="008312A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1529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6616EA" w:rsidRPr="00152947">
        <w:rPr>
          <w:rFonts w:ascii="Times New Roman" w:hAnsi="Times New Roman" w:cs="Times New Roman"/>
          <w:b/>
          <w:color w:val="000000"/>
          <w:sz w:val="24"/>
          <w:szCs w:val="24"/>
        </w:rPr>
        <w:t>sisteme</w:t>
      </w:r>
      <w:proofErr w:type="spellEnd"/>
      <w:r w:rsidR="006616EA" w:rsidRPr="001529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="00AF42E0" w:rsidRPr="00152947">
        <w:rPr>
          <w:rFonts w:ascii="Times New Roman" w:hAnsi="Times New Roman" w:cs="Times New Roman"/>
          <w:b/>
          <w:color w:val="000000"/>
          <w:sz w:val="24"/>
          <w:szCs w:val="24"/>
        </w:rPr>
        <w:t>alarmare</w:t>
      </w:r>
      <w:proofErr w:type="spellEnd"/>
      <w:r w:rsidRPr="001529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F42E0" w:rsidRPr="0015294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împotriva efracției</w:t>
      </w:r>
    </w:p>
    <w:p w14:paraId="2AC29487" w14:textId="77777777" w:rsidR="00AF42E0" w:rsidRPr="00152947" w:rsidRDefault="00AF42E0" w:rsidP="008312AB">
      <w:pPr>
        <w:ind w:firstLine="720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15294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1. ELEMENTE GENERALE</w:t>
      </w:r>
    </w:p>
    <w:p w14:paraId="05C8D24B" w14:textId="77777777" w:rsidR="00AF42E0" w:rsidRPr="00152947" w:rsidRDefault="00AF42E0" w:rsidP="008312AB">
      <w:pP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15294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1.1.Denumirea autorității contractante:</w:t>
      </w:r>
    </w:p>
    <w:p w14:paraId="04383328" w14:textId="77777777" w:rsidR="00C2289F" w:rsidRPr="00152947" w:rsidRDefault="00AF42E0" w:rsidP="008312AB">
      <w:pPr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15294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UNIVERSITATEA “ALEXANDRU IOAN CUZA” din IAŞI</w:t>
      </w:r>
      <w:r w:rsidRPr="00152947">
        <w:rPr>
          <w:rFonts w:ascii="Times New Roman" w:hAnsi="Times New Roman" w:cs="Times New Roman"/>
          <w:color w:val="000000"/>
          <w:sz w:val="24"/>
          <w:szCs w:val="24"/>
          <w:lang w:val="ro-RO"/>
        </w:rPr>
        <w:t>, cu sediul în Iaşi, B-dul Carol I, nr.11.</w:t>
      </w:r>
    </w:p>
    <w:p w14:paraId="7B0F49F0" w14:textId="77777777" w:rsidR="00345A9A" w:rsidRPr="00152947" w:rsidRDefault="002904E6" w:rsidP="008312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947">
        <w:rPr>
          <w:rFonts w:ascii="Times New Roman" w:hAnsi="Times New Roman" w:cs="Times New Roman"/>
          <w:b/>
          <w:sz w:val="24"/>
          <w:szCs w:val="24"/>
        </w:rPr>
        <w:t>1</w:t>
      </w:r>
      <w:r w:rsidR="008C0400" w:rsidRPr="00152947">
        <w:rPr>
          <w:rFonts w:ascii="Times New Roman" w:hAnsi="Times New Roman" w:cs="Times New Roman"/>
          <w:b/>
          <w:sz w:val="24"/>
          <w:szCs w:val="24"/>
        </w:rPr>
        <w:t>.</w:t>
      </w:r>
      <w:r w:rsidR="00AF42E0" w:rsidRPr="00152947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="008C0400" w:rsidRPr="00152947">
        <w:rPr>
          <w:rFonts w:ascii="Times New Roman" w:hAnsi="Times New Roman" w:cs="Times New Roman"/>
          <w:b/>
          <w:sz w:val="24"/>
          <w:szCs w:val="24"/>
        </w:rPr>
        <w:t>Obiectul</w:t>
      </w:r>
      <w:proofErr w:type="spellEnd"/>
      <w:r w:rsidR="00270E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C0400" w:rsidRPr="00152947">
        <w:rPr>
          <w:rFonts w:ascii="Times New Roman" w:hAnsi="Times New Roman" w:cs="Times New Roman"/>
          <w:b/>
          <w:sz w:val="24"/>
          <w:szCs w:val="24"/>
        </w:rPr>
        <w:t>achiziției</w:t>
      </w:r>
      <w:proofErr w:type="spellEnd"/>
    </w:p>
    <w:p w14:paraId="1494762C" w14:textId="0B2CAD56" w:rsidR="0048556E" w:rsidRPr="00152947" w:rsidRDefault="00514E89" w:rsidP="008312AB">
      <w:pPr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03ABF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3ABF" w:rsidRPr="0015294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868" w:rsidRPr="00152947">
        <w:rPr>
          <w:rFonts w:ascii="Times New Roman" w:hAnsi="Times New Roman" w:cs="Times New Roman"/>
          <w:sz w:val="24"/>
          <w:szCs w:val="24"/>
        </w:rPr>
        <w:t>organiza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2559C" w:rsidRPr="00152947">
        <w:rPr>
          <w:rFonts w:ascii="Times New Roman" w:hAnsi="Times New Roman" w:cs="Times New Roman"/>
          <w:sz w:val="24"/>
          <w:szCs w:val="24"/>
        </w:rPr>
        <w:t>achiziție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="00444809" w:rsidRPr="00A66A2B">
        <w:rPr>
          <w:rFonts w:ascii="Times New Roman" w:hAnsi="Times New Roman" w:cs="Times New Roman"/>
          <w:sz w:val="24"/>
          <w:szCs w:val="24"/>
        </w:rPr>
        <w:t>a</w:t>
      </w:r>
      <w:r w:rsidR="00444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2E0" w:rsidRPr="00152947">
        <w:rPr>
          <w:rStyle w:val="FontStyle18"/>
          <w:sz w:val="24"/>
          <w:szCs w:val="24"/>
        </w:rPr>
        <w:t>lucrărilor</w:t>
      </w:r>
      <w:proofErr w:type="spellEnd"/>
      <w:r w:rsidR="00AF42E0" w:rsidRPr="00152947">
        <w:rPr>
          <w:rStyle w:val="FontStyle18"/>
          <w:sz w:val="24"/>
          <w:szCs w:val="24"/>
        </w:rPr>
        <w:t xml:space="preserve"> de </w:t>
      </w:r>
      <w:proofErr w:type="spellStart"/>
      <w:r w:rsidR="00AF42E0" w:rsidRPr="00152947">
        <w:rPr>
          <w:rStyle w:val="FontStyle18"/>
          <w:sz w:val="24"/>
          <w:szCs w:val="24"/>
        </w:rPr>
        <w:t>execuție</w:t>
      </w:r>
      <w:proofErr w:type="spellEnd"/>
      <w:r w:rsidR="00F0245B" w:rsidRPr="00152947">
        <w:rPr>
          <w:rStyle w:val="FontStyle18"/>
          <w:sz w:val="24"/>
          <w:szCs w:val="24"/>
        </w:rPr>
        <w:t xml:space="preserve"> </w:t>
      </w:r>
      <w:proofErr w:type="spellStart"/>
      <w:r w:rsidR="00AF42E0" w:rsidRPr="00152947">
        <w:rPr>
          <w:rStyle w:val="FontStyle18"/>
          <w:sz w:val="24"/>
          <w:szCs w:val="24"/>
        </w:rPr>
        <w:t>sisteme</w:t>
      </w:r>
      <w:proofErr w:type="spellEnd"/>
      <w:r w:rsidR="00AF42E0" w:rsidRPr="00152947">
        <w:rPr>
          <w:rStyle w:val="FontStyle18"/>
          <w:sz w:val="24"/>
          <w:szCs w:val="24"/>
        </w:rPr>
        <w:t xml:space="preserve"> de </w:t>
      </w:r>
      <w:proofErr w:type="spellStart"/>
      <w:r w:rsidR="00AF42E0" w:rsidRPr="00152947">
        <w:rPr>
          <w:rStyle w:val="FontStyle18"/>
          <w:sz w:val="24"/>
          <w:szCs w:val="24"/>
        </w:rPr>
        <w:t>alarmare</w:t>
      </w:r>
      <w:proofErr w:type="spellEnd"/>
      <w:r w:rsidR="00F0245B" w:rsidRPr="00152947">
        <w:rPr>
          <w:rStyle w:val="FontStyle18"/>
          <w:sz w:val="24"/>
          <w:szCs w:val="24"/>
        </w:rPr>
        <w:t xml:space="preserve"> </w:t>
      </w:r>
      <w:proofErr w:type="spellStart"/>
      <w:r w:rsidR="00AF42E0" w:rsidRPr="00152947">
        <w:rPr>
          <w:rStyle w:val="FontStyle18"/>
          <w:sz w:val="24"/>
          <w:szCs w:val="24"/>
        </w:rPr>
        <w:t>împotriva</w:t>
      </w:r>
      <w:proofErr w:type="spellEnd"/>
      <w:r w:rsidR="00F0245B" w:rsidRPr="00152947">
        <w:rPr>
          <w:rStyle w:val="FontStyle18"/>
          <w:sz w:val="24"/>
          <w:szCs w:val="24"/>
        </w:rPr>
        <w:t xml:space="preserve"> </w:t>
      </w:r>
      <w:proofErr w:type="spellStart"/>
      <w:r w:rsidR="00AF42E0" w:rsidRPr="00152947">
        <w:rPr>
          <w:rStyle w:val="FontStyle18"/>
          <w:sz w:val="24"/>
          <w:szCs w:val="24"/>
        </w:rPr>
        <w:t>efracției</w:t>
      </w:r>
      <w:proofErr w:type="spellEnd"/>
      <w:r w:rsidR="00F0245B" w:rsidRPr="00152947">
        <w:rPr>
          <w:rStyle w:val="FontStyle18"/>
          <w:sz w:val="24"/>
          <w:szCs w:val="24"/>
        </w:rPr>
        <w:t xml:space="preserve"> </w:t>
      </w:r>
      <w:proofErr w:type="spellStart"/>
      <w:r w:rsidR="00A2559C" w:rsidRPr="0015294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59C" w:rsidRPr="00152947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C14" w:rsidRPr="00152947">
        <w:rPr>
          <w:rFonts w:ascii="Times New Roman" w:hAnsi="Times New Roman" w:cs="Times New Roman"/>
          <w:sz w:val="24"/>
          <w:szCs w:val="24"/>
        </w:rPr>
        <w:t>respect</w:t>
      </w:r>
      <w:r w:rsidR="006A1F6A" w:rsidRPr="00152947">
        <w:rPr>
          <w:rFonts w:ascii="Times New Roman" w:hAnsi="Times New Roman" w:cs="Times New Roman"/>
          <w:sz w:val="24"/>
          <w:szCs w:val="24"/>
        </w:rPr>
        <w:t>ă</w:t>
      </w:r>
      <w:r w:rsidR="00881C14" w:rsidRPr="00152947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C14" w:rsidRPr="00152947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C14" w:rsidRPr="00152947">
        <w:rPr>
          <w:rFonts w:ascii="Times New Roman" w:hAnsi="Times New Roman" w:cs="Times New Roman"/>
          <w:sz w:val="24"/>
          <w:szCs w:val="24"/>
        </w:rPr>
        <w:t>lega</w:t>
      </w:r>
      <w:r w:rsidR="00845695" w:rsidRPr="00152947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845695" w:rsidRPr="0015294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845695" w:rsidRPr="00152947"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5695" w:rsidRPr="00152947">
        <w:rPr>
          <w:rFonts w:ascii="Times New Roman" w:hAnsi="Times New Roman" w:cs="Times New Roman"/>
          <w:sz w:val="24"/>
          <w:szCs w:val="24"/>
        </w:rPr>
        <w:t>învigoare</w:t>
      </w:r>
      <w:proofErr w:type="spellEnd"/>
      <w:r w:rsidR="00881C14" w:rsidRPr="00152947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F0245B" w:rsidRPr="0015294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32FC5" w:rsidRPr="00152947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Realizarea</w:t>
      </w:r>
      <w:proofErr w:type="spellEnd"/>
      <w:r w:rsidR="00F0245B" w:rsidRPr="00152947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932FC5" w:rsidRPr="00152947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documentației</w:t>
      </w:r>
      <w:proofErr w:type="spellEnd"/>
      <w:r w:rsidR="00F0245B" w:rsidRPr="00152947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932FC5" w:rsidRPr="00152947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tehnice</w:t>
      </w:r>
      <w:proofErr w:type="spellEnd"/>
      <w:r w:rsidR="00932FC5" w:rsidRPr="00152947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 xml:space="preserve"> (</w:t>
      </w:r>
      <w:proofErr w:type="spellStart"/>
      <w:r w:rsidR="00932FC5" w:rsidRPr="00152947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proiect</w:t>
      </w:r>
      <w:proofErr w:type="spellEnd"/>
      <w:r w:rsidR="00F0245B" w:rsidRPr="00152947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845695" w:rsidRPr="00152947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tehnic</w:t>
      </w:r>
      <w:proofErr w:type="spellEnd"/>
      <w:r w:rsidR="00F0245B" w:rsidRPr="00152947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932FC5" w:rsidRPr="00152947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și</w:t>
      </w:r>
      <w:proofErr w:type="spellEnd"/>
      <w:r w:rsidR="00F0245B" w:rsidRPr="00152947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932FC5" w:rsidRPr="00152947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deviz</w:t>
      </w:r>
      <w:proofErr w:type="spellEnd"/>
      <w:r w:rsidR="00932FC5" w:rsidRPr="00152947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)</w:t>
      </w:r>
      <w:r w:rsidR="00F0245B" w:rsidRPr="00152947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845695" w:rsidRPr="00152947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pentru</w:t>
      </w:r>
      <w:proofErr w:type="spellEnd"/>
      <w:r w:rsidR="00F0245B" w:rsidRPr="00152947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845695" w:rsidRPr="00152947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obiectiv</w:t>
      </w:r>
      <w:r w:rsidR="00444809" w:rsidRPr="00A66A2B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ele</w:t>
      </w:r>
      <w:proofErr w:type="spellEnd"/>
      <w:r w:rsidR="00F0245B" w:rsidRPr="00152947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6A1F6A" w:rsidRPr="00152947">
        <w:rPr>
          <w:rFonts w:ascii="Times New Roman" w:hAnsi="Times New Roman" w:cs="Times New Roman"/>
          <w:sz w:val="24"/>
          <w:szCs w:val="24"/>
        </w:rPr>
        <w:t>Universității</w:t>
      </w:r>
      <w:proofErr w:type="spellEnd"/>
      <w:r w:rsidR="006A1F6A" w:rsidRPr="0015294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6A1F6A" w:rsidRPr="00152947">
        <w:rPr>
          <w:rFonts w:ascii="Times New Roman" w:hAnsi="Times New Roman" w:cs="Times New Roman"/>
          <w:sz w:val="24"/>
          <w:szCs w:val="24"/>
        </w:rPr>
        <w:t>Alexandru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FC5" w:rsidRPr="00152947">
        <w:rPr>
          <w:rFonts w:ascii="Times New Roman" w:hAnsi="Times New Roman" w:cs="Times New Roman"/>
          <w:sz w:val="24"/>
          <w:szCs w:val="24"/>
        </w:rPr>
        <w:t>Ioan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FC5" w:rsidRPr="00152947">
        <w:rPr>
          <w:rFonts w:ascii="Times New Roman" w:hAnsi="Times New Roman" w:cs="Times New Roman"/>
          <w:sz w:val="24"/>
          <w:szCs w:val="24"/>
        </w:rPr>
        <w:t>Cuza</w:t>
      </w:r>
      <w:proofErr w:type="spellEnd"/>
      <w:r w:rsidR="00932FC5" w:rsidRPr="00152947">
        <w:rPr>
          <w:rFonts w:ascii="Times New Roman" w:hAnsi="Times New Roman" w:cs="Times New Roman"/>
          <w:sz w:val="24"/>
          <w:szCs w:val="24"/>
        </w:rPr>
        <w:t xml:space="preserve">” din </w:t>
      </w:r>
      <w:proofErr w:type="spellStart"/>
      <w:r w:rsidR="00932FC5" w:rsidRPr="00152947">
        <w:rPr>
          <w:rFonts w:ascii="Times New Roman" w:hAnsi="Times New Roman" w:cs="Times New Roman"/>
          <w:sz w:val="24"/>
          <w:szCs w:val="24"/>
        </w:rPr>
        <w:t>Iași</w:t>
      </w:r>
      <w:proofErr w:type="spellEnd"/>
      <w:r w:rsidR="00FF27D8" w:rsidRPr="0015294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0245B" w:rsidRPr="00152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2FC5" w:rsidRPr="0015294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FC5" w:rsidRPr="00152947"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FC5" w:rsidRPr="0015294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FC5" w:rsidRPr="00152947">
        <w:rPr>
          <w:rFonts w:ascii="Times New Roman" w:hAnsi="Times New Roman" w:cs="Times New Roman"/>
          <w:sz w:val="24"/>
          <w:szCs w:val="24"/>
        </w:rPr>
        <w:t>impl</w:t>
      </w:r>
      <w:r w:rsidR="00845695" w:rsidRPr="00152947">
        <w:rPr>
          <w:rFonts w:ascii="Times New Roman" w:hAnsi="Times New Roman" w:cs="Times New Roman"/>
          <w:sz w:val="24"/>
          <w:szCs w:val="24"/>
        </w:rPr>
        <w:t>emen</w:t>
      </w:r>
      <w:r w:rsidR="00025582" w:rsidRPr="00152947">
        <w:rPr>
          <w:rFonts w:ascii="Times New Roman" w:hAnsi="Times New Roman" w:cs="Times New Roman"/>
          <w:sz w:val="24"/>
          <w:szCs w:val="24"/>
        </w:rPr>
        <w:t>tarea</w:t>
      </w:r>
      <w:proofErr w:type="spellEnd"/>
      <w:r w:rsidR="00F0245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582" w:rsidRPr="00152947">
        <w:rPr>
          <w:rFonts w:ascii="Times New Roman" w:hAnsi="Times New Roman" w:cs="Times New Roman"/>
          <w:sz w:val="24"/>
          <w:szCs w:val="24"/>
        </w:rPr>
        <w:t>recomandărilor</w:t>
      </w:r>
      <w:proofErr w:type="spellEnd"/>
      <w:r w:rsidR="00025582" w:rsidRPr="0015294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025582" w:rsidRPr="00152947">
        <w:rPr>
          <w:rFonts w:ascii="Times New Roman" w:hAnsi="Times New Roman" w:cs="Times New Roman"/>
          <w:sz w:val="24"/>
          <w:szCs w:val="24"/>
        </w:rPr>
        <w:t>analizele</w:t>
      </w:r>
      <w:proofErr w:type="spellEnd"/>
      <w:r w:rsidR="009F2ABF"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F2ABF" w:rsidRPr="00152947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="009F2ABF" w:rsidRPr="0015294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F2ABF" w:rsidRPr="00152947">
        <w:rPr>
          <w:rFonts w:ascii="Times New Roman" w:hAnsi="Times New Roman" w:cs="Times New Roman"/>
          <w:sz w:val="24"/>
          <w:szCs w:val="24"/>
        </w:rPr>
        <w:t>securitate</w:t>
      </w:r>
      <w:r w:rsidR="00845695" w:rsidRPr="00152947">
        <w:rPr>
          <w:rFonts w:ascii="Times New Roman" w:hAnsi="Times New Roman" w:cs="Times New Roman"/>
          <w:sz w:val="24"/>
          <w:szCs w:val="24"/>
        </w:rPr>
        <w:t>a</w:t>
      </w:r>
      <w:r w:rsidR="00025582" w:rsidRPr="00152947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="00025582" w:rsidRPr="00152947">
        <w:rPr>
          <w:rFonts w:ascii="Times New Roman" w:hAnsi="Times New Roman" w:cs="Times New Roman"/>
          <w:sz w:val="24"/>
          <w:szCs w:val="24"/>
        </w:rPr>
        <w:t>.</w:t>
      </w:r>
    </w:p>
    <w:p w14:paraId="1E8644BD" w14:textId="7EE12214" w:rsidR="00544936" w:rsidRDefault="00932FC5" w:rsidP="003F44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6F0A">
        <w:rPr>
          <w:rFonts w:ascii="Times New Roman" w:hAnsi="Times New Roman" w:cs="Times New Roman"/>
          <w:sz w:val="24"/>
          <w:szCs w:val="24"/>
        </w:rPr>
        <w:t xml:space="preserve">Cod CPV -79930000-2 </w:t>
      </w:r>
      <w:proofErr w:type="spellStart"/>
      <w:r w:rsidRPr="00B96F0A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B96F0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96F0A">
        <w:rPr>
          <w:rFonts w:ascii="Times New Roman" w:hAnsi="Times New Roman" w:cs="Times New Roman"/>
          <w:sz w:val="24"/>
          <w:szCs w:val="24"/>
        </w:rPr>
        <w:t>proiectare</w:t>
      </w:r>
      <w:proofErr w:type="spellEnd"/>
      <w:r w:rsidR="00F0245B" w:rsidRPr="00B96F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81F" w:rsidRPr="00B96F0A">
        <w:rPr>
          <w:rFonts w:ascii="Times New Roman" w:hAnsi="Times New Roman" w:cs="Times New Roman"/>
          <w:sz w:val="24"/>
          <w:szCs w:val="24"/>
        </w:rPr>
        <w:t>specializat</w:t>
      </w:r>
      <w:r w:rsidR="00ED6AE9" w:rsidRPr="00B96F0A">
        <w:rPr>
          <w:rFonts w:ascii="Times New Roman" w:hAnsi="Times New Roman" w:cs="Times New Roman"/>
          <w:sz w:val="24"/>
          <w:szCs w:val="24"/>
        </w:rPr>
        <w:t>ă</w:t>
      </w:r>
      <w:proofErr w:type="spellEnd"/>
    </w:p>
    <w:p w14:paraId="2007B677" w14:textId="77777777" w:rsidR="001B667B" w:rsidRPr="00152947" w:rsidRDefault="00881C14" w:rsidP="008312AB">
      <w:pPr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947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1.</w:t>
      </w:r>
      <w:r w:rsidR="000E05B4" w:rsidRPr="00152947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3.</w:t>
      </w:r>
      <w:r w:rsidRPr="00152947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Descrierea ob</w:t>
      </w:r>
      <w:r w:rsidR="005B6612" w:rsidRPr="00152947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iectivelor :</w:t>
      </w:r>
    </w:p>
    <w:p w14:paraId="62EFC8B9" w14:textId="0482FCE2" w:rsidR="00E37CEE" w:rsidRPr="00152947" w:rsidRDefault="00E37CEE" w:rsidP="008312AB">
      <w:pPr>
        <w:suppressAutoHyphens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502D47">
        <w:rPr>
          <w:rFonts w:ascii="Times New Roman" w:hAnsi="Times New Roman" w:cs="Times New Roman"/>
          <w:b/>
          <w:sz w:val="24"/>
          <w:szCs w:val="24"/>
        </w:rPr>
        <w:t>Lista</w:t>
      </w:r>
      <w:proofErr w:type="spellEnd"/>
      <w:r w:rsidR="00F0245B" w:rsidRPr="00502D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2D47">
        <w:rPr>
          <w:rFonts w:ascii="Times New Roman" w:hAnsi="Times New Roman" w:cs="Times New Roman"/>
          <w:b/>
          <w:sz w:val="24"/>
          <w:szCs w:val="24"/>
        </w:rPr>
        <w:t>obiectivelor</w:t>
      </w:r>
      <w:proofErr w:type="spellEnd"/>
      <w:r w:rsidRPr="00502D47">
        <w:rPr>
          <w:rFonts w:ascii="Times New Roman" w:hAnsi="Times New Roman" w:cs="Times New Roman"/>
          <w:b/>
          <w:sz w:val="24"/>
          <w:szCs w:val="24"/>
        </w:rPr>
        <w:t xml:space="preserve"> la care se solicit</w:t>
      </w:r>
      <w:r w:rsidRPr="00502D47">
        <w:rPr>
          <w:rFonts w:ascii="Times New Roman" w:hAnsi="Times New Roman" w:cs="Times New Roman"/>
          <w:b/>
          <w:sz w:val="24"/>
          <w:szCs w:val="24"/>
          <w:lang w:val="ro-RO"/>
        </w:rPr>
        <w:t xml:space="preserve">ă întocmirea de </w:t>
      </w:r>
      <w:r w:rsidR="008F3741" w:rsidRPr="00502D47">
        <w:rPr>
          <w:rFonts w:ascii="Times New Roman" w:hAnsi="Times New Roman" w:cs="Times New Roman"/>
          <w:b/>
          <w:sz w:val="24"/>
          <w:szCs w:val="24"/>
          <w:lang w:val="ro-RO"/>
        </w:rPr>
        <w:t>proiecte/actualizare proiecte</w:t>
      </w:r>
      <w:r w:rsidR="008312AB" w:rsidRPr="00502D4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06425" w:rsidRPr="00502D47">
        <w:rPr>
          <w:rFonts w:ascii="Times New Roman" w:hAnsi="Times New Roman" w:cs="Times New Roman"/>
          <w:b/>
          <w:sz w:val="24"/>
          <w:szCs w:val="24"/>
          <w:lang w:val="ro-RO"/>
        </w:rPr>
        <w:t>este:</w:t>
      </w:r>
    </w:p>
    <w:p w14:paraId="23F444B7" w14:textId="77777777" w:rsidR="00464DCE" w:rsidRPr="00152947" w:rsidRDefault="001B667B" w:rsidP="00464DCE">
      <w:pPr>
        <w:pStyle w:val="NoSpacing"/>
        <w:spacing w:line="276" w:lineRule="auto"/>
        <w:ind w:firstLine="720"/>
        <w:jc w:val="both"/>
        <w:rPr>
          <w:lang w:val="en-GB"/>
        </w:rPr>
      </w:pPr>
      <w:r w:rsidRPr="00152947">
        <w:rPr>
          <w:b/>
        </w:rPr>
        <w:t xml:space="preserve">1. </w:t>
      </w:r>
      <w:proofErr w:type="spellStart"/>
      <w:proofErr w:type="gramStart"/>
      <w:r w:rsidR="00464DCE" w:rsidRPr="00152947">
        <w:rPr>
          <w:b/>
          <w:lang w:val="en-GB"/>
        </w:rPr>
        <w:t>Cafenea</w:t>
      </w:r>
      <w:r w:rsidR="00464DCE">
        <w:rPr>
          <w:b/>
          <w:lang w:val="en-GB"/>
        </w:rPr>
        <w:t>ua</w:t>
      </w:r>
      <w:proofErr w:type="spellEnd"/>
      <w:r w:rsidR="00464DCE">
        <w:rPr>
          <w:b/>
          <w:lang w:val="en-GB"/>
        </w:rPr>
        <w:t xml:space="preserve"> </w:t>
      </w:r>
      <w:r w:rsidR="00464DCE" w:rsidRPr="00152947">
        <w:rPr>
          <w:b/>
        </w:rPr>
        <w:t>”</w:t>
      </w:r>
      <w:proofErr w:type="gramEnd"/>
      <w:r w:rsidR="00464DCE" w:rsidRPr="00152947">
        <w:rPr>
          <w:b/>
          <w:lang w:val="en-GB"/>
        </w:rPr>
        <w:t>Erasmus”</w:t>
      </w:r>
      <w:r w:rsidR="00464DCE" w:rsidRPr="00152947">
        <w:rPr>
          <w:lang w:val="en-GB"/>
        </w:rPr>
        <w:t xml:space="preserve"> – Bld. Carol I, </w:t>
      </w:r>
      <w:proofErr w:type="spellStart"/>
      <w:r w:rsidR="00464DCE" w:rsidRPr="00152947">
        <w:rPr>
          <w:lang w:val="en-GB"/>
        </w:rPr>
        <w:t>ParcTituMaiorescu</w:t>
      </w:r>
      <w:proofErr w:type="spellEnd"/>
      <w:r w:rsidR="00464DCE" w:rsidRPr="00152947">
        <w:rPr>
          <w:lang w:val="en-GB"/>
        </w:rPr>
        <w:t xml:space="preserve">, </w:t>
      </w:r>
      <w:proofErr w:type="spellStart"/>
      <w:r w:rsidR="00464DCE" w:rsidRPr="00152947">
        <w:rPr>
          <w:lang w:val="en-GB"/>
        </w:rPr>
        <w:t>jud</w:t>
      </w:r>
      <w:proofErr w:type="spellEnd"/>
      <w:r w:rsidR="00464DCE" w:rsidRPr="00152947">
        <w:rPr>
          <w:lang w:val="en-GB"/>
        </w:rPr>
        <w:t xml:space="preserve">. </w:t>
      </w:r>
      <w:proofErr w:type="spellStart"/>
      <w:r w:rsidR="00464DCE" w:rsidRPr="00152947">
        <w:rPr>
          <w:lang w:val="en-GB"/>
        </w:rPr>
        <w:t>Iași</w:t>
      </w:r>
      <w:proofErr w:type="spellEnd"/>
    </w:p>
    <w:p w14:paraId="6CFCDC59" w14:textId="33078125" w:rsidR="00464DCE" w:rsidRPr="00152947" w:rsidRDefault="00464DCE" w:rsidP="00464DCE">
      <w:pPr>
        <w:pStyle w:val="NoSpacing"/>
        <w:spacing w:line="276" w:lineRule="auto"/>
        <w:jc w:val="both"/>
      </w:pPr>
      <w:r w:rsidRPr="00152947">
        <w:rPr>
          <w:b/>
        </w:rPr>
        <w:t>Cafeneaua ”Erasmus”</w:t>
      </w:r>
      <w:r w:rsidR="004C6EAA">
        <w:rPr>
          <w:b/>
        </w:rPr>
        <w:t xml:space="preserve"> </w:t>
      </w:r>
      <w:r w:rsidRPr="00152947">
        <w:t>este situată pe</w:t>
      </w:r>
      <w:r w:rsidR="004C6EAA">
        <w:t xml:space="preserve"> </w:t>
      </w:r>
      <w:r w:rsidRPr="00152947">
        <w:rPr>
          <w:lang w:val="en-GB"/>
        </w:rPr>
        <w:t xml:space="preserve">Bld. Carol I, </w:t>
      </w:r>
      <w:proofErr w:type="spellStart"/>
      <w:r w:rsidRPr="00152947">
        <w:rPr>
          <w:lang w:val="en-GB"/>
        </w:rPr>
        <w:t>Parc</w:t>
      </w:r>
      <w:proofErr w:type="spellEnd"/>
      <w:r w:rsidRPr="00152947">
        <w:rPr>
          <w:lang w:val="en-GB"/>
        </w:rPr>
        <w:t xml:space="preserve"> </w:t>
      </w:r>
      <w:proofErr w:type="spellStart"/>
      <w:r w:rsidRPr="00152947">
        <w:rPr>
          <w:lang w:val="en-GB"/>
        </w:rPr>
        <w:t>Titu</w:t>
      </w:r>
      <w:proofErr w:type="spellEnd"/>
      <w:r w:rsidRPr="00152947">
        <w:rPr>
          <w:lang w:val="en-GB"/>
        </w:rPr>
        <w:t xml:space="preserve"> </w:t>
      </w:r>
      <w:proofErr w:type="spellStart"/>
      <w:r w:rsidRPr="00152947">
        <w:rPr>
          <w:lang w:val="en-GB"/>
        </w:rPr>
        <w:t>Maiorescu</w:t>
      </w:r>
      <w:proofErr w:type="spellEnd"/>
      <w:r w:rsidRPr="00152947">
        <w:t>, jud. Iasi, este o constructie de tip P, identificata cu nr. cadastral 152329, in suprafata de 83 mp.</w:t>
      </w:r>
    </w:p>
    <w:p w14:paraId="3B9E2131" w14:textId="77777777" w:rsidR="00464DCE" w:rsidRPr="00152947" w:rsidRDefault="00464DCE" w:rsidP="00464DCE">
      <w:pPr>
        <w:pStyle w:val="NoSpacing"/>
        <w:spacing w:line="276" w:lineRule="auto"/>
        <w:jc w:val="both"/>
      </w:pPr>
      <w:r w:rsidRPr="00152947">
        <w:t xml:space="preserve">Acest obiectiv este punct de lucru ”Balena” al cantinei Titu Maiorescu cu comerț cu produse alimentarecu program de zi L-V , orar 07-19.  </w:t>
      </w:r>
    </w:p>
    <w:p w14:paraId="3C6C2D24" w14:textId="77777777" w:rsidR="00464DCE" w:rsidRPr="00152947" w:rsidRDefault="00464DCE" w:rsidP="00464DCE">
      <w:pPr>
        <w:pStyle w:val="NoSpacing"/>
        <w:spacing w:line="276" w:lineRule="auto"/>
        <w:jc w:val="both"/>
      </w:pPr>
      <w:r w:rsidRPr="00152947">
        <w:t>Obiectivul nu este delimitat de gard împrejmuitor, fiind situat în complexul studențesc Titu Maioresc între Căminul C5 și Corpul I ambele aparținând Universității ”Alexandru Ioan Cuza”.</w:t>
      </w:r>
    </w:p>
    <w:p w14:paraId="1D0C9DD7" w14:textId="77777777" w:rsidR="00464DCE" w:rsidRPr="00152947" w:rsidRDefault="00464DCE" w:rsidP="00464DCE">
      <w:pPr>
        <w:pStyle w:val="NoSpacing"/>
        <w:spacing w:line="276" w:lineRule="auto"/>
        <w:jc w:val="both"/>
      </w:pPr>
      <w:r w:rsidRPr="00152947">
        <w:tab/>
      </w:r>
    </w:p>
    <w:p w14:paraId="080FF9D4" w14:textId="77777777" w:rsidR="00464DCE" w:rsidRPr="00152947" w:rsidRDefault="00464DCE" w:rsidP="00464DCE">
      <w:pPr>
        <w:pStyle w:val="NoSpacing"/>
        <w:spacing w:line="276" w:lineRule="auto"/>
        <w:jc w:val="both"/>
      </w:pPr>
      <w:r w:rsidRPr="00152947">
        <w:t>Accesul in imobil se face prin:</w:t>
      </w:r>
    </w:p>
    <w:p w14:paraId="67F000BF" w14:textId="77777777" w:rsidR="00464DCE" w:rsidRPr="00152947" w:rsidRDefault="00464DCE" w:rsidP="00464DCE">
      <w:pPr>
        <w:pStyle w:val="NoSpacing"/>
        <w:spacing w:line="276" w:lineRule="auto"/>
        <w:jc w:val="both"/>
      </w:pPr>
      <w:r w:rsidRPr="00152947">
        <w:t>- ușa de acces principala, din tamplarie de aluminiu si geam termopan, pentru clienți;</w:t>
      </w:r>
    </w:p>
    <w:p w14:paraId="7D598B35" w14:textId="77777777" w:rsidR="00464DCE" w:rsidRDefault="00464DCE" w:rsidP="00464DCE">
      <w:pPr>
        <w:pStyle w:val="NoSpacing"/>
        <w:spacing w:after="240" w:line="276" w:lineRule="auto"/>
        <w:jc w:val="both"/>
      </w:pPr>
      <w:r w:rsidRPr="00152947">
        <w:t>- ușa de acces secundata, din tamplarie de aluminiu și geam termopan, pentru angajați.</w:t>
      </w:r>
    </w:p>
    <w:p w14:paraId="6F3E58B4" w14:textId="77777777" w:rsidR="00464DCE" w:rsidRPr="00152947" w:rsidRDefault="00464DCE" w:rsidP="00464DCE">
      <w:pPr>
        <w:pStyle w:val="NoSpacing"/>
        <w:spacing w:line="276" w:lineRule="auto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ab/>
        <w:t>2</w:t>
      </w:r>
      <w:r w:rsidRPr="00152947">
        <w:rPr>
          <w:b/>
          <w:shd w:val="clear" w:color="auto" w:fill="FFFFFF"/>
        </w:rPr>
        <w:t>. Ceainăria Gradina Botanică</w:t>
      </w:r>
      <w:r w:rsidRPr="00152947">
        <w:rPr>
          <w:shd w:val="clear" w:color="auto" w:fill="FFFFFF"/>
        </w:rPr>
        <w:t xml:space="preserve"> – str. Dumbrava Rosie nr. 7-9, jud. Iași</w:t>
      </w:r>
    </w:p>
    <w:p w14:paraId="45DDD352" w14:textId="4C02823A" w:rsidR="00464DCE" w:rsidRPr="00152947" w:rsidRDefault="00464DCE" w:rsidP="00464DCE">
      <w:pPr>
        <w:pStyle w:val="NoSpacing"/>
        <w:spacing w:line="276" w:lineRule="auto"/>
        <w:jc w:val="both"/>
        <w:rPr>
          <w:shd w:val="clear" w:color="auto" w:fill="FFFFFF"/>
        </w:rPr>
      </w:pPr>
      <w:r w:rsidRPr="00152947">
        <w:rPr>
          <w:shd w:val="clear" w:color="auto" w:fill="FFFFFF"/>
        </w:rPr>
        <w:t xml:space="preserve">Ceainăria din Grădina Botanică are o suprafață totală de 144 mp, este situată în apropierea intrării principale și </w:t>
      </w:r>
      <w:r w:rsidR="00242B0E" w:rsidRPr="00A66A2B">
        <w:rPr>
          <w:shd w:val="clear" w:color="auto" w:fill="FFFFFF"/>
        </w:rPr>
        <w:t>este</w:t>
      </w:r>
      <w:r w:rsidR="00242B0E">
        <w:rPr>
          <w:shd w:val="clear" w:color="auto" w:fill="FFFFFF"/>
        </w:rPr>
        <w:t xml:space="preserve"> </w:t>
      </w:r>
      <w:r w:rsidRPr="00152947">
        <w:rPr>
          <w:shd w:val="clear" w:color="auto" w:fill="FFFFFF"/>
        </w:rPr>
        <w:t>deschisă publicului începând cu luna ianuarie a anului 2020.</w:t>
      </w:r>
    </w:p>
    <w:p w14:paraId="6A00DA36" w14:textId="77777777" w:rsidR="00464DCE" w:rsidRPr="00152947" w:rsidRDefault="00464DCE" w:rsidP="00464DCE">
      <w:pPr>
        <w:pStyle w:val="NoSpacing"/>
        <w:spacing w:line="276" w:lineRule="auto"/>
        <w:jc w:val="both"/>
      </w:pPr>
      <w:r w:rsidRPr="00152947">
        <w:rPr>
          <w:shd w:val="clear" w:color="auto" w:fill="FFFFFF"/>
        </w:rPr>
        <w:lastRenderedPageBreak/>
        <w:t xml:space="preserve">Este o clădire de tip P </w:t>
      </w:r>
      <w:r w:rsidRPr="00152947">
        <w:t xml:space="preserve">identificată cu nr. cadastral 154338. </w:t>
      </w:r>
      <w:r w:rsidRPr="00152947">
        <w:rPr>
          <w:shd w:val="clear" w:color="auto" w:fill="FFFFFF"/>
        </w:rPr>
        <w:t>Program de lucru L-V: 08 – 16.</w:t>
      </w:r>
      <w:r w:rsidRPr="00152947">
        <w:t xml:space="preserve"> Obiectivul este situat în incinta Grădinii Botanice.</w:t>
      </w:r>
    </w:p>
    <w:p w14:paraId="3DC03943" w14:textId="77777777" w:rsidR="00464DCE" w:rsidRPr="00152947" w:rsidRDefault="00464DCE" w:rsidP="00464DCE">
      <w:pPr>
        <w:pStyle w:val="NoSpacing"/>
        <w:spacing w:line="276" w:lineRule="auto"/>
        <w:jc w:val="both"/>
      </w:pPr>
      <w:r w:rsidRPr="00152947">
        <w:t>Accesul  in imobil se face prin:</w:t>
      </w:r>
    </w:p>
    <w:p w14:paraId="12618B8C" w14:textId="77777777" w:rsidR="00464DCE" w:rsidRPr="00152947" w:rsidRDefault="00464DCE" w:rsidP="00464DCE">
      <w:pPr>
        <w:pStyle w:val="NoSpacing"/>
        <w:numPr>
          <w:ilvl w:val="0"/>
          <w:numId w:val="39"/>
        </w:numPr>
        <w:suppressAutoHyphens w:val="0"/>
        <w:spacing w:line="276" w:lineRule="auto"/>
        <w:jc w:val="both"/>
      </w:pPr>
      <w:r w:rsidRPr="00152947">
        <w:t>usa de acces principală, din lemn stratificat si geam termopan, cu acces din incinta Gradinii Botanice.</w:t>
      </w:r>
    </w:p>
    <w:p w14:paraId="433322EC" w14:textId="77777777" w:rsidR="00464DCE" w:rsidRPr="00152947" w:rsidRDefault="00464DCE" w:rsidP="00464DCE">
      <w:pPr>
        <w:pStyle w:val="NoSpacing"/>
        <w:numPr>
          <w:ilvl w:val="0"/>
          <w:numId w:val="39"/>
        </w:numPr>
        <w:suppressAutoHyphens w:val="0"/>
        <w:spacing w:after="240" w:line="276" w:lineRule="auto"/>
        <w:jc w:val="both"/>
      </w:pPr>
      <w:r w:rsidRPr="00152947">
        <w:t>usa de acces secudară, din lemn stratificat doar pentru accesul personalului.</w:t>
      </w:r>
    </w:p>
    <w:p w14:paraId="1BCF7FE5" w14:textId="77777777" w:rsidR="00464DCE" w:rsidRPr="00152947" w:rsidRDefault="00464DCE" w:rsidP="00464DCE">
      <w:pPr>
        <w:pStyle w:val="NoSpacing"/>
        <w:spacing w:line="276" w:lineRule="auto"/>
        <w:jc w:val="both"/>
        <w:rPr>
          <w:lang w:val="en-GB"/>
        </w:rPr>
      </w:pPr>
      <w:r>
        <w:rPr>
          <w:b/>
        </w:rPr>
        <w:tab/>
        <w:t>3</w:t>
      </w:r>
      <w:r w:rsidRPr="00152947">
        <w:rPr>
          <w:b/>
        </w:rPr>
        <w:t>. Casa Universitarilor</w:t>
      </w:r>
      <w:r>
        <w:rPr>
          <w:b/>
        </w:rPr>
        <w:t xml:space="preserve"> </w:t>
      </w:r>
      <w:r w:rsidRPr="00152947">
        <w:t>–</w:t>
      </w:r>
      <w:r>
        <w:t xml:space="preserve"> </w:t>
      </w:r>
      <w:r w:rsidRPr="00152947">
        <w:rPr>
          <w:color w:val="202124"/>
          <w:shd w:val="clear" w:color="auto" w:fill="FFFFFF"/>
        </w:rPr>
        <w:t xml:space="preserve">Bulevardul Carol I nr. 9, jud. </w:t>
      </w:r>
      <w:proofErr w:type="spellStart"/>
      <w:r w:rsidRPr="00152947">
        <w:rPr>
          <w:lang w:val="en-GB"/>
        </w:rPr>
        <w:t>Iași</w:t>
      </w:r>
      <w:proofErr w:type="spellEnd"/>
    </w:p>
    <w:p w14:paraId="026A2499" w14:textId="77777777" w:rsidR="00464DCE" w:rsidRPr="00152947" w:rsidRDefault="00464DCE" w:rsidP="00464DCE">
      <w:pPr>
        <w:pStyle w:val="NoSpacing"/>
        <w:spacing w:line="276" w:lineRule="auto"/>
        <w:jc w:val="both"/>
      </w:pPr>
      <w:r w:rsidRPr="00152947">
        <w:rPr>
          <w:b/>
          <w:shd w:val="clear" w:color="auto" w:fill="FFFFFF"/>
        </w:rPr>
        <w:t>Casa Universitarilor</w:t>
      </w:r>
      <w:r w:rsidRPr="00152947">
        <w:rPr>
          <w:shd w:val="clear" w:color="auto" w:fill="FFFFFF"/>
        </w:rPr>
        <w:t xml:space="preserve"> din Iaşi (Casa Canta) este o clădire de patrimoniu construită în jurul anului 1800 de Iordache Cantacuzino. Clădirea a fost refăcută de fiul acestuia, logofătul Nicolae Canta, iar din anul 1947 intră în administrarea Universității, având destinaţia de cantină – restaurant pentru profesorii Universităţii „Alexandru Ioan Cuza” din Iași (UAIC). Este o clădire de tip P+E </w:t>
      </w:r>
      <w:r w:rsidRPr="00152947">
        <w:t>identificată cu nr. cadastral 134679, teren în suprafață de 4124 mp din care construita astfel:</w:t>
      </w:r>
    </w:p>
    <w:p w14:paraId="3D0AC219" w14:textId="77777777" w:rsidR="00464DCE" w:rsidRPr="00152947" w:rsidRDefault="00464DCE" w:rsidP="00464DCE">
      <w:pPr>
        <w:pStyle w:val="NoSpacing"/>
        <w:spacing w:line="276" w:lineRule="auto"/>
        <w:jc w:val="both"/>
      </w:pPr>
      <w:r w:rsidRPr="00152947">
        <w:t>- Corp C1 - Casa Canta 513,66 mp;</w:t>
      </w:r>
    </w:p>
    <w:p w14:paraId="60C4FB9E" w14:textId="77777777" w:rsidR="00464DCE" w:rsidRPr="00152947" w:rsidRDefault="00464DCE" w:rsidP="00464DCE">
      <w:pPr>
        <w:pStyle w:val="NoSpacing"/>
        <w:spacing w:line="276" w:lineRule="auto"/>
        <w:jc w:val="both"/>
      </w:pPr>
      <w:r w:rsidRPr="00152947">
        <w:t>- Corp C2 – Pivniță 189,57 mp;</w:t>
      </w:r>
    </w:p>
    <w:p w14:paraId="7FF5D8A0" w14:textId="77777777" w:rsidR="00464DCE" w:rsidRPr="00152947" w:rsidRDefault="00464DCE" w:rsidP="00464DCE">
      <w:pPr>
        <w:pStyle w:val="NoSpacing"/>
        <w:spacing w:line="276" w:lineRule="auto"/>
        <w:jc w:val="both"/>
      </w:pPr>
      <w:r w:rsidRPr="00152947">
        <w:t>- Corp C3 – Spatiu depozitare 179,07 mp.</w:t>
      </w:r>
    </w:p>
    <w:p w14:paraId="15847879" w14:textId="77777777" w:rsidR="00464DCE" w:rsidRPr="00152947" w:rsidRDefault="00464DCE" w:rsidP="00464DCE">
      <w:pPr>
        <w:pStyle w:val="NoSpacing"/>
        <w:spacing w:line="276" w:lineRule="auto"/>
        <w:jc w:val="both"/>
        <w:rPr>
          <w:shd w:val="clear" w:color="auto" w:fill="FFFFFF"/>
        </w:rPr>
      </w:pPr>
      <w:r w:rsidRPr="00152947">
        <w:rPr>
          <w:shd w:val="clear" w:color="auto" w:fill="FFFFFF"/>
        </w:rPr>
        <w:t>Program de lucru:</w:t>
      </w:r>
    </w:p>
    <w:p w14:paraId="160E87A9" w14:textId="77777777" w:rsidR="00464DCE" w:rsidRPr="00152947" w:rsidRDefault="00464DCE" w:rsidP="00464DCE">
      <w:pPr>
        <w:pStyle w:val="NoSpacing"/>
        <w:spacing w:line="276" w:lineRule="auto"/>
        <w:jc w:val="both"/>
        <w:rPr>
          <w:shd w:val="clear" w:color="auto" w:fill="FFFFFF"/>
        </w:rPr>
      </w:pPr>
      <w:r w:rsidRPr="00152947">
        <w:rPr>
          <w:shd w:val="clear" w:color="auto" w:fill="FFFFFF"/>
        </w:rPr>
        <w:t>- L-V: 08 – 16 pentru personalul administrativ;</w:t>
      </w:r>
    </w:p>
    <w:p w14:paraId="46771FBB" w14:textId="77777777" w:rsidR="00464DCE" w:rsidRPr="00152947" w:rsidRDefault="00464DCE" w:rsidP="00464DCE">
      <w:pPr>
        <w:pStyle w:val="NoSpacing"/>
        <w:spacing w:line="276" w:lineRule="auto"/>
        <w:jc w:val="both"/>
        <w:rPr>
          <w:shd w:val="clear" w:color="auto" w:fill="FFFFFF"/>
        </w:rPr>
      </w:pPr>
      <w:r w:rsidRPr="00152947">
        <w:rPr>
          <w:shd w:val="clear" w:color="auto" w:fill="FFFFFF"/>
        </w:rPr>
        <w:t>- L-D: 10 – 20 pentru personalul restaurantului.</w:t>
      </w:r>
    </w:p>
    <w:p w14:paraId="630931C2" w14:textId="77777777" w:rsidR="00464DCE" w:rsidRPr="00152947" w:rsidRDefault="00464DCE" w:rsidP="00464DCE">
      <w:pPr>
        <w:pStyle w:val="NoSpacing"/>
        <w:spacing w:line="276" w:lineRule="auto"/>
        <w:jc w:val="both"/>
      </w:pPr>
      <w:r w:rsidRPr="00152947">
        <w:t>Obiectivul este delimitat de gard împrejmuitor.</w:t>
      </w:r>
    </w:p>
    <w:p w14:paraId="72C6BDBC" w14:textId="77777777" w:rsidR="00464DCE" w:rsidRPr="00152947" w:rsidRDefault="00464DCE" w:rsidP="00464DCE">
      <w:pPr>
        <w:pStyle w:val="NoSpacing"/>
        <w:spacing w:line="276" w:lineRule="auto"/>
        <w:jc w:val="both"/>
      </w:pPr>
      <w:r w:rsidRPr="00152947">
        <w:t>Accesul  in imobil se face prin:</w:t>
      </w:r>
    </w:p>
    <w:p w14:paraId="4D69C278" w14:textId="77777777" w:rsidR="00464DCE" w:rsidRPr="00152947" w:rsidRDefault="00464DCE" w:rsidP="00464DCE">
      <w:pPr>
        <w:pStyle w:val="NoSpacing"/>
        <w:numPr>
          <w:ilvl w:val="0"/>
          <w:numId w:val="39"/>
        </w:numPr>
        <w:suppressAutoHyphens w:val="0"/>
        <w:spacing w:line="276" w:lineRule="auto"/>
        <w:jc w:val="both"/>
      </w:pPr>
      <w:r w:rsidRPr="00152947">
        <w:t>usa de acces principală, din lemn stratificat si geam termopan, cu acces dinspre Bld. Carol I;</w:t>
      </w:r>
    </w:p>
    <w:p w14:paraId="6D564218" w14:textId="174AB793" w:rsidR="00B06425" w:rsidRPr="0097270E" w:rsidRDefault="00464DCE" w:rsidP="00464DCE">
      <w:pPr>
        <w:pStyle w:val="NoSpacing"/>
        <w:numPr>
          <w:ilvl w:val="0"/>
          <w:numId w:val="39"/>
        </w:numPr>
        <w:suppressAutoHyphens w:val="0"/>
        <w:spacing w:after="240" w:line="276" w:lineRule="auto"/>
        <w:jc w:val="both"/>
      </w:pPr>
      <w:r w:rsidRPr="00152947">
        <w:t xml:space="preserve">usa de acces secudară, din lemn stratificat si geam termopan, care permite accesul </w:t>
      </w:r>
      <w:r w:rsidR="00242B0E" w:rsidRPr="00A66A2B">
        <w:t>spre</w:t>
      </w:r>
      <w:r w:rsidR="00242B0E">
        <w:t xml:space="preserve"> </w:t>
      </w:r>
      <w:r w:rsidRPr="00152947">
        <w:t xml:space="preserve">terasă. </w:t>
      </w:r>
    </w:p>
    <w:p w14:paraId="21327E05" w14:textId="77777777" w:rsidR="00844D6C" w:rsidRPr="00152947" w:rsidRDefault="00464DCE" w:rsidP="008312AB">
      <w:pPr>
        <w:pStyle w:val="NoSpacing"/>
        <w:spacing w:line="276" w:lineRule="auto"/>
        <w:ind w:firstLine="720"/>
        <w:jc w:val="both"/>
        <w:rPr>
          <w:b/>
        </w:rPr>
      </w:pPr>
      <w:r>
        <w:rPr>
          <w:b/>
        </w:rPr>
        <w:t>4</w:t>
      </w:r>
      <w:r w:rsidR="00844D6C" w:rsidRPr="00152947">
        <w:rPr>
          <w:b/>
        </w:rPr>
        <w:t>. Gr</w:t>
      </w:r>
      <w:r w:rsidR="00514A31" w:rsidRPr="00152947">
        <w:rPr>
          <w:b/>
        </w:rPr>
        <w:t>ă</w:t>
      </w:r>
      <w:r w:rsidR="00844D6C" w:rsidRPr="00152947">
        <w:rPr>
          <w:b/>
        </w:rPr>
        <w:t>dini</w:t>
      </w:r>
      <w:r w:rsidR="00514A31" w:rsidRPr="00152947">
        <w:rPr>
          <w:b/>
        </w:rPr>
        <w:t>ț</w:t>
      </w:r>
      <w:r w:rsidR="00844D6C" w:rsidRPr="00152947">
        <w:rPr>
          <w:b/>
        </w:rPr>
        <w:t xml:space="preserve">a  </w:t>
      </w:r>
      <w:r w:rsidR="00E837AE">
        <w:rPr>
          <w:b/>
        </w:rPr>
        <w:t>Universității</w:t>
      </w:r>
      <w:r w:rsidR="00270E8E">
        <w:rPr>
          <w:b/>
        </w:rPr>
        <w:t xml:space="preserve"> </w:t>
      </w:r>
      <w:r w:rsidR="00844D6C" w:rsidRPr="00152947">
        <w:rPr>
          <w:b/>
        </w:rPr>
        <w:t xml:space="preserve">Corp </w:t>
      </w:r>
      <w:r w:rsidR="00514A31" w:rsidRPr="00152947">
        <w:rPr>
          <w:b/>
        </w:rPr>
        <w:t>B</w:t>
      </w:r>
      <w:r w:rsidR="009F18D2" w:rsidRPr="00152947">
        <w:rPr>
          <w:b/>
        </w:rPr>
        <w:t xml:space="preserve"> -</w:t>
      </w:r>
      <w:r w:rsidR="00270E8E">
        <w:rPr>
          <w:b/>
        </w:rPr>
        <w:t xml:space="preserve"> </w:t>
      </w:r>
      <w:r w:rsidR="009F18D2" w:rsidRPr="00152947">
        <w:t>Str. Gh. Asachi, nr.16, jud. Iasi</w:t>
      </w:r>
    </w:p>
    <w:p w14:paraId="29193D7D" w14:textId="77777777" w:rsidR="0004178C" w:rsidRPr="00152947" w:rsidRDefault="00E837AE" w:rsidP="008312AB">
      <w:pPr>
        <w:pStyle w:val="NoSpacing"/>
        <w:spacing w:line="276" w:lineRule="auto"/>
        <w:jc w:val="both"/>
      </w:pPr>
      <w:r>
        <w:t xml:space="preserve">Gradinita  Universității </w:t>
      </w:r>
      <w:r w:rsidR="00C270A3" w:rsidRPr="00152947">
        <w:t>Corp B</w:t>
      </w:r>
      <w:r>
        <w:t xml:space="preserve"> </w:t>
      </w:r>
      <w:r w:rsidR="0004178C" w:rsidRPr="00152947">
        <w:t>este situat</w:t>
      </w:r>
      <w:r w:rsidR="00C270A3" w:rsidRPr="00152947">
        <w:t>ă</w:t>
      </w:r>
      <w:r w:rsidR="0004178C" w:rsidRPr="00152947">
        <w:t xml:space="preserve"> in  Ia</w:t>
      </w:r>
      <w:r w:rsidR="00C270A3" w:rsidRPr="00152947">
        <w:t>ș</w:t>
      </w:r>
      <w:r w:rsidR="0004178C" w:rsidRPr="00152947">
        <w:t xml:space="preserve">i, </w:t>
      </w:r>
      <w:r w:rsidR="00C270A3" w:rsidRPr="00152947">
        <w:t>Str. Gh. Asachi</w:t>
      </w:r>
      <w:r w:rsidR="0004178C" w:rsidRPr="00152947">
        <w:t>, nr.1</w:t>
      </w:r>
      <w:r w:rsidR="00C270A3" w:rsidRPr="00152947">
        <w:t>6</w:t>
      </w:r>
      <w:r w:rsidR="0004178C" w:rsidRPr="00152947">
        <w:t xml:space="preserve">, jud. Iasi, este o constructie de tip </w:t>
      </w:r>
      <w:r w:rsidR="00C270A3" w:rsidRPr="00152947">
        <w:t>D+</w:t>
      </w:r>
      <w:r w:rsidR="0004178C" w:rsidRPr="00152947">
        <w:t>P</w:t>
      </w:r>
      <w:r w:rsidR="00C270A3" w:rsidRPr="00152947">
        <w:t>+1E</w:t>
      </w:r>
      <w:r w:rsidR="0004178C" w:rsidRPr="00152947">
        <w:t xml:space="preserve">, identificata cu nr. cadastral </w:t>
      </w:r>
      <w:r w:rsidR="00320159" w:rsidRPr="00152947">
        <w:t>147579</w:t>
      </w:r>
      <w:r w:rsidR="0004178C" w:rsidRPr="00152947">
        <w:t xml:space="preserve">, in suprafata construita la sol de </w:t>
      </w:r>
      <w:r w:rsidR="00C270A3" w:rsidRPr="00152947">
        <w:t>412</w:t>
      </w:r>
      <w:r w:rsidR="004E7D8E">
        <w:t xml:space="preserve"> m</w:t>
      </w:r>
      <w:r w:rsidR="0004178C" w:rsidRPr="00152947">
        <w:t>p, structurat in spatii functionale, astfel:</w:t>
      </w:r>
    </w:p>
    <w:p w14:paraId="4858BCAD" w14:textId="77777777" w:rsidR="0004178C" w:rsidRPr="00152947" w:rsidRDefault="007E6360" w:rsidP="00936E08">
      <w:pPr>
        <w:pStyle w:val="NoSpacing"/>
        <w:numPr>
          <w:ilvl w:val="0"/>
          <w:numId w:val="37"/>
        </w:numPr>
        <w:suppressAutoHyphens w:val="0"/>
        <w:spacing w:line="276" w:lineRule="auto"/>
        <w:jc w:val="both"/>
        <w:rPr>
          <w:color w:val="FF0000"/>
        </w:rPr>
      </w:pPr>
      <w:r w:rsidRPr="00152947">
        <w:t>4 săli pregătire copii,sală de mese, bucătărie,cancelarie,cabinet medical, 3grupuri sanitare,2 holuri acces parter,spatii de depozitare,cabină pază,cameră centrală,scară interioară,hol etaj</w:t>
      </w:r>
      <w:r w:rsidR="0004178C" w:rsidRPr="00152947">
        <w:t>.</w:t>
      </w:r>
    </w:p>
    <w:p w14:paraId="0F4B11A4" w14:textId="77777777" w:rsidR="0004178C" w:rsidRPr="00152947" w:rsidRDefault="0004178C" w:rsidP="008312AB">
      <w:pPr>
        <w:pStyle w:val="NoSpacing"/>
        <w:spacing w:line="276" w:lineRule="auto"/>
        <w:jc w:val="both"/>
      </w:pPr>
      <w:r w:rsidRPr="00152947">
        <w:t>Accesul  in gradinita se face prin:</w:t>
      </w:r>
    </w:p>
    <w:p w14:paraId="4DF07D6B" w14:textId="77777777" w:rsidR="007E6360" w:rsidRPr="00152947" w:rsidRDefault="007E6360" w:rsidP="008312AB">
      <w:pPr>
        <w:pStyle w:val="NoSpacing"/>
        <w:numPr>
          <w:ilvl w:val="0"/>
          <w:numId w:val="43"/>
        </w:numPr>
        <w:suppressAutoHyphens w:val="0"/>
        <w:spacing w:line="276" w:lineRule="auto"/>
        <w:jc w:val="both"/>
        <w:rPr>
          <w:b/>
        </w:rPr>
      </w:pPr>
      <w:r w:rsidRPr="00152947">
        <w:t>ușă de acces principală, din tâmplărie PVC și geam termopan aflată chiar in față in partea de sud a clădirii;</w:t>
      </w:r>
    </w:p>
    <w:p w14:paraId="1E085E98" w14:textId="77777777" w:rsidR="007E6360" w:rsidRPr="00152947" w:rsidRDefault="007E6360" w:rsidP="008312AB">
      <w:pPr>
        <w:pStyle w:val="NoSpacing"/>
        <w:numPr>
          <w:ilvl w:val="0"/>
          <w:numId w:val="43"/>
        </w:numPr>
        <w:suppressAutoHyphens w:val="0"/>
        <w:spacing w:line="276" w:lineRule="auto"/>
        <w:jc w:val="both"/>
      </w:pPr>
      <w:r w:rsidRPr="00152947">
        <w:t>ușă de acces secundară, din tâmplărie PVC și geam termopan, situată pe latura de sud-vest, care asigură accesul în holul principal al personalului, în restul timpului fiind închisă;</w:t>
      </w:r>
    </w:p>
    <w:p w14:paraId="4221B633" w14:textId="77777777" w:rsidR="007E6360" w:rsidRPr="00152947" w:rsidRDefault="007E6360" w:rsidP="008312AB">
      <w:pPr>
        <w:pStyle w:val="NoSpacing"/>
        <w:numPr>
          <w:ilvl w:val="0"/>
          <w:numId w:val="43"/>
        </w:numPr>
        <w:suppressAutoHyphens w:val="0"/>
        <w:spacing w:line="276" w:lineRule="auto"/>
        <w:jc w:val="both"/>
      </w:pPr>
      <w:r w:rsidRPr="00152947">
        <w:t>ușă de acces secundară, din tâmplărie PVC și geam termopan, situată pe latura de est, care asigură accesul în magazia alimentară în restul timpului fiind închisă;</w:t>
      </w:r>
    </w:p>
    <w:p w14:paraId="22579939" w14:textId="77777777" w:rsidR="0004178C" w:rsidRPr="00152947" w:rsidRDefault="007E6360" w:rsidP="008312AB">
      <w:pPr>
        <w:pStyle w:val="NoSpacing"/>
        <w:numPr>
          <w:ilvl w:val="0"/>
          <w:numId w:val="43"/>
        </w:numPr>
        <w:suppressAutoHyphens w:val="0"/>
        <w:spacing w:line="276" w:lineRule="auto"/>
        <w:jc w:val="both"/>
      </w:pPr>
      <w:r w:rsidRPr="00152947">
        <w:t>ușă de acces secundară, din tâmplărie PVC și geam termopan, situată pe latura de vest, care asigură accesul în cladire în restul timpului fiind închisă;</w:t>
      </w:r>
    </w:p>
    <w:p w14:paraId="159DD941" w14:textId="77777777" w:rsidR="0004178C" w:rsidRPr="00152947" w:rsidRDefault="007E6360" w:rsidP="00936E08">
      <w:pPr>
        <w:pStyle w:val="NoSpacing"/>
        <w:suppressAutoHyphens w:val="0"/>
        <w:spacing w:line="276" w:lineRule="auto"/>
        <w:ind w:firstLine="720"/>
        <w:jc w:val="both"/>
      </w:pPr>
      <w:r w:rsidRPr="00152947">
        <w:t>Accesul în curtea interioară a obiectivului se face din aleea betonată din partea de sud-est, printr-o poartă metalică,care este în permanență supravegheată de agentul de pază și inchisă după terminarea activităților și plecarea p</w:t>
      </w:r>
      <w:r w:rsidR="00936E08" w:rsidRPr="00152947">
        <w:t>ersonalului didactic;</w:t>
      </w:r>
    </w:p>
    <w:p w14:paraId="63A45945" w14:textId="77777777" w:rsidR="0004178C" w:rsidRPr="00152947" w:rsidRDefault="0004178C" w:rsidP="008312AB">
      <w:pPr>
        <w:pStyle w:val="NoSpacing"/>
        <w:spacing w:line="276" w:lineRule="auto"/>
        <w:jc w:val="both"/>
      </w:pPr>
      <w:r w:rsidRPr="00152947">
        <w:t>Suprafetele vitrate si ferestrele sunt dispuse pe laturile de est, sud si vest, dispuse la mai putin de 3 m de sol si nu sunt prevazute cu gratii metalice.</w:t>
      </w:r>
    </w:p>
    <w:p w14:paraId="330190EC" w14:textId="77777777" w:rsidR="00936E08" w:rsidRPr="0097270E" w:rsidRDefault="0004178C" w:rsidP="0097270E">
      <w:pPr>
        <w:pStyle w:val="NoSpacing"/>
        <w:spacing w:after="240" w:line="276" w:lineRule="auto"/>
        <w:jc w:val="both"/>
      </w:pPr>
      <w:r w:rsidRPr="00152947">
        <w:t>Obiectivul este delimitat de gard imprejmuitor.</w:t>
      </w:r>
    </w:p>
    <w:p w14:paraId="5E2173F1" w14:textId="77777777" w:rsidR="000E4B27" w:rsidRDefault="0008493A" w:rsidP="00706CBE">
      <w:pPr>
        <w:pStyle w:val="NoSpacing"/>
        <w:spacing w:line="276" w:lineRule="auto"/>
        <w:jc w:val="both"/>
        <w:rPr>
          <w:lang w:val="en-GB"/>
        </w:rPr>
      </w:pPr>
      <w:r w:rsidRPr="00152947">
        <w:tab/>
      </w:r>
      <w:r w:rsidR="00706CBE">
        <w:rPr>
          <w:b/>
          <w:lang w:val="en-GB"/>
        </w:rPr>
        <w:t>5</w:t>
      </w:r>
      <w:r w:rsidR="00A02D0D" w:rsidRPr="00152947">
        <w:rPr>
          <w:b/>
          <w:lang w:val="en-GB"/>
        </w:rPr>
        <w:t>.</w:t>
      </w:r>
      <w:r w:rsidR="00706CBE">
        <w:rPr>
          <w:b/>
          <w:lang w:val="en-GB"/>
        </w:rPr>
        <w:t xml:space="preserve"> </w:t>
      </w:r>
      <w:proofErr w:type="spellStart"/>
      <w:r w:rsidR="00706CBE">
        <w:rPr>
          <w:b/>
          <w:lang w:val="en-GB"/>
        </w:rPr>
        <w:t>Liceul</w:t>
      </w:r>
      <w:proofErr w:type="spellEnd"/>
      <w:r w:rsidR="00706CBE">
        <w:rPr>
          <w:b/>
          <w:lang w:val="en-GB"/>
        </w:rPr>
        <w:t xml:space="preserve"> </w:t>
      </w:r>
      <w:proofErr w:type="spellStart"/>
      <w:r w:rsidR="00706CBE">
        <w:rPr>
          <w:b/>
          <w:lang w:val="en-GB"/>
        </w:rPr>
        <w:t>Universității</w:t>
      </w:r>
      <w:proofErr w:type="spellEnd"/>
      <w:r w:rsidR="00A02D0D" w:rsidRPr="00152947">
        <w:rPr>
          <w:b/>
          <w:lang w:val="en-GB"/>
        </w:rPr>
        <w:t xml:space="preserve"> </w:t>
      </w:r>
      <w:r w:rsidR="00706CBE" w:rsidRPr="00706CBE">
        <w:rPr>
          <w:lang w:val="en-GB"/>
        </w:rPr>
        <w:t xml:space="preserve">– str. Codrescu nr.6, </w:t>
      </w:r>
      <w:proofErr w:type="spellStart"/>
      <w:r w:rsidR="00706CBE" w:rsidRPr="00706CBE">
        <w:rPr>
          <w:lang w:val="en-GB"/>
        </w:rPr>
        <w:t>jud</w:t>
      </w:r>
      <w:proofErr w:type="spellEnd"/>
      <w:r w:rsidR="00706CBE" w:rsidRPr="00706CBE">
        <w:rPr>
          <w:lang w:val="en-GB"/>
        </w:rPr>
        <w:t xml:space="preserve">. </w:t>
      </w:r>
      <w:proofErr w:type="spellStart"/>
      <w:r w:rsidR="00706CBE" w:rsidRPr="00706CBE">
        <w:rPr>
          <w:lang w:val="en-GB"/>
        </w:rPr>
        <w:t>Iași</w:t>
      </w:r>
      <w:proofErr w:type="spellEnd"/>
    </w:p>
    <w:p w14:paraId="4469C5F5" w14:textId="77777777" w:rsidR="00706CBE" w:rsidRPr="00171142" w:rsidRDefault="00171142" w:rsidP="00706CBE">
      <w:pPr>
        <w:pStyle w:val="NoSpacing"/>
        <w:spacing w:line="276" w:lineRule="auto"/>
        <w:jc w:val="both"/>
      </w:pPr>
      <w:proofErr w:type="spellStart"/>
      <w:r w:rsidRPr="00171142">
        <w:rPr>
          <w:lang w:val="en-GB"/>
        </w:rPr>
        <w:t>Liceul</w:t>
      </w:r>
      <w:proofErr w:type="spellEnd"/>
      <w:r w:rsidRPr="00171142">
        <w:rPr>
          <w:lang w:val="en-GB"/>
        </w:rPr>
        <w:t xml:space="preserve"> </w:t>
      </w:r>
      <w:proofErr w:type="spellStart"/>
      <w:r w:rsidRPr="00171142">
        <w:rPr>
          <w:lang w:val="en-GB"/>
        </w:rPr>
        <w:t>Universității</w:t>
      </w:r>
      <w:proofErr w:type="spellEnd"/>
      <w:r w:rsidRPr="00171142">
        <w:rPr>
          <w:lang w:val="en-GB"/>
        </w:rPr>
        <w:t xml:space="preserve"> </w:t>
      </w:r>
      <w:proofErr w:type="spellStart"/>
      <w:r w:rsidRPr="00171142">
        <w:rPr>
          <w:lang w:val="en-GB"/>
        </w:rPr>
        <w:t>este</w:t>
      </w:r>
      <w:proofErr w:type="spellEnd"/>
      <w:r w:rsidRPr="00171142">
        <w:rPr>
          <w:lang w:val="en-GB"/>
        </w:rPr>
        <w:t xml:space="preserve"> </w:t>
      </w:r>
      <w:proofErr w:type="spellStart"/>
      <w:r w:rsidRPr="00171142">
        <w:rPr>
          <w:lang w:val="en-GB"/>
        </w:rPr>
        <w:t>situat</w:t>
      </w:r>
      <w:proofErr w:type="spellEnd"/>
      <w:r w:rsidRPr="00171142">
        <w:rPr>
          <w:lang w:val="en-GB"/>
        </w:rPr>
        <w:t xml:space="preserve"> </w:t>
      </w:r>
      <w:proofErr w:type="spellStart"/>
      <w:r w:rsidRPr="00171142">
        <w:rPr>
          <w:lang w:val="en-GB"/>
        </w:rPr>
        <w:t>în</w:t>
      </w:r>
      <w:proofErr w:type="spellEnd"/>
      <w:r w:rsidRPr="00171142">
        <w:rPr>
          <w:lang w:val="en-GB"/>
        </w:rPr>
        <w:t xml:space="preserve"> </w:t>
      </w:r>
      <w:proofErr w:type="spellStart"/>
      <w:r w:rsidRPr="00171142">
        <w:rPr>
          <w:lang w:val="en-GB"/>
        </w:rPr>
        <w:t>iași</w:t>
      </w:r>
      <w:proofErr w:type="spellEnd"/>
      <w:r w:rsidRPr="00171142">
        <w:rPr>
          <w:lang w:val="en-GB"/>
        </w:rPr>
        <w:t>,</w:t>
      </w:r>
      <w:r>
        <w:rPr>
          <w:lang w:val="en-GB"/>
        </w:rPr>
        <w:t xml:space="preserve"> str. Codrescu nr.16, </w:t>
      </w:r>
      <w:proofErr w:type="spellStart"/>
      <w:r>
        <w:rPr>
          <w:lang w:val="en-GB"/>
        </w:rPr>
        <w:t>jud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Iași</w:t>
      </w:r>
      <w:proofErr w:type="spellEnd"/>
      <w:r w:rsidRPr="00171142">
        <w:rPr>
          <w:lang w:val="en-GB"/>
        </w:rPr>
        <w:t xml:space="preserve">, </w:t>
      </w:r>
      <w:proofErr w:type="spellStart"/>
      <w:r w:rsidRPr="00171142">
        <w:rPr>
          <w:lang w:val="en-GB"/>
        </w:rPr>
        <w:t>este</w:t>
      </w:r>
      <w:proofErr w:type="spellEnd"/>
      <w:r w:rsidRPr="00171142">
        <w:rPr>
          <w:lang w:val="en-GB"/>
        </w:rPr>
        <w:t xml:space="preserve"> o </w:t>
      </w:r>
      <w:proofErr w:type="spellStart"/>
      <w:r>
        <w:rPr>
          <w:lang w:val="en-GB"/>
        </w:rPr>
        <w:t>construcție</w:t>
      </w:r>
      <w:proofErr w:type="spellEnd"/>
      <w:r w:rsidRPr="00171142">
        <w:rPr>
          <w:lang w:val="en-GB"/>
        </w:rPr>
        <w:t xml:space="preserve"> de tip P, </w:t>
      </w:r>
      <w:proofErr w:type="spellStart"/>
      <w:r w:rsidRPr="00171142">
        <w:rPr>
          <w:lang w:val="en-GB"/>
        </w:rPr>
        <w:t>identificată</w:t>
      </w:r>
      <w:proofErr w:type="spellEnd"/>
      <w:r w:rsidRPr="00171142">
        <w:rPr>
          <w:lang w:val="en-GB"/>
        </w:rPr>
        <w:t xml:space="preserve"> cu nr. cadastral </w:t>
      </w:r>
      <w:r w:rsidR="004E7D8E">
        <w:rPr>
          <w:lang w:val="en-GB"/>
        </w:rPr>
        <w:t>174063-C1</w:t>
      </w:r>
      <w:r w:rsidR="004E7D8E" w:rsidRPr="00152947">
        <w:t xml:space="preserve">, in suprafata construita la sol de </w:t>
      </w:r>
      <w:r w:rsidR="004E7D8E">
        <w:t>541 m</w:t>
      </w:r>
      <w:r w:rsidR="004E7D8E" w:rsidRPr="00152947">
        <w:t>p, structurat in spatii functionale, astfel:</w:t>
      </w:r>
    </w:p>
    <w:p w14:paraId="28DC26F1" w14:textId="77777777" w:rsidR="004E7D8E" w:rsidRPr="00152947" w:rsidRDefault="00815F62" w:rsidP="004E7D8E">
      <w:pPr>
        <w:pStyle w:val="NoSpacing"/>
        <w:numPr>
          <w:ilvl w:val="0"/>
          <w:numId w:val="37"/>
        </w:numPr>
        <w:suppressAutoHyphens w:val="0"/>
        <w:spacing w:line="276" w:lineRule="auto"/>
        <w:jc w:val="both"/>
        <w:rPr>
          <w:color w:val="FF0000"/>
        </w:rPr>
      </w:pPr>
      <w:r w:rsidRPr="00152947">
        <w:t xml:space="preserve"> </w:t>
      </w:r>
      <w:r w:rsidR="004E7D8E">
        <w:t>5</w:t>
      </w:r>
      <w:r w:rsidR="004E7D8E" w:rsidRPr="00152947">
        <w:t xml:space="preserve"> săli </w:t>
      </w:r>
      <w:r w:rsidR="004E7D8E">
        <w:t>de clasă</w:t>
      </w:r>
      <w:r w:rsidR="004E7D8E" w:rsidRPr="00152947">
        <w:t>,</w:t>
      </w:r>
      <w:r w:rsidR="004E7D8E">
        <w:t xml:space="preserve"> </w:t>
      </w:r>
      <w:r w:rsidR="005360B1">
        <w:t>laborator informatică</w:t>
      </w:r>
      <w:r w:rsidR="004E7D8E" w:rsidRPr="00152947">
        <w:t xml:space="preserve">, </w:t>
      </w:r>
      <w:r w:rsidR="005360B1">
        <w:t>laborator biologie/chimie + anexă laborator</w:t>
      </w:r>
      <w:r w:rsidR="004E7D8E" w:rsidRPr="00152947">
        <w:t>,</w:t>
      </w:r>
      <w:r w:rsidR="005360B1">
        <w:t xml:space="preserve"> </w:t>
      </w:r>
      <w:r w:rsidR="004E7D8E" w:rsidRPr="00152947">
        <w:t>cancelarie,</w:t>
      </w:r>
      <w:r w:rsidR="005360B1">
        <w:t xml:space="preserve"> centrala termică</w:t>
      </w:r>
      <w:r w:rsidR="004E7D8E" w:rsidRPr="00152947">
        <w:t xml:space="preserve">, </w:t>
      </w:r>
      <w:r w:rsidR="005360B1">
        <w:t xml:space="preserve">cabinet medical + anexă cabinet, </w:t>
      </w:r>
      <w:r w:rsidR="004E7D8E" w:rsidRPr="00152947">
        <w:t>3</w:t>
      </w:r>
      <w:r w:rsidR="005360B1">
        <w:t xml:space="preserve"> </w:t>
      </w:r>
      <w:r w:rsidR="004E7D8E" w:rsidRPr="00152947">
        <w:t>grupuri sanitare,</w:t>
      </w:r>
      <w:r w:rsidR="005360B1">
        <w:t xml:space="preserve"> 2 holuri acces parter.</w:t>
      </w:r>
    </w:p>
    <w:p w14:paraId="20CEA459" w14:textId="77777777" w:rsidR="005360B1" w:rsidRPr="00152947" w:rsidRDefault="005360B1" w:rsidP="005360B1">
      <w:pPr>
        <w:pStyle w:val="NoSpacing"/>
        <w:spacing w:line="276" w:lineRule="auto"/>
        <w:jc w:val="both"/>
      </w:pPr>
      <w:r w:rsidRPr="00152947">
        <w:t xml:space="preserve">Accesul  </w:t>
      </w:r>
      <w:r>
        <w:t>în clădire</w:t>
      </w:r>
      <w:r w:rsidRPr="00152947">
        <w:t xml:space="preserve"> se face prin:</w:t>
      </w:r>
    </w:p>
    <w:p w14:paraId="3283B809" w14:textId="77777777" w:rsidR="005360B1" w:rsidRPr="00152947" w:rsidRDefault="005360B1" w:rsidP="005360B1">
      <w:pPr>
        <w:pStyle w:val="NoSpacing"/>
        <w:numPr>
          <w:ilvl w:val="0"/>
          <w:numId w:val="43"/>
        </w:numPr>
        <w:suppressAutoHyphens w:val="0"/>
        <w:spacing w:line="276" w:lineRule="auto"/>
        <w:jc w:val="both"/>
        <w:rPr>
          <w:b/>
        </w:rPr>
      </w:pPr>
      <w:r w:rsidRPr="00152947">
        <w:t xml:space="preserve">ușă de acces principală, din tâmplărie PVC și geam termopan aflată chiar in față in partea de </w:t>
      </w:r>
      <w:r w:rsidR="0095640A">
        <w:t>est</w:t>
      </w:r>
      <w:r w:rsidRPr="00152947">
        <w:t xml:space="preserve"> a clădirii;</w:t>
      </w:r>
    </w:p>
    <w:p w14:paraId="0237F29C" w14:textId="77777777" w:rsidR="00871D2C" w:rsidRDefault="005360B1" w:rsidP="00464DCE">
      <w:pPr>
        <w:pStyle w:val="NoSpacing"/>
        <w:numPr>
          <w:ilvl w:val="0"/>
          <w:numId w:val="43"/>
        </w:numPr>
        <w:suppressAutoHyphens w:val="0"/>
        <w:spacing w:line="276" w:lineRule="auto"/>
        <w:jc w:val="both"/>
      </w:pPr>
      <w:r w:rsidRPr="00152947">
        <w:t>ușă de acces secundară, din tâmplărie PVC și geam ter</w:t>
      </w:r>
      <w:r w:rsidR="0095640A">
        <w:t>mopan, situată pe latura de sud</w:t>
      </w:r>
      <w:r w:rsidRPr="00152947">
        <w:t>, care asigură accesul în holul principal al personalului, în restul timpului fiind închisă;</w:t>
      </w:r>
    </w:p>
    <w:p w14:paraId="37630D22" w14:textId="77777777" w:rsidR="0095640A" w:rsidRDefault="0095640A" w:rsidP="0095640A">
      <w:pPr>
        <w:pStyle w:val="NoSpacing"/>
        <w:suppressAutoHyphens w:val="0"/>
        <w:spacing w:line="276" w:lineRule="auto"/>
        <w:ind w:left="720"/>
        <w:jc w:val="both"/>
      </w:pPr>
    </w:p>
    <w:p w14:paraId="6DFBAF9C" w14:textId="77777777" w:rsidR="0095640A" w:rsidRPr="00152947" w:rsidRDefault="0095640A" w:rsidP="0095640A">
      <w:pPr>
        <w:pStyle w:val="NoSpacing"/>
        <w:suppressAutoHyphens w:val="0"/>
        <w:spacing w:line="276" w:lineRule="auto"/>
        <w:ind w:firstLine="720"/>
        <w:jc w:val="both"/>
      </w:pPr>
      <w:r w:rsidRPr="00152947">
        <w:t>Accesul în curtea interioară a obiectivului se face din aleea betonată din partea de est, printr-o poartă metalică,care este în permanență supravegheată de agentul de pază și inchisă după terminarea activităților și plecarea personalului didactic;</w:t>
      </w:r>
    </w:p>
    <w:p w14:paraId="6B8CF7D8" w14:textId="77777777" w:rsidR="0095640A" w:rsidRPr="00152947" w:rsidRDefault="0095640A" w:rsidP="0095640A">
      <w:pPr>
        <w:pStyle w:val="NoSpacing"/>
        <w:spacing w:line="276" w:lineRule="auto"/>
        <w:jc w:val="both"/>
      </w:pPr>
      <w:r w:rsidRPr="00152947">
        <w:t>Suprafetele vitrate si ferestrele sunt dispuse pe laturile de est, sud si vest, dispuse la mai putin de 3 m de sol si nu sunt prevazute cu gratii metalice.</w:t>
      </w:r>
    </w:p>
    <w:p w14:paraId="1A0D0332" w14:textId="77777777" w:rsidR="0095640A" w:rsidRDefault="0095640A" w:rsidP="0095640A">
      <w:pPr>
        <w:pStyle w:val="NoSpacing"/>
        <w:spacing w:after="240" w:line="276" w:lineRule="auto"/>
        <w:jc w:val="both"/>
      </w:pPr>
      <w:r w:rsidRPr="00152947">
        <w:t>Obiectivul este delimitat de gard imprejmuitor.</w:t>
      </w:r>
    </w:p>
    <w:p w14:paraId="00405408" w14:textId="77777777" w:rsidR="009B2FDF" w:rsidRDefault="009B2FDF" w:rsidP="009B2FDF">
      <w:pPr>
        <w:pStyle w:val="NoSpacing"/>
        <w:spacing w:line="276" w:lineRule="auto"/>
        <w:jc w:val="both"/>
        <w:rPr>
          <w:lang w:val="en-GB"/>
        </w:rPr>
      </w:pPr>
      <w:r>
        <w:rPr>
          <w:b/>
          <w:lang w:val="en-GB"/>
        </w:rPr>
        <w:tab/>
        <w:t>6</w:t>
      </w:r>
      <w:r w:rsidRPr="00152947">
        <w:rPr>
          <w:b/>
          <w:lang w:val="en-GB"/>
        </w:rPr>
        <w:t>.</w:t>
      </w:r>
      <w:r>
        <w:rPr>
          <w:b/>
          <w:lang w:val="en-GB"/>
        </w:rPr>
        <w:t xml:space="preserve"> </w:t>
      </w:r>
      <w:r w:rsidRPr="009B2FDF">
        <w:rPr>
          <w:b/>
        </w:rPr>
        <w:t>Statiunea de cercetare științifică și practică studențească Vasile Băcăuanu Ștefănești, Jud Botoșani</w:t>
      </w:r>
      <w:r>
        <w:rPr>
          <w:lang w:val="en-GB"/>
        </w:rPr>
        <w:t xml:space="preserve">. </w:t>
      </w:r>
    </w:p>
    <w:p w14:paraId="3EE47998" w14:textId="77777777" w:rsidR="009B2FDF" w:rsidRPr="00171142" w:rsidRDefault="009B2FDF" w:rsidP="009B2FDF">
      <w:pPr>
        <w:pStyle w:val="NoSpacing"/>
        <w:spacing w:line="276" w:lineRule="auto"/>
        <w:jc w:val="both"/>
      </w:pPr>
      <w:proofErr w:type="spellStart"/>
      <w:r>
        <w:rPr>
          <w:lang w:val="en-GB"/>
        </w:rPr>
        <w:t>Imobilul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este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situat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în</w:t>
      </w:r>
      <w:proofErr w:type="spellEnd"/>
      <w:r>
        <w:rPr>
          <w:lang w:val="en-GB"/>
        </w:rPr>
        <w:t xml:space="preserve"> Botoșani</w:t>
      </w:r>
      <w:r w:rsidRPr="00171142">
        <w:rPr>
          <w:lang w:val="en-GB"/>
        </w:rPr>
        <w:t>,</w:t>
      </w:r>
      <w:r>
        <w:rPr>
          <w:lang w:val="en-GB"/>
        </w:rPr>
        <w:t xml:space="preserve"> </w:t>
      </w:r>
      <w:r w:rsidRPr="009B2FDF">
        <w:rPr>
          <w:shd w:val="clear" w:color="auto" w:fill="FFFFFF"/>
        </w:rPr>
        <w:t>Strada Nicolae Titulescu, numărul 1, Ştefăneşti, oraş Ştefăneşti, judeţul Botoşani</w:t>
      </w:r>
      <w:r w:rsidRPr="009B2FDF">
        <w:rPr>
          <w:lang w:val="en-GB"/>
        </w:rPr>
        <w:t>,</w:t>
      </w:r>
      <w:r w:rsidRPr="00171142">
        <w:rPr>
          <w:lang w:val="en-GB"/>
        </w:rPr>
        <w:t xml:space="preserve"> </w:t>
      </w:r>
      <w:proofErr w:type="spellStart"/>
      <w:r w:rsidRPr="00171142">
        <w:rPr>
          <w:lang w:val="en-GB"/>
        </w:rPr>
        <w:t>este</w:t>
      </w:r>
      <w:proofErr w:type="spellEnd"/>
      <w:r w:rsidRPr="00171142">
        <w:rPr>
          <w:lang w:val="en-GB"/>
        </w:rPr>
        <w:t xml:space="preserve"> o </w:t>
      </w:r>
      <w:proofErr w:type="spellStart"/>
      <w:r>
        <w:rPr>
          <w:lang w:val="en-GB"/>
        </w:rPr>
        <w:t>construcție</w:t>
      </w:r>
      <w:proofErr w:type="spellEnd"/>
      <w:r w:rsidRPr="00171142">
        <w:rPr>
          <w:lang w:val="en-GB"/>
        </w:rPr>
        <w:t xml:space="preserve"> de tip P, </w:t>
      </w:r>
      <w:proofErr w:type="spellStart"/>
      <w:r w:rsidRPr="00171142">
        <w:rPr>
          <w:lang w:val="en-GB"/>
        </w:rPr>
        <w:t>identificată</w:t>
      </w:r>
      <w:proofErr w:type="spellEnd"/>
      <w:r w:rsidRPr="00171142">
        <w:rPr>
          <w:lang w:val="en-GB"/>
        </w:rPr>
        <w:t xml:space="preserve"> cu nr. cadastral </w:t>
      </w:r>
      <w:r w:rsidR="00343FCC">
        <w:rPr>
          <w:lang w:val="en-GB"/>
        </w:rPr>
        <w:t>417</w:t>
      </w:r>
      <w:r>
        <w:rPr>
          <w:lang w:val="en-GB"/>
        </w:rPr>
        <w:t>-C1</w:t>
      </w:r>
      <w:r w:rsidRPr="00152947">
        <w:t xml:space="preserve">, in suprafata construita la sol de </w:t>
      </w:r>
      <w:r w:rsidR="00343FCC">
        <w:t>330</w:t>
      </w:r>
      <w:r>
        <w:t xml:space="preserve"> m</w:t>
      </w:r>
      <w:r w:rsidRPr="00152947">
        <w:t>p, structurat in spatii functionale, astfel:</w:t>
      </w:r>
    </w:p>
    <w:p w14:paraId="5E198905" w14:textId="4A2CED31" w:rsidR="009B2FDF" w:rsidRPr="00152947" w:rsidRDefault="009B2FDF" w:rsidP="009B2FDF">
      <w:pPr>
        <w:pStyle w:val="NoSpacing"/>
        <w:numPr>
          <w:ilvl w:val="0"/>
          <w:numId w:val="37"/>
        </w:numPr>
        <w:suppressAutoHyphens w:val="0"/>
        <w:spacing w:line="276" w:lineRule="auto"/>
        <w:jc w:val="both"/>
        <w:rPr>
          <w:color w:val="FF0000"/>
        </w:rPr>
      </w:pPr>
      <w:r w:rsidRPr="00152947">
        <w:t xml:space="preserve"> </w:t>
      </w:r>
      <w:r w:rsidR="00F5756E" w:rsidRPr="00174D50">
        <w:t xml:space="preserve">2 </w:t>
      </w:r>
      <w:r w:rsidR="00F5756E">
        <w:t>birouri</w:t>
      </w:r>
      <w:r w:rsidRPr="00152947">
        <w:t>,</w:t>
      </w:r>
      <w:r>
        <w:t xml:space="preserve"> </w:t>
      </w:r>
      <w:r w:rsidR="00F5756E">
        <w:t xml:space="preserve">3 </w:t>
      </w:r>
      <w:r>
        <w:t>laborato</w:t>
      </w:r>
      <w:r w:rsidR="00F5756E">
        <w:t>a</w:t>
      </w:r>
      <w:r>
        <w:t>r</w:t>
      </w:r>
      <w:r w:rsidR="00F5756E">
        <w:t>e de cercetar</w:t>
      </w:r>
      <w:r w:rsidR="00242B0E" w:rsidRPr="00A66A2B">
        <w:t>e</w:t>
      </w:r>
      <w:r>
        <w:t>,</w:t>
      </w:r>
      <w:r w:rsidR="00F5756E">
        <w:t xml:space="preserve"> centrală termică,</w:t>
      </w:r>
      <w:r>
        <w:t xml:space="preserve"> </w:t>
      </w:r>
      <w:r w:rsidR="00F5756E">
        <w:t>2</w:t>
      </w:r>
      <w:r>
        <w:t xml:space="preserve"> </w:t>
      </w:r>
      <w:r w:rsidRPr="00152947">
        <w:t>grupuri sanitare,</w:t>
      </w:r>
      <w:r>
        <w:t xml:space="preserve"> 2 holuri acces parter.</w:t>
      </w:r>
    </w:p>
    <w:p w14:paraId="14AA7403" w14:textId="77777777" w:rsidR="009B2FDF" w:rsidRPr="00152947" w:rsidRDefault="009B2FDF" w:rsidP="009B2FDF">
      <w:pPr>
        <w:pStyle w:val="NoSpacing"/>
        <w:spacing w:line="276" w:lineRule="auto"/>
        <w:jc w:val="both"/>
      </w:pPr>
      <w:r w:rsidRPr="00152947">
        <w:t xml:space="preserve">Accesul  </w:t>
      </w:r>
      <w:r>
        <w:t>în clădire</w:t>
      </w:r>
      <w:r w:rsidRPr="00152947">
        <w:t xml:space="preserve"> se face prin:</w:t>
      </w:r>
    </w:p>
    <w:p w14:paraId="6A315FD8" w14:textId="28714757" w:rsidR="009B2FDF" w:rsidRPr="00152947" w:rsidRDefault="009B2FDF" w:rsidP="009B2FDF">
      <w:pPr>
        <w:pStyle w:val="NoSpacing"/>
        <w:numPr>
          <w:ilvl w:val="0"/>
          <w:numId w:val="43"/>
        </w:numPr>
        <w:suppressAutoHyphens w:val="0"/>
        <w:spacing w:line="276" w:lineRule="auto"/>
        <w:jc w:val="both"/>
        <w:rPr>
          <w:b/>
        </w:rPr>
      </w:pPr>
      <w:r w:rsidRPr="00152947">
        <w:t xml:space="preserve">ușă de acces principală, din tâmplărie PVC și geam termopan aflată chiar in față in partea de </w:t>
      </w:r>
      <w:r w:rsidR="00BE744A">
        <w:t>nord</w:t>
      </w:r>
      <w:r w:rsidRPr="00152947">
        <w:t xml:space="preserve"> a clădirii</w:t>
      </w:r>
      <w:r w:rsidR="00E87F78">
        <w:t>, care asigură accesul profesorilor, studenților și vizitatorilor</w:t>
      </w:r>
      <w:r w:rsidRPr="00152947">
        <w:t>;</w:t>
      </w:r>
    </w:p>
    <w:p w14:paraId="67E19EAB" w14:textId="4CDBE7BB" w:rsidR="009B2FDF" w:rsidRDefault="009B2FDF" w:rsidP="009B2FDF">
      <w:pPr>
        <w:pStyle w:val="NoSpacing"/>
        <w:numPr>
          <w:ilvl w:val="0"/>
          <w:numId w:val="43"/>
        </w:numPr>
        <w:suppressAutoHyphens w:val="0"/>
        <w:spacing w:line="276" w:lineRule="auto"/>
        <w:jc w:val="both"/>
      </w:pPr>
      <w:r w:rsidRPr="00152947">
        <w:t>ușă de acces secundară, din tâmplărie PVC și geam ter</w:t>
      </w:r>
      <w:r>
        <w:t>mopan, situată pe latura de sud</w:t>
      </w:r>
      <w:r w:rsidR="00E87F78">
        <w:t xml:space="preserve"> a clădirii care asigura accesul personalului și studenților în curtea interioară</w:t>
      </w:r>
    </w:p>
    <w:p w14:paraId="5590F205" w14:textId="77777777" w:rsidR="009B2FDF" w:rsidRDefault="009B2FDF" w:rsidP="009B2FDF">
      <w:pPr>
        <w:pStyle w:val="NoSpacing"/>
        <w:suppressAutoHyphens w:val="0"/>
        <w:spacing w:line="276" w:lineRule="auto"/>
        <w:ind w:firstLine="720"/>
        <w:jc w:val="both"/>
      </w:pPr>
      <w:r w:rsidRPr="00152947">
        <w:t xml:space="preserve">Accesul </w:t>
      </w:r>
      <w:r w:rsidR="004725C0">
        <w:t>pietonal și auto în interiorul stațiunii se realizează prin poarta de acces metalică situată pe latura de nord a obiectivului.</w:t>
      </w:r>
    </w:p>
    <w:p w14:paraId="34A189E0" w14:textId="77777777" w:rsidR="004725C0" w:rsidRPr="00152947" w:rsidRDefault="004725C0" w:rsidP="009B2FDF">
      <w:pPr>
        <w:pStyle w:val="NoSpacing"/>
        <w:suppressAutoHyphens w:val="0"/>
        <w:spacing w:line="276" w:lineRule="auto"/>
        <w:ind w:firstLine="720"/>
        <w:jc w:val="both"/>
      </w:pPr>
      <w:r>
        <w:t>Obiectivul este imprejmuit cu gard din beton și plasă metalică pe latura de nord, din stalpi de beton și plasă metalică pe laturile de est, vest, și sud cu o înălțime de circa 1,7 m.</w:t>
      </w:r>
    </w:p>
    <w:p w14:paraId="34332AF8" w14:textId="77777777" w:rsidR="009B2FDF" w:rsidRPr="00152947" w:rsidRDefault="009B2FDF" w:rsidP="009B2FDF">
      <w:pPr>
        <w:pStyle w:val="NoSpacing"/>
        <w:spacing w:line="276" w:lineRule="auto"/>
        <w:jc w:val="both"/>
      </w:pPr>
      <w:r w:rsidRPr="00152947">
        <w:t>Suprafetele vitrate si ferestrele sunt dispuse pe laturile de est, sud si vest, dispuse la mai putin de 3 m de sol si nu sunt prevazute cu gratii metalice.</w:t>
      </w:r>
    </w:p>
    <w:p w14:paraId="2A0448B5" w14:textId="77777777" w:rsidR="00403A21" w:rsidRDefault="00403A21" w:rsidP="004725C0">
      <w:pPr>
        <w:pStyle w:val="NoSpacing"/>
        <w:spacing w:line="276" w:lineRule="auto"/>
        <w:jc w:val="both"/>
      </w:pPr>
    </w:p>
    <w:p w14:paraId="01660EB7" w14:textId="77777777" w:rsidR="004725C0" w:rsidRPr="004725C0" w:rsidRDefault="004725C0" w:rsidP="004725C0">
      <w:pPr>
        <w:pStyle w:val="NoSpacing"/>
        <w:spacing w:line="276" w:lineRule="auto"/>
        <w:jc w:val="both"/>
        <w:rPr>
          <w:b/>
          <w:lang w:val="en-GB"/>
        </w:rPr>
      </w:pPr>
      <w:r>
        <w:rPr>
          <w:b/>
          <w:lang w:val="en-GB"/>
        </w:rPr>
        <w:tab/>
      </w:r>
      <w:r w:rsidRPr="004725C0">
        <w:rPr>
          <w:b/>
          <w:lang w:val="en-GB"/>
        </w:rPr>
        <w:t xml:space="preserve">7. </w:t>
      </w:r>
      <w:r w:rsidRPr="004725C0">
        <w:rPr>
          <w:b/>
        </w:rPr>
        <w:t>Centrul de creație, cercetare și p</w:t>
      </w:r>
      <w:r>
        <w:rPr>
          <w:b/>
        </w:rPr>
        <w:t>ractică studențească Gălănești, jud.</w:t>
      </w:r>
      <w:r w:rsidRPr="004725C0">
        <w:rPr>
          <w:b/>
        </w:rPr>
        <w:t xml:space="preserve"> Suceava</w:t>
      </w:r>
      <w:r w:rsidRPr="004725C0">
        <w:rPr>
          <w:b/>
          <w:lang w:val="en-GB"/>
        </w:rPr>
        <w:t xml:space="preserve">. </w:t>
      </w:r>
    </w:p>
    <w:p w14:paraId="434F367B" w14:textId="77777777" w:rsidR="004725C0" w:rsidRPr="00171142" w:rsidRDefault="004725C0" w:rsidP="004725C0">
      <w:pPr>
        <w:pStyle w:val="NoSpacing"/>
        <w:spacing w:line="276" w:lineRule="auto"/>
        <w:jc w:val="both"/>
      </w:pPr>
      <w:proofErr w:type="spellStart"/>
      <w:r>
        <w:rPr>
          <w:lang w:val="en-GB"/>
        </w:rPr>
        <w:t>Imobilul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este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situat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în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localitatea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Gălănești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jud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Suceava</w:t>
      </w:r>
      <w:proofErr w:type="spellEnd"/>
      <w:r w:rsidR="006A05DD">
        <w:rPr>
          <w:lang w:val="en-GB"/>
        </w:rPr>
        <w:t>,</w:t>
      </w:r>
      <w:r w:rsidRPr="00171142">
        <w:rPr>
          <w:lang w:val="en-GB"/>
        </w:rPr>
        <w:t xml:space="preserve"> </w:t>
      </w:r>
      <w:proofErr w:type="spellStart"/>
      <w:r w:rsidRPr="00171142">
        <w:rPr>
          <w:lang w:val="en-GB"/>
        </w:rPr>
        <w:t>este</w:t>
      </w:r>
      <w:proofErr w:type="spellEnd"/>
      <w:r w:rsidRPr="00171142">
        <w:rPr>
          <w:lang w:val="en-GB"/>
        </w:rPr>
        <w:t xml:space="preserve"> o </w:t>
      </w:r>
      <w:proofErr w:type="spellStart"/>
      <w:r>
        <w:rPr>
          <w:lang w:val="en-GB"/>
        </w:rPr>
        <w:t>construcție</w:t>
      </w:r>
      <w:proofErr w:type="spellEnd"/>
      <w:r w:rsidRPr="00171142">
        <w:rPr>
          <w:lang w:val="en-GB"/>
        </w:rPr>
        <w:t xml:space="preserve"> de tip P</w:t>
      </w:r>
      <w:r w:rsidR="006A05DD">
        <w:rPr>
          <w:lang w:val="en-GB"/>
        </w:rPr>
        <w:t>+1</w:t>
      </w:r>
      <w:r w:rsidRPr="00171142">
        <w:rPr>
          <w:lang w:val="en-GB"/>
        </w:rPr>
        <w:t xml:space="preserve">, </w:t>
      </w:r>
      <w:proofErr w:type="spellStart"/>
      <w:r w:rsidRPr="00171142">
        <w:rPr>
          <w:lang w:val="en-GB"/>
        </w:rPr>
        <w:t>identificată</w:t>
      </w:r>
      <w:proofErr w:type="spellEnd"/>
      <w:r w:rsidRPr="00171142">
        <w:rPr>
          <w:lang w:val="en-GB"/>
        </w:rPr>
        <w:t xml:space="preserve"> cu nr. cadastral </w:t>
      </w:r>
      <w:r w:rsidR="006A05DD">
        <w:rPr>
          <w:lang w:val="en-GB"/>
        </w:rPr>
        <w:t>31284</w:t>
      </w:r>
      <w:r w:rsidRPr="00152947">
        <w:t xml:space="preserve">, in suprafata construita la sol de </w:t>
      </w:r>
      <w:r w:rsidR="006A05DD">
        <w:t>622</w:t>
      </w:r>
      <w:r>
        <w:t xml:space="preserve"> m</w:t>
      </w:r>
      <w:r w:rsidR="006A05DD">
        <w:t>p și suprafață desfășurată de 1034 mp</w:t>
      </w:r>
      <w:r w:rsidRPr="00152947">
        <w:t xml:space="preserve"> structurat in spatii functionale, astfel:</w:t>
      </w:r>
    </w:p>
    <w:p w14:paraId="50E9E8C5" w14:textId="77777777" w:rsidR="004725C0" w:rsidRDefault="006A05DD" w:rsidP="006A05DD">
      <w:pPr>
        <w:pStyle w:val="NoSpacing"/>
        <w:suppressAutoHyphens w:val="0"/>
        <w:spacing w:line="276" w:lineRule="auto"/>
        <w:ind w:left="720"/>
        <w:jc w:val="both"/>
      </w:pPr>
      <w:r>
        <w:t>- Parter: hol intrare, salonul central (sala conferințe), bucătărie, spălătorie, bibliotecă, 4 grupuri sanitare, 2 saloane mici, casa scării și magazie materiale;</w:t>
      </w:r>
    </w:p>
    <w:p w14:paraId="3893BBF0" w14:textId="77777777" w:rsidR="006A05DD" w:rsidRPr="00152947" w:rsidRDefault="006A05DD" w:rsidP="006A05DD">
      <w:pPr>
        <w:pStyle w:val="NoSpacing"/>
        <w:suppressAutoHyphens w:val="0"/>
        <w:spacing w:line="276" w:lineRule="auto"/>
        <w:ind w:left="720"/>
        <w:jc w:val="both"/>
        <w:rPr>
          <w:color w:val="FF0000"/>
        </w:rPr>
      </w:pPr>
      <w:r>
        <w:t>- Etaj: 13 dormitoare, hol interior, 2 foișoare și 2 grupuri sanitare.</w:t>
      </w:r>
    </w:p>
    <w:p w14:paraId="169DAF05" w14:textId="77777777" w:rsidR="004725C0" w:rsidRPr="00152947" w:rsidRDefault="004725C0" w:rsidP="004725C0">
      <w:pPr>
        <w:pStyle w:val="NoSpacing"/>
        <w:spacing w:line="276" w:lineRule="auto"/>
        <w:jc w:val="both"/>
      </w:pPr>
      <w:r w:rsidRPr="00152947">
        <w:t xml:space="preserve">Accesul  </w:t>
      </w:r>
      <w:r>
        <w:t>în clădire</w:t>
      </w:r>
      <w:r w:rsidRPr="00152947">
        <w:t xml:space="preserve"> se face prin:</w:t>
      </w:r>
    </w:p>
    <w:p w14:paraId="3A501B93" w14:textId="1CCA8C48" w:rsidR="004725C0" w:rsidRPr="00152947" w:rsidRDefault="004725C0" w:rsidP="004725C0">
      <w:pPr>
        <w:pStyle w:val="NoSpacing"/>
        <w:numPr>
          <w:ilvl w:val="0"/>
          <w:numId w:val="43"/>
        </w:numPr>
        <w:suppressAutoHyphens w:val="0"/>
        <w:spacing w:line="276" w:lineRule="auto"/>
        <w:jc w:val="both"/>
        <w:rPr>
          <w:b/>
        </w:rPr>
      </w:pPr>
      <w:r w:rsidRPr="00152947">
        <w:t xml:space="preserve">ușă de acces principală, din tâmplărie PVC și geam termopan aflată chiar in față in partea de </w:t>
      </w:r>
      <w:r>
        <w:t>nord</w:t>
      </w:r>
      <w:r w:rsidRPr="00152947">
        <w:t xml:space="preserve"> a clădirii</w:t>
      </w:r>
      <w:r>
        <w:t>, care asigură accesul profesorilor, studenților și vizitatorilor</w:t>
      </w:r>
      <w:r w:rsidRPr="00152947">
        <w:t>;</w:t>
      </w:r>
    </w:p>
    <w:p w14:paraId="2E3E9831" w14:textId="77777777" w:rsidR="004725C0" w:rsidRDefault="004725C0" w:rsidP="004725C0">
      <w:pPr>
        <w:pStyle w:val="NoSpacing"/>
        <w:numPr>
          <w:ilvl w:val="0"/>
          <w:numId w:val="43"/>
        </w:numPr>
        <w:suppressAutoHyphens w:val="0"/>
        <w:spacing w:line="276" w:lineRule="auto"/>
        <w:jc w:val="both"/>
      </w:pPr>
      <w:r w:rsidRPr="00152947">
        <w:t>ușă de acces secundară, din tâmplărie PVC și geam ter</w:t>
      </w:r>
      <w:r>
        <w:t>mopan, situată pe latura de sud a clădirii care asigura accesul personalului și studenților în curtea interioară</w:t>
      </w:r>
      <w:r w:rsidR="006A05DD">
        <w:t>, pe platforma betonată.</w:t>
      </w:r>
    </w:p>
    <w:p w14:paraId="5B21ECA6" w14:textId="247438C1" w:rsidR="004725C0" w:rsidRDefault="006A05DD" w:rsidP="004725C0">
      <w:pPr>
        <w:pStyle w:val="NoSpacing"/>
        <w:numPr>
          <w:ilvl w:val="0"/>
          <w:numId w:val="43"/>
        </w:numPr>
        <w:suppressAutoHyphens w:val="0"/>
        <w:spacing w:line="276" w:lineRule="auto"/>
        <w:jc w:val="both"/>
      </w:pPr>
      <w:r>
        <w:t>2 uși secundare de acces din tămplărie de lemn dispuse</w:t>
      </w:r>
      <w:r w:rsidR="00403A21">
        <w:t xml:space="preserve"> pe latura de nord , folosite numai în situații de urgență, în restul timpului fiind închise și asigurate din interior.</w:t>
      </w:r>
      <w:bookmarkStart w:id="0" w:name="_GoBack"/>
      <w:bookmarkEnd w:id="0"/>
    </w:p>
    <w:p w14:paraId="3F808BB9" w14:textId="77777777" w:rsidR="004725C0" w:rsidRDefault="004725C0" w:rsidP="004725C0">
      <w:pPr>
        <w:pStyle w:val="NoSpacing"/>
        <w:suppressAutoHyphens w:val="0"/>
        <w:spacing w:line="276" w:lineRule="auto"/>
        <w:ind w:firstLine="720"/>
        <w:jc w:val="both"/>
      </w:pPr>
      <w:r w:rsidRPr="00152947">
        <w:t xml:space="preserve">Accesul </w:t>
      </w:r>
      <w:r>
        <w:t xml:space="preserve">pietonal și auto în </w:t>
      </w:r>
      <w:r w:rsidR="00403A21">
        <w:t>interiorul centrului de cercetare</w:t>
      </w:r>
      <w:r>
        <w:t xml:space="preserve"> se realizează prin poarta de metalică situată pe latura de nord a obiectivului.</w:t>
      </w:r>
    </w:p>
    <w:p w14:paraId="417D15DE" w14:textId="77777777" w:rsidR="0095640A" w:rsidRPr="00152947" w:rsidRDefault="004725C0" w:rsidP="00403A21">
      <w:pPr>
        <w:pStyle w:val="NoSpacing"/>
        <w:suppressAutoHyphens w:val="0"/>
        <w:spacing w:line="276" w:lineRule="auto"/>
        <w:ind w:firstLine="720"/>
        <w:jc w:val="both"/>
      </w:pPr>
      <w:r>
        <w:t>Obiectivul este imprejmuit cu gard din beton și plasă metalică pe latura de nord</w:t>
      </w:r>
      <w:r w:rsidR="00403A21">
        <w:t xml:space="preserve"> și </w:t>
      </w:r>
      <w:r>
        <w:t>vest, cu o înălțime de circa 1,7 m.</w:t>
      </w:r>
    </w:p>
    <w:p w14:paraId="76BCC16F" w14:textId="77777777" w:rsidR="00EC6AD6" w:rsidRDefault="00871D2C" w:rsidP="00464DCE">
      <w:pPr>
        <w:pStyle w:val="NoSpacing"/>
        <w:spacing w:line="276" w:lineRule="auto"/>
        <w:jc w:val="both"/>
        <w:rPr>
          <w:shd w:val="clear" w:color="auto" w:fill="FFFFFF"/>
        </w:rPr>
      </w:pPr>
      <w:r w:rsidRPr="00152947">
        <w:rPr>
          <w:shd w:val="clear" w:color="auto" w:fill="FFFFFF"/>
        </w:rPr>
        <w:tab/>
      </w:r>
    </w:p>
    <w:p w14:paraId="4255ACB8" w14:textId="1ABD244B" w:rsidR="00403A21" w:rsidRDefault="00123A83" w:rsidP="00464DCE">
      <w:pPr>
        <w:pStyle w:val="NoSpacing"/>
        <w:spacing w:line="276" w:lineRule="auto"/>
        <w:jc w:val="both"/>
      </w:pPr>
      <w:r>
        <w:tab/>
      </w:r>
      <w:r w:rsidRPr="00502D47">
        <w:rPr>
          <w:b/>
        </w:rPr>
        <w:t>8. Corpul H</w:t>
      </w:r>
      <w:r w:rsidRPr="00502D47">
        <w:t xml:space="preserve"> </w:t>
      </w:r>
      <w:r w:rsidR="009628AA" w:rsidRPr="00502D47">
        <w:t>- Bulevardul Carol I nr.24</w:t>
      </w:r>
      <w:r w:rsidR="008F3741" w:rsidRPr="00502D47">
        <w:t xml:space="preserve"> (actualizare proiect existent)</w:t>
      </w:r>
    </w:p>
    <w:p w14:paraId="6BCFF02C" w14:textId="77777777" w:rsidR="007D195A" w:rsidRPr="00171142" w:rsidRDefault="00123A83" w:rsidP="007D195A">
      <w:pPr>
        <w:pStyle w:val="NoSpacing"/>
        <w:spacing w:line="276" w:lineRule="auto"/>
        <w:jc w:val="both"/>
      </w:pPr>
      <w:r>
        <w:t>Imobilul este situat în Iași</w:t>
      </w:r>
      <w:r w:rsidR="007D195A">
        <w:t>, Bulevardul Carol I nr.24,</w:t>
      </w:r>
      <w:r w:rsidR="007D195A" w:rsidRPr="007D195A">
        <w:t xml:space="preserve"> </w:t>
      </w:r>
      <w:r w:rsidR="007D195A">
        <w:t>jud. Iaș</w:t>
      </w:r>
      <w:proofErr w:type="spellStart"/>
      <w:r w:rsidR="007D195A">
        <w:rPr>
          <w:lang w:val="en-GB"/>
        </w:rPr>
        <w:t>i</w:t>
      </w:r>
      <w:proofErr w:type="spellEnd"/>
      <w:r w:rsidR="007D195A">
        <w:rPr>
          <w:lang w:val="en-GB"/>
        </w:rPr>
        <w:t>,</w:t>
      </w:r>
      <w:r w:rsidR="007D195A" w:rsidRPr="00171142">
        <w:rPr>
          <w:lang w:val="en-GB"/>
        </w:rPr>
        <w:t xml:space="preserve"> </w:t>
      </w:r>
      <w:proofErr w:type="spellStart"/>
      <w:r w:rsidR="007D195A" w:rsidRPr="00171142">
        <w:rPr>
          <w:lang w:val="en-GB"/>
        </w:rPr>
        <w:t>este</w:t>
      </w:r>
      <w:proofErr w:type="spellEnd"/>
      <w:r w:rsidR="007D195A" w:rsidRPr="00171142">
        <w:rPr>
          <w:lang w:val="en-GB"/>
        </w:rPr>
        <w:t xml:space="preserve"> o </w:t>
      </w:r>
      <w:proofErr w:type="spellStart"/>
      <w:r w:rsidR="007D195A">
        <w:rPr>
          <w:lang w:val="en-GB"/>
        </w:rPr>
        <w:t>construcție</w:t>
      </w:r>
      <w:proofErr w:type="spellEnd"/>
      <w:r w:rsidR="007D195A" w:rsidRPr="00171142">
        <w:rPr>
          <w:lang w:val="en-GB"/>
        </w:rPr>
        <w:t xml:space="preserve"> de tip </w:t>
      </w:r>
      <w:r w:rsidR="007D195A">
        <w:rPr>
          <w:lang w:val="en-GB"/>
        </w:rPr>
        <w:t>D+P</w:t>
      </w:r>
      <w:r w:rsidR="007D195A" w:rsidRPr="00171142">
        <w:rPr>
          <w:lang w:val="en-GB"/>
        </w:rPr>
        <w:t xml:space="preserve">, </w:t>
      </w:r>
      <w:proofErr w:type="spellStart"/>
      <w:r w:rsidR="007D195A" w:rsidRPr="00171142">
        <w:rPr>
          <w:lang w:val="en-GB"/>
        </w:rPr>
        <w:t>identificată</w:t>
      </w:r>
      <w:proofErr w:type="spellEnd"/>
      <w:r w:rsidR="007D195A" w:rsidRPr="00171142">
        <w:rPr>
          <w:lang w:val="en-GB"/>
        </w:rPr>
        <w:t xml:space="preserve"> cu nr. cadastral </w:t>
      </w:r>
      <w:r w:rsidR="007D195A">
        <w:rPr>
          <w:lang w:val="en-GB"/>
        </w:rPr>
        <w:t>128007-C1</w:t>
      </w:r>
      <w:r w:rsidR="007D195A" w:rsidRPr="00152947">
        <w:t xml:space="preserve">, in suprafata construita la sol de </w:t>
      </w:r>
      <w:r w:rsidR="007D195A">
        <w:t xml:space="preserve">613 mp, în cadrul obiectivului își desfășoară activitatea Facultatea de Istorie, </w:t>
      </w:r>
      <w:r w:rsidR="007D195A" w:rsidRPr="00152947">
        <w:t>structurat in spatii functionale, astfel:</w:t>
      </w:r>
    </w:p>
    <w:p w14:paraId="233DC651" w14:textId="77777777" w:rsidR="007D195A" w:rsidRDefault="007D195A" w:rsidP="007D195A">
      <w:pPr>
        <w:pStyle w:val="NoSpacing"/>
        <w:suppressAutoHyphens w:val="0"/>
        <w:spacing w:line="276" w:lineRule="auto"/>
        <w:ind w:left="720"/>
        <w:jc w:val="both"/>
      </w:pPr>
      <w:r>
        <w:t>- Demisol: sala coleții, sala patromoniu, depozit materiale, sala colecții arheologice, 7 cabinete profesori, magazie, oficiu, grup sanitar</w:t>
      </w:r>
    </w:p>
    <w:p w14:paraId="13EDCE7F" w14:textId="77777777" w:rsidR="007D195A" w:rsidRPr="00152947" w:rsidRDefault="007D195A" w:rsidP="007D195A">
      <w:pPr>
        <w:pStyle w:val="NoSpacing"/>
        <w:suppressAutoHyphens w:val="0"/>
        <w:spacing w:line="276" w:lineRule="auto"/>
        <w:ind w:left="720"/>
        <w:jc w:val="both"/>
        <w:rPr>
          <w:color w:val="FF0000"/>
        </w:rPr>
      </w:pPr>
      <w:r>
        <w:t>- Parter: sala consiliu, birou administrator, 2 săli de curs, 6 cabinete profesori, magazie, grup sanitar.</w:t>
      </w:r>
    </w:p>
    <w:p w14:paraId="2517930A" w14:textId="77777777" w:rsidR="007D195A" w:rsidRDefault="007D195A" w:rsidP="007D195A">
      <w:pPr>
        <w:pStyle w:val="NoSpacing"/>
        <w:spacing w:line="276" w:lineRule="auto"/>
        <w:jc w:val="both"/>
      </w:pPr>
      <w:r w:rsidRPr="00152947">
        <w:t xml:space="preserve">Accesul  </w:t>
      </w:r>
      <w:r>
        <w:t xml:space="preserve">pietonal în clădire se face </w:t>
      </w:r>
      <w:r w:rsidR="00113877">
        <w:t>prin ușa de acces principală, cu lemn și geam normal, situate pe latura de nord, care asigură accesul personalului, studenților, profesorilor și vizitatorilor, la demisolul și parterul clădirii.</w:t>
      </w:r>
    </w:p>
    <w:p w14:paraId="1470A341" w14:textId="77777777" w:rsidR="007D195A" w:rsidRDefault="00113877" w:rsidP="007D195A">
      <w:pPr>
        <w:pStyle w:val="NoSpacing"/>
        <w:suppressAutoHyphens w:val="0"/>
        <w:spacing w:line="276" w:lineRule="auto"/>
        <w:ind w:firstLine="720"/>
        <w:jc w:val="both"/>
      </w:pPr>
      <w:r>
        <w:t>Accesul</w:t>
      </w:r>
      <w:r w:rsidR="007D195A">
        <w:t xml:space="preserve"> auto </w:t>
      </w:r>
      <w:r>
        <w:t>se face prin aleea din partea de vest controlată prin barieră de acces.</w:t>
      </w:r>
    </w:p>
    <w:p w14:paraId="4033A611" w14:textId="3DE52EC4" w:rsidR="00113877" w:rsidRDefault="00113877" w:rsidP="007D195A">
      <w:pPr>
        <w:pStyle w:val="NoSpacing"/>
        <w:suppressAutoHyphens w:val="0"/>
        <w:spacing w:line="276" w:lineRule="auto"/>
        <w:ind w:firstLine="720"/>
        <w:jc w:val="both"/>
      </w:pPr>
      <w:r>
        <w:t xml:space="preserve">Suprafețele vitrate și ferestrele exterioare sunt din tâmplărie din lemn și geam normal, dispuse la mai </w:t>
      </w:r>
      <w:r w:rsidR="00242B0E" w:rsidRPr="00A66A2B">
        <w:t>puțin</w:t>
      </w:r>
      <w:r w:rsidR="00242B0E">
        <w:t xml:space="preserve"> </w:t>
      </w:r>
      <w:r>
        <w:t>de 3m de sol și sunt prevăzute cu gratii metalice.</w:t>
      </w:r>
    </w:p>
    <w:p w14:paraId="1876AF86" w14:textId="77777777" w:rsidR="007D195A" w:rsidRDefault="007D195A" w:rsidP="00113877">
      <w:pPr>
        <w:pStyle w:val="NoSpacing"/>
        <w:suppressAutoHyphens w:val="0"/>
        <w:spacing w:line="276" w:lineRule="auto"/>
        <w:ind w:firstLine="720"/>
        <w:jc w:val="both"/>
      </w:pPr>
      <w:r>
        <w:t xml:space="preserve">Obiectivul </w:t>
      </w:r>
      <w:r w:rsidR="00113877">
        <w:t>nu este delimitat de gard imprejmuitor.</w:t>
      </w:r>
    </w:p>
    <w:p w14:paraId="1C3856E3" w14:textId="77777777" w:rsidR="00123A83" w:rsidRPr="00152947" w:rsidRDefault="00123A83" w:rsidP="00464DCE">
      <w:pPr>
        <w:pStyle w:val="NoSpacing"/>
        <w:spacing w:line="276" w:lineRule="auto"/>
        <w:jc w:val="both"/>
      </w:pPr>
    </w:p>
    <w:p w14:paraId="386A0693" w14:textId="77777777" w:rsidR="0088118B" w:rsidRPr="00152947" w:rsidRDefault="0088118B" w:rsidP="008312AB">
      <w:pPr>
        <w:pStyle w:val="NoSpacing"/>
        <w:spacing w:line="276" w:lineRule="auto"/>
        <w:ind w:firstLine="720"/>
        <w:jc w:val="both"/>
      </w:pPr>
      <w:r w:rsidRPr="00152947">
        <w:rPr>
          <w:b/>
        </w:rPr>
        <w:t>2.Informa</w:t>
      </w:r>
      <w:r w:rsidR="00107BB6" w:rsidRPr="00152947">
        <w:rPr>
          <w:b/>
        </w:rPr>
        <w:t>ț</w:t>
      </w:r>
      <w:r w:rsidRPr="00152947">
        <w:rPr>
          <w:b/>
        </w:rPr>
        <w:t>ii despre proiecte</w:t>
      </w:r>
    </w:p>
    <w:p w14:paraId="568B1383" w14:textId="77777777" w:rsidR="0088118B" w:rsidRPr="00152947" w:rsidRDefault="003278F8" w:rsidP="008312A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8312A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sta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8312A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="008312A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>:</w:t>
      </w:r>
    </w:p>
    <w:p w14:paraId="307867D3" w14:textId="77777777" w:rsidR="0088118B" w:rsidRPr="00152947" w:rsidRDefault="0088118B" w:rsidP="008312AB">
      <w:pPr>
        <w:pStyle w:val="NoSpacing"/>
        <w:numPr>
          <w:ilvl w:val="0"/>
          <w:numId w:val="5"/>
        </w:numPr>
        <w:suppressAutoHyphens w:val="0"/>
        <w:spacing w:line="276" w:lineRule="auto"/>
        <w:jc w:val="both"/>
      </w:pPr>
      <w:r w:rsidRPr="00152947">
        <w:rPr>
          <w:bCs/>
          <w:shd w:val="clear" w:color="auto" w:fill="FFFFFF"/>
        </w:rPr>
        <w:t>Legea nr. 333/2003</w:t>
      </w:r>
      <w:r w:rsidRPr="00152947">
        <w:rPr>
          <w:shd w:val="clear" w:color="auto" w:fill="FFFFFF"/>
        </w:rPr>
        <w:t xml:space="preserve"> privind paza obiectivelor, bunurilor, valorilor şi protecţia persoanelor.</w:t>
      </w:r>
    </w:p>
    <w:p w14:paraId="1633DE53" w14:textId="77777777" w:rsidR="0088118B" w:rsidRPr="00152947" w:rsidRDefault="0088118B" w:rsidP="008312AB">
      <w:pPr>
        <w:pStyle w:val="NoSpacing"/>
        <w:numPr>
          <w:ilvl w:val="0"/>
          <w:numId w:val="5"/>
        </w:numPr>
        <w:suppressAutoHyphens w:val="0"/>
        <w:spacing w:line="276" w:lineRule="auto"/>
        <w:jc w:val="both"/>
      </w:pPr>
      <w:r w:rsidRPr="00152947">
        <w:rPr>
          <w:bCs/>
          <w:shd w:val="clear" w:color="auto" w:fill="FFFFFF"/>
        </w:rPr>
        <w:t>Hotărârea Guvernului nr. 301/2012</w:t>
      </w:r>
      <w:r w:rsidRPr="00152947">
        <w:rPr>
          <w:shd w:val="clear" w:color="auto" w:fill="FFFFFF"/>
        </w:rPr>
        <w:t xml:space="preserve"> pentru aprobarea Normelor metodologice de aplicare a Legii nr. 333/2003 privind paza obiectivelor, bunurilor, valorilor si protec</w:t>
      </w:r>
      <w:r w:rsidR="004019A3" w:rsidRPr="00152947">
        <w:rPr>
          <w:shd w:val="clear" w:color="auto" w:fill="FFFFFF"/>
        </w:rPr>
        <w:t>ț</w:t>
      </w:r>
      <w:r w:rsidRPr="00152947">
        <w:rPr>
          <w:shd w:val="clear" w:color="auto" w:fill="FFFFFF"/>
        </w:rPr>
        <w:t>ia persoanelor.</w:t>
      </w:r>
    </w:p>
    <w:p w14:paraId="5EE4D35E" w14:textId="77777777" w:rsidR="00152947" w:rsidRPr="00734D8C" w:rsidRDefault="0088118B" w:rsidP="00152947">
      <w:pPr>
        <w:numPr>
          <w:ilvl w:val="0"/>
          <w:numId w:val="5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Instrucţiunile</w:t>
      </w:r>
      <w:proofErr w:type="spellEnd"/>
      <w:r w:rsidR="00C7381E" w:rsidRPr="001529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529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Ministerului</w:t>
      </w:r>
      <w:proofErr w:type="spellEnd"/>
      <w:r w:rsidR="00C7381E" w:rsidRPr="001529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529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Afacerilor</w:t>
      </w:r>
      <w:proofErr w:type="spellEnd"/>
      <w:r w:rsidRPr="001529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Interne nr. 9 din 1 </w:t>
      </w:r>
      <w:proofErr w:type="spellStart"/>
      <w:r w:rsidRPr="001529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februarie</w:t>
      </w:r>
      <w:proofErr w:type="spellEnd"/>
      <w:r w:rsidRPr="001529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2013</w:t>
      </w:r>
      <w:r w:rsidR="00C7381E" w:rsidRPr="001529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privind</w:t>
      </w:r>
      <w:proofErr w:type="spellEnd"/>
      <w:r w:rsidR="00C7381E"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efectuarea</w:t>
      </w:r>
      <w:proofErr w:type="spellEnd"/>
      <w:r w:rsidR="00C7381E"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analizelor</w:t>
      </w:r>
      <w:proofErr w:type="spellEnd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risc</w:t>
      </w:r>
      <w:proofErr w:type="spellEnd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securitatea</w:t>
      </w:r>
      <w:proofErr w:type="spellEnd"/>
      <w:r w:rsidR="00C7381E"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fizica</w:t>
      </w:r>
      <w:proofErr w:type="spellEnd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unitatilor</w:t>
      </w:r>
      <w:proofErr w:type="spellEnd"/>
      <w:r w:rsidR="00C7381E"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ce</w:t>
      </w:r>
      <w:proofErr w:type="spellEnd"/>
      <w:r w:rsidR="00C7381E"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fac</w:t>
      </w:r>
      <w:proofErr w:type="spellEnd"/>
      <w:r w:rsidR="00C7381E"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obiectul</w:t>
      </w:r>
      <w:proofErr w:type="spellEnd"/>
      <w:r w:rsidR="00C7381E"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Legii</w:t>
      </w:r>
      <w:proofErr w:type="spellEnd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333/2003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privind</w:t>
      </w:r>
      <w:proofErr w:type="spellEnd"/>
      <w:r w:rsidR="00C7381E"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paza</w:t>
      </w:r>
      <w:proofErr w:type="spellEnd"/>
      <w:r w:rsidR="00C7381E"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obiectivelor</w:t>
      </w:r>
      <w:proofErr w:type="spellEnd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bunurilor</w:t>
      </w:r>
      <w:proofErr w:type="spellEnd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valorilor</w:t>
      </w:r>
      <w:proofErr w:type="spellEnd"/>
      <w:r w:rsidR="00C7381E"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si</w:t>
      </w:r>
      <w:proofErr w:type="spellEnd"/>
      <w:r w:rsidR="00C7381E"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pro</w:t>
      </w:r>
      <w:r w:rsidR="004019A3"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ec</w:t>
      </w:r>
      <w:r w:rsidR="004019A3"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ț</w:t>
      </w:r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ia</w:t>
      </w:r>
      <w:proofErr w:type="spellEnd"/>
      <w:r w:rsidR="00C7381E"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persoanelor</w:t>
      </w:r>
      <w:proofErr w:type="spellEnd"/>
      <w:r w:rsidR="00C7381E" w:rsidRPr="0015294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B8DA65A" w14:textId="3BFCC3C6" w:rsidR="0088118B" w:rsidRPr="00152947" w:rsidRDefault="0088118B" w:rsidP="008312A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2947">
        <w:rPr>
          <w:rFonts w:ascii="Times New Roman" w:hAnsi="Times New Roman" w:cs="Times New Roman"/>
          <w:b/>
          <w:sz w:val="24"/>
          <w:szCs w:val="24"/>
        </w:rPr>
        <w:t>3.Cerinte</w:t>
      </w:r>
      <w:r w:rsidR="002D1880" w:rsidRPr="001529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  <w:sz w:val="24"/>
          <w:szCs w:val="24"/>
        </w:rPr>
        <w:t>minime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privin</w:t>
      </w:r>
      <w:r w:rsidR="004D758C" w:rsidRPr="00A66A2B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2D1880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Pr="00152947">
        <w:rPr>
          <w:rFonts w:ascii="Times New Roman" w:hAnsi="Times New Roman" w:cs="Times New Roman"/>
          <w:sz w:val="24"/>
          <w:szCs w:val="24"/>
        </w:rPr>
        <w:t>date</w:t>
      </w:r>
      <w:r w:rsidR="002D1880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Pr="00152947">
        <w:rPr>
          <w:rFonts w:ascii="Times New Roman" w:hAnsi="Times New Roman" w:cs="Times New Roman"/>
          <w:sz w:val="24"/>
          <w:szCs w:val="24"/>
        </w:rPr>
        <w:t>stare/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autorizare</w:t>
      </w:r>
      <w:proofErr w:type="spellEnd"/>
    </w:p>
    <w:p w14:paraId="54337F12" w14:textId="77777777" w:rsidR="007C4267" w:rsidRPr="00152947" w:rsidRDefault="0088118B" w:rsidP="008312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7">
        <w:rPr>
          <w:rFonts w:ascii="Times New Roman" w:hAnsi="Times New Roman" w:cs="Times New Roman"/>
          <w:sz w:val="24"/>
          <w:szCs w:val="24"/>
        </w:rPr>
        <w:t>3.1</w:t>
      </w:r>
      <w:proofErr w:type="gramStart"/>
      <w:r w:rsidRPr="00152947">
        <w:rPr>
          <w:rFonts w:ascii="Times New Roman" w:hAnsi="Times New Roman" w:cs="Times New Roman"/>
          <w:sz w:val="24"/>
          <w:szCs w:val="24"/>
        </w:rPr>
        <w:t>.</w:t>
      </w:r>
      <w:r w:rsidRPr="00152947">
        <w:rPr>
          <w:rFonts w:ascii="Times New Roman" w:hAnsi="Times New Roman" w:cs="Times New Roman"/>
          <w:b/>
          <w:sz w:val="24"/>
          <w:szCs w:val="24"/>
        </w:rPr>
        <w:t>Personal</w:t>
      </w:r>
      <w:proofErr w:type="gramEnd"/>
      <w:r w:rsidRPr="00152947">
        <w:rPr>
          <w:rFonts w:ascii="Times New Roman" w:hAnsi="Times New Roman" w:cs="Times New Roman"/>
          <w:sz w:val="24"/>
          <w:szCs w:val="24"/>
        </w:rPr>
        <w:t>:</w:t>
      </w:r>
    </w:p>
    <w:p w14:paraId="569EAE1A" w14:textId="77777777" w:rsidR="007C4267" w:rsidRPr="00152947" w:rsidRDefault="00760C75" w:rsidP="008312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947">
        <w:rPr>
          <w:rFonts w:ascii="Times New Roman" w:hAnsi="Times New Roman" w:cs="Times New Roman"/>
          <w:sz w:val="24"/>
          <w:szCs w:val="24"/>
        </w:rPr>
        <w:t>-</w:t>
      </w:r>
      <w:r w:rsidRPr="001529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Contractantul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care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dispune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cărui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angajament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obţinut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: </w:t>
      </w:r>
      <w:r w:rsidR="002D1880" w:rsidRPr="00152947">
        <w:rPr>
          <w:rFonts w:ascii="Times New Roman" w:hAnsi="Times New Roman" w:cs="Times New Roman"/>
          <w:b/>
          <w:sz w:val="24"/>
          <w:szCs w:val="24"/>
        </w:rPr>
        <w:t xml:space="preserve">minim 1 </w:t>
      </w:r>
      <w:proofErr w:type="spellStart"/>
      <w:r w:rsidR="002D1880" w:rsidRPr="00152947">
        <w:rPr>
          <w:rFonts w:ascii="Times New Roman" w:hAnsi="Times New Roman" w:cs="Times New Roman"/>
          <w:b/>
          <w:sz w:val="24"/>
          <w:szCs w:val="24"/>
        </w:rPr>
        <w:t>proiectant</w:t>
      </w:r>
      <w:proofErr w:type="spellEnd"/>
      <w:r w:rsidRPr="001529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  <w:sz w:val="24"/>
          <w:szCs w:val="24"/>
        </w:rPr>
        <w:t>sisteme</w:t>
      </w:r>
      <w:proofErr w:type="spellEnd"/>
      <w:r w:rsidRPr="0015294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b/>
          <w:sz w:val="24"/>
          <w:szCs w:val="24"/>
        </w:rPr>
        <w:t>securitate</w:t>
      </w:r>
      <w:proofErr w:type="spellEnd"/>
      <w:r w:rsidRPr="00152947">
        <w:rPr>
          <w:rFonts w:ascii="Times New Roman" w:hAnsi="Times New Roman" w:cs="Times New Roman"/>
          <w:b/>
          <w:sz w:val="24"/>
          <w:szCs w:val="24"/>
        </w:rPr>
        <w:t>.</w:t>
      </w:r>
    </w:p>
    <w:p w14:paraId="208A101C" w14:textId="77777777" w:rsidR="00760C75" w:rsidRPr="00152947" w:rsidRDefault="00760C75" w:rsidP="008312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98D4E4" w14:textId="77777777" w:rsidR="00760C75" w:rsidRPr="00152947" w:rsidRDefault="00760C75" w:rsidP="008312AB">
      <w:pPr>
        <w:jc w:val="both"/>
        <w:rPr>
          <w:rFonts w:ascii="Times New Roman" w:hAnsi="Times New Roman" w:cs="Times New Roman"/>
          <w:sz w:val="24"/>
          <w:szCs w:val="24"/>
        </w:rPr>
      </w:pPr>
      <w:r w:rsidRPr="00152947">
        <w:rPr>
          <w:rFonts w:ascii="Times New Roman" w:hAnsi="Times New Roman" w:cs="Times New Roman"/>
          <w:sz w:val="24"/>
          <w:szCs w:val="24"/>
        </w:rPr>
        <w:t>-</w:t>
      </w:r>
      <w:r w:rsidRPr="001529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Operatorii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economici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depun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ofertă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52947">
        <w:rPr>
          <w:rFonts w:ascii="Times New Roman" w:hAnsi="Times New Roman" w:cs="Times New Roman"/>
          <w:b/>
          <w:sz w:val="24"/>
          <w:szCs w:val="24"/>
        </w:rPr>
        <w:t>licenţă</w:t>
      </w:r>
      <w:proofErr w:type="spellEnd"/>
      <w:r w:rsidRPr="0015294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b/>
          <w:sz w:val="24"/>
          <w:szCs w:val="24"/>
        </w:rPr>
        <w:t>funcţionare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Inspectoratul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Poliţiei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Române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sect. 2, art. 31, cap. 4 din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333/2003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proi</w:t>
      </w:r>
      <w:r w:rsidR="00897F6E" w:rsidRPr="00152947">
        <w:rPr>
          <w:rFonts w:ascii="Times New Roman" w:hAnsi="Times New Roman" w:cs="Times New Roman"/>
          <w:sz w:val="24"/>
          <w:szCs w:val="24"/>
        </w:rPr>
        <w:t>ectare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componentelor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alarmare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efracției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>.</w:t>
      </w:r>
    </w:p>
    <w:p w14:paraId="612C1D0C" w14:textId="77777777" w:rsidR="00794ACD" w:rsidRPr="00152947" w:rsidRDefault="00897F6E" w:rsidP="008312AB">
      <w:pPr>
        <w:jc w:val="both"/>
        <w:rPr>
          <w:rFonts w:ascii="Times New Roman" w:hAnsi="Times New Roman" w:cs="Times New Roman"/>
          <w:sz w:val="24"/>
          <w:szCs w:val="24"/>
        </w:rPr>
      </w:pPr>
      <w:r w:rsidRPr="00152947">
        <w:rPr>
          <w:rFonts w:ascii="Times New Roman" w:hAnsi="Times New Roman" w:cs="Times New Roman"/>
          <w:sz w:val="24"/>
          <w:szCs w:val="24"/>
        </w:rPr>
        <w:t>-</w:t>
      </w:r>
      <w:r w:rsidRPr="001529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insoțita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52947">
        <w:rPr>
          <w:rFonts w:ascii="Times New Roman" w:hAnsi="Times New Roman" w:cs="Times New Roman"/>
          <w:b/>
          <w:sz w:val="24"/>
          <w:szCs w:val="24"/>
        </w:rPr>
        <w:t>certificatului</w:t>
      </w:r>
      <w:proofErr w:type="spellEnd"/>
      <w:r w:rsidRPr="001529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  <w:sz w:val="24"/>
          <w:szCs w:val="24"/>
        </w:rPr>
        <w:t>constator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Oficiul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National al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Registrului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aibă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corespondent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codurile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CAEN din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ONRC.</w:t>
      </w:r>
    </w:p>
    <w:p w14:paraId="746336B0" w14:textId="77777777" w:rsidR="0088118B" w:rsidRPr="00152947" w:rsidRDefault="00794ACD" w:rsidP="008312AB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947">
        <w:rPr>
          <w:rFonts w:ascii="Times New Roman" w:hAnsi="Times New Roman" w:cs="Times New Roman"/>
          <w:b/>
          <w:sz w:val="24"/>
          <w:szCs w:val="24"/>
        </w:rPr>
        <w:tab/>
      </w:r>
      <w:r w:rsidR="0088118B" w:rsidRPr="00152947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="0088118B" w:rsidRPr="00152947">
        <w:rPr>
          <w:rFonts w:ascii="Times New Roman" w:hAnsi="Times New Roman" w:cs="Times New Roman"/>
          <w:b/>
          <w:sz w:val="24"/>
          <w:szCs w:val="24"/>
        </w:rPr>
        <w:t>Intocmire</w:t>
      </w:r>
      <w:r w:rsidR="00845695" w:rsidRPr="00152947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243D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118B" w:rsidRPr="00152947">
        <w:rPr>
          <w:rFonts w:ascii="Times New Roman" w:hAnsi="Times New Roman" w:cs="Times New Roman"/>
          <w:b/>
          <w:sz w:val="24"/>
          <w:szCs w:val="24"/>
        </w:rPr>
        <w:t>documentatiei</w:t>
      </w:r>
      <w:proofErr w:type="spellEnd"/>
    </w:p>
    <w:p w14:paraId="1D35FC45" w14:textId="77777777" w:rsidR="0088118B" w:rsidRPr="00152947" w:rsidRDefault="0088118B" w:rsidP="008312A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Ofertanţii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eligibili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recomandarea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viziteze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>,</w:t>
      </w:r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6F1" w:rsidRPr="00152947"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 w:rsidR="00D436F1" w:rsidRPr="001529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36F1" w:rsidRPr="00152947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6F1" w:rsidRPr="0015294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6F1" w:rsidRPr="00152947">
        <w:rPr>
          <w:rFonts w:ascii="Times New Roman" w:hAnsi="Times New Roman" w:cs="Times New Roman"/>
          <w:sz w:val="24"/>
          <w:szCs w:val="24"/>
        </w:rPr>
        <w:t>incinte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identitat</w:t>
      </w:r>
      <w:r w:rsidR="00D436F1" w:rsidRPr="00152947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6F1" w:rsidRPr="0015294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D436F1" w:rsidRPr="0015294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436F1" w:rsidRPr="00152947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6F1" w:rsidRPr="00152947">
        <w:rPr>
          <w:rFonts w:ascii="Times New Roman" w:hAnsi="Times New Roman" w:cs="Times New Roman"/>
          <w:sz w:val="24"/>
          <w:szCs w:val="24"/>
        </w:rPr>
        <w:t>delegaţii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6F1" w:rsidRPr="00152947">
        <w:rPr>
          <w:rFonts w:ascii="Times New Roman" w:hAnsi="Times New Roman" w:cs="Times New Roman"/>
          <w:sz w:val="24"/>
          <w:szCs w:val="24"/>
        </w:rPr>
        <w:t>emisă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="00D436F1" w:rsidRPr="00152947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ofertant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vizitarea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amplasamentului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întocmi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verbal din care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s-au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edificat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obiectivului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elaborării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</w:t>
      </w:r>
      <w:r w:rsidR="00251350" w:rsidRPr="00152947">
        <w:rPr>
          <w:rFonts w:ascii="Times New Roman" w:hAnsi="Times New Roman" w:cs="Times New Roman"/>
          <w:sz w:val="24"/>
          <w:szCs w:val="24"/>
        </w:rPr>
        <w:t>roiectului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>.</w:t>
      </w:r>
    </w:p>
    <w:p w14:paraId="3B1BA022" w14:textId="77777777" w:rsidR="0088118B" w:rsidRPr="00152947" w:rsidRDefault="0088118B" w:rsidP="008312AB">
      <w:pPr>
        <w:pStyle w:val="NoSpacing"/>
        <w:spacing w:line="276" w:lineRule="auto"/>
        <w:jc w:val="both"/>
      </w:pPr>
      <w:r w:rsidRPr="00152947">
        <w:t xml:space="preserve">Ofertanții vor putea consulta la sediul </w:t>
      </w:r>
      <w:r w:rsidR="00251350" w:rsidRPr="00152947">
        <w:t>Universității “Alexandru Ioan Cuza”  din Iași</w:t>
      </w:r>
      <w:r w:rsidR="00A93982" w:rsidRPr="00152947">
        <w:t>, Direcția Tehnică</w:t>
      </w:r>
      <w:r w:rsidR="00734D8C">
        <w:t xml:space="preserve"> </w:t>
      </w:r>
      <w:r w:rsidR="000108FA" w:rsidRPr="00152947">
        <w:t>documentația-raportul</w:t>
      </w:r>
      <w:r w:rsidRPr="00152947">
        <w:t xml:space="preserve"> auditului de risc care a stat la baza </w:t>
      </w:r>
      <w:r w:rsidR="005F73EE" w:rsidRPr="00152947">
        <w:t>elaborării caietului de sarcini și</w:t>
      </w:r>
      <w:r w:rsidRPr="00152947">
        <w:t xml:space="preserve"> planurile obiectivelor.</w:t>
      </w:r>
      <w:r w:rsidR="00243D9A">
        <w:t xml:space="preserve"> </w:t>
      </w:r>
      <w:r w:rsidRPr="00152947">
        <w:t>Prevederile pentru sistemele de securitate  din rapoartele de audit constitue t</w:t>
      </w:r>
      <w:r w:rsidR="00845695" w:rsidRPr="00152947">
        <w:t>ema de proiectare pentru</w:t>
      </w:r>
      <w:r w:rsidRPr="00152947">
        <w:t xml:space="preserve"> obiectiv.</w:t>
      </w:r>
    </w:p>
    <w:p w14:paraId="2DDB139E" w14:textId="77777777" w:rsidR="00ED0C4A" w:rsidRPr="00152947" w:rsidRDefault="00ED0C4A" w:rsidP="008312A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023" w:rsidRPr="00152947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="00526D27" w:rsidRPr="00152947">
        <w:rPr>
          <w:rFonts w:ascii="Times New Roman" w:hAnsi="Times New Roman" w:cs="Times New Roman"/>
          <w:sz w:val="24"/>
          <w:szCs w:val="24"/>
        </w:rPr>
        <w:t>cu</w:t>
      </w:r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D27" w:rsidRPr="00152947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6D27" w:rsidRPr="00152947">
        <w:rPr>
          <w:rFonts w:ascii="Times New Roman" w:hAnsi="Times New Roman" w:cs="Times New Roman"/>
          <w:sz w:val="24"/>
          <w:szCs w:val="24"/>
        </w:rPr>
        <w:t>solicitărilor</w:t>
      </w:r>
      <w:proofErr w:type="spellEnd"/>
      <w:r w:rsidR="00526D27" w:rsidRPr="00152947">
        <w:rPr>
          <w:rFonts w:ascii="Times New Roman" w:hAnsi="Times New Roman" w:cs="Times New Roman"/>
          <w:sz w:val="24"/>
          <w:szCs w:val="24"/>
        </w:rPr>
        <w:t xml:space="preserve"> din</w:t>
      </w:r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8C7" w:rsidRPr="00152947">
        <w:rPr>
          <w:rFonts w:ascii="Times New Roman" w:hAnsi="Times New Roman" w:cs="Times New Roman"/>
          <w:sz w:val="24"/>
          <w:szCs w:val="24"/>
        </w:rPr>
        <w:t>specificațiile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8C7" w:rsidRPr="00152947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="000F7342" w:rsidRPr="00152947">
        <w:rPr>
          <w:rFonts w:ascii="Times New Roman" w:hAnsi="Times New Roman" w:cs="Times New Roman"/>
          <w:sz w:val="24"/>
          <w:szCs w:val="24"/>
        </w:rPr>
        <w:t>.</w:t>
      </w:r>
    </w:p>
    <w:p w14:paraId="488C5104" w14:textId="77777777" w:rsidR="00897F6E" w:rsidRPr="00152947" w:rsidRDefault="00897F6E" w:rsidP="008312AB">
      <w:pPr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  <w:u w:val="single"/>
        </w:rPr>
        <w:t>Oferta</w:t>
      </w:r>
      <w:proofErr w:type="spellEnd"/>
      <w:r w:rsidRPr="00152947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u w:val="single"/>
        </w:rPr>
        <w:t>va</w:t>
      </w:r>
      <w:proofErr w:type="spellEnd"/>
      <w:r w:rsidRPr="001529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u w:val="single"/>
        </w:rPr>
        <w:t>depune</w:t>
      </w:r>
      <w:proofErr w:type="spellEnd"/>
      <w:r w:rsidRPr="001529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152947">
        <w:rPr>
          <w:rFonts w:ascii="Times New Roman" w:hAnsi="Times New Roman" w:cs="Times New Roman"/>
          <w:sz w:val="24"/>
          <w:szCs w:val="24"/>
          <w:u w:val="single"/>
        </w:rPr>
        <w:t>pentru</w:t>
      </w:r>
      <w:proofErr w:type="spellEnd"/>
      <w:r w:rsidRPr="0015294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u w:val="single"/>
        </w:rPr>
        <w:t>unul</w:t>
      </w:r>
      <w:proofErr w:type="spellEnd"/>
      <w:proofErr w:type="gramEnd"/>
      <w:r w:rsidRPr="001529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u w:val="single"/>
        </w:rPr>
        <w:t>sau</w:t>
      </w:r>
      <w:proofErr w:type="spellEnd"/>
      <w:r w:rsidRPr="001529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u w:val="single"/>
        </w:rPr>
        <w:t>mai</w:t>
      </w:r>
      <w:proofErr w:type="spellEnd"/>
      <w:r w:rsidRPr="0015294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u w:val="single"/>
        </w:rPr>
        <w:t>multe</w:t>
      </w:r>
      <w:proofErr w:type="spellEnd"/>
      <w:r w:rsidRPr="001529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u w:val="single"/>
        </w:rPr>
        <w:t>loturi</w:t>
      </w:r>
      <w:proofErr w:type="spellEnd"/>
      <w:r w:rsidRPr="00152947">
        <w:rPr>
          <w:rFonts w:ascii="Times New Roman" w:hAnsi="Times New Roman" w:cs="Times New Roman"/>
          <w:sz w:val="24"/>
          <w:szCs w:val="24"/>
          <w:u w:val="single"/>
        </w:rPr>
        <w:t xml:space="preserve"> cu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u w:val="single"/>
        </w:rPr>
        <w:t>respectarea</w:t>
      </w:r>
      <w:proofErr w:type="spellEnd"/>
      <w:r w:rsidRPr="001529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u w:val="single"/>
        </w:rPr>
        <w:t>solicitărilor</w:t>
      </w:r>
      <w:proofErr w:type="spellEnd"/>
      <w:r w:rsidRPr="00152947">
        <w:rPr>
          <w:rFonts w:ascii="Times New Roman" w:hAnsi="Times New Roman" w:cs="Times New Roman"/>
          <w:sz w:val="24"/>
          <w:szCs w:val="24"/>
          <w:u w:val="single"/>
        </w:rPr>
        <w:t xml:space="preserve"> de la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u w:val="single"/>
        </w:rPr>
        <w:t>fiecare</w:t>
      </w:r>
      <w:proofErr w:type="spellEnd"/>
      <w:r w:rsidRPr="00152947">
        <w:rPr>
          <w:rFonts w:ascii="Times New Roman" w:hAnsi="Times New Roman" w:cs="Times New Roman"/>
          <w:sz w:val="24"/>
          <w:szCs w:val="24"/>
          <w:u w:val="single"/>
        </w:rPr>
        <w:t xml:space="preserve"> lot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u w:val="single"/>
        </w:rPr>
        <w:t>în</w:t>
      </w:r>
      <w:proofErr w:type="spellEnd"/>
      <w:r w:rsidRPr="00152947">
        <w:rPr>
          <w:rFonts w:ascii="Times New Roman" w:hAnsi="Times New Roman" w:cs="Times New Roman"/>
          <w:sz w:val="24"/>
          <w:szCs w:val="24"/>
          <w:u w:val="single"/>
        </w:rPr>
        <w:t xml:space="preserve"> parte din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u w:val="single"/>
        </w:rPr>
        <w:t>specificațiile</w:t>
      </w:r>
      <w:proofErr w:type="spellEnd"/>
      <w:r w:rsidRPr="001529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u w:val="single"/>
        </w:rPr>
        <w:t>tehnice</w:t>
      </w:r>
      <w:proofErr w:type="spellEnd"/>
      <w:r w:rsidRPr="00152947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u w:val="single"/>
        </w:rPr>
        <w:t>atribuirea</w:t>
      </w:r>
      <w:proofErr w:type="spellEnd"/>
      <w:r w:rsidRPr="00152947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u w:val="single"/>
        </w:rPr>
        <w:t>va</w:t>
      </w:r>
      <w:proofErr w:type="spellEnd"/>
      <w:r w:rsidRPr="00152947">
        <w:rPr>
          <w:rFonts w:ascii="Times New Roman" w:hAnsi="Times New Roman" w:cs="Times New Roman"/>
          <w:sz w:val="24"/>
          <w:szCs w:val="24"/>
          <w:u w:val="single"/>
        </w:rPr>
        <w:t xml:space="preserve"> face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u w:val="single"/>
        </w:rPr>
        <w:t>pentru</w:t>
      </w:r>
      <w:proofErr w:type="spellEnd"/>
      <w:r w:rsidRPr="001529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u w:val="single"/>
        </w:rPr>
        <w:t>fiecare</w:t>
      </w:r>
      <w:proofErr w:type="spellEnd"/>
      <w:r w:rsidRPr="00152947">
        <w:rPr>
          <w:rFonts w:ascii="Times New Roman" w:hAnsi="Times New Roman" w:cs="Times New Roman"/>
          <w:sz w:val="24"/>
          <w:szCs w:val="24"/>
          <w:u w:val="single"/>
        </w:rPr>
        <w:t xml:space="preserve"> lot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u w:val="single"/>
        </w:rPr>
        <w:t>în</w:t>
      </w:r>
      <w:proofErr w:type="spellEnd"/>
      <w:r w:rsidRPr="00152947">
        <w:rPr>
          <w:rFonts w:ascii="Times New Roman" w:hAnsi="Times New Roman" w:cs="Times New Roman"/>
          <w:sz w:val="24"/>
          <w:szCs w:val="24"/>
          <w:u w:val="single"/>
        </w:rPr>
        <w:t xml:space="preserve"> parte.</w:t>
      </w:r>
    </w:p>
    <w:p w14:paraId="0ACCE7DF" w14:textId="4CAF1BF8" w:rsidR="001F4DE3" w:rsidRPr="00A937D5" w:rsidRDefault="001F4DE3" w:rsidP="001F4DE3">
      <w:pPr>
        <w:pStyle w:val="ListParagraph"/>
        <w:spacing w:after="0" w:line="276" w:lineRule="auto"/>
        <w:jc w:val="both"/>
        <w:rPr>
          <w:rFonts w:ascii="Times New Roman" w:hAnsi="Times New Roman"/>
          <w:sz w:val="24"/>
          <w:szCs w:val="24"/>
          <w:u w:val="single"/>
          <w:lang w:val="ro-RO"/>
        </w:rPr>
      </w:pPr>
      <w:r w:rsidRPr="00A937D5">
        <w:rPr>
          <w:rFonts w:ascii="Times New Roman" w:hAnsi="Times New Roman"/>
          <w:sz w:val="24"/>
          <w:szCs w:val="24"/>
          <w:u w:val="single"/>
          <w:lang w:val="ro-RO"/>
        </w:rPr>
        <w:t>Criteriul de atribuire:</w:t>
      </w:r>
      <w:r w:rsidRPr="00A937D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937D5">
        <w:rPr>
          <w:rFonts w:ascii="Times New Roman" w:hAnsi="Times New Roman"/>
          <w:b/>
          <w:sz w:val="24"/>
          <w:szCs w:val="24"/>
          <w:lang w:val="ro-RO"/>
        </w:rPr>
        <w:t>cel mai bun raport calitate-preț</w:t>
      </w:r>
    </w:p>
    <w:tbl>
      <w:tblPr>
        <w:tblW w:w="7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4678"/>
        <w:gridCol w:w="1843"/>
      </w:tblGrid>
      <w:tr w:rsidR="001F4DE3" w:rsidRPr="004A7E65" w14:paraId="60E180C1" w14:textId="77777777" w:rsidTr="00607CB7">
        <w:trPr>
          <w:trHeight w:val="378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71E808A9" w14:textId="77777777" w:rsidR="001F4DE3" w:rsidRPr="004A7E65" w:rsidRDefault="001F4DE3" w:rsidP="00607CB7">
            <w:pPr>
              <w:widowControl w:val="0"/>
              <w:autoSpaceDE w:val="0"/>
              <w:autoSpaceDN w:val="0"/>
              <w:spacing w:after="0"/>
              <w:ind w:left="24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A7E6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factor de</w:t>
            </w:r>
            <w:r w:rsidRPr="004A7E65">
              <w:rPr>
                <w:rFonts w:ascii="Times New Roman" w:hAnsi="Times New Roman"/>
                <w:b/>
                <w:spacing w:val="1"/>
                <w:sz w:val="24"/>
                <w:szCs w:val="24"/>
                <w:lang w:val="ro-RO"/>
              </w:rPr>
              <w:t xml:space="preserve"> </w:t>
            </w:r>
            <w:r w:rsidRPr="004A7E6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evaluare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DA13381" w14:textId="77777777" w:rsidR="001F4DE3" w:rsidRPr="004A7E65" w:rsidRDefault="001F4DE3" w:rsidP="00607CB7">
            <w:pPr>
              <w:widowControl w:val="0"/>
              <w:autoSpaceDE w:val="0"/>
              <w:autoSpaceDN w:val="0"/>
              <w:spacing w:after="0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A7E6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Factori</w:t>
            </w:r>
            <w:r w:rsidRPr="004A7E65">
              <w:rPr>
                <w:rFonts w:ascii="Times New Roman" w:hAnsi="Times New Roman"/>
                <w:b/>
                <w:spacing w:val="-1"/>
                <w:sz w:val="24"/>
                <w:szCs w:val="24"/>
                <w:lang w:val="ro-RO"/>
              </w:rPr>
              <w:t xml:space="preserve"> </w:t>
            </w:r>
            <w:r w:rsidRPr="004A7E6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</w:t>
            </w:r>
            <w:r w:rsidRPr="004A7E65">
              <w:rPr>
                <w:rFonts w:ascii="Times New Roman" w:hAnsi="Times New Roman"/>
                <w:b/>
                <w:spacing w:val="4"/>
                <w:sz w:val="24"/>
                <w:szCs w:val="24"/>
                <w:lang w:val="ro-RO"/>
              </w:rPr>
              <w:t xml:space="preserve"> </w:t>
            </w:r>
            <w:r w:rsidRPr="004A7E6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evaluare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41BC4B" w14:textId="77777777" w:rsidR="001F4DE3" w:rsidRPr="004A7E65" w:rsidRDefault="001F4DE3" w:rsidP="00607CB7">
            <w:pPr>
              <w:widowControl w:val="0"/>
              <w:autoSpaceDE w:val="0"/>
              <w:autoSpaceDN w:val="0"/>
              <w:spacing w:after="0"/>
              <w:ind w:left="143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A7E6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Punctaj maxim acordat</w:t>
            </w:r>
          </w:p>
        </w:tc>
      </w:tr>
      <w:tr w:rsidR="001F4DE3" w:rsidRPr="004A7E65" w14:paraId="25C133C8" w14:textId="77777777" w:rsidTr="00607CB7">
        <w:trPr>
          <w:trHeight w:val="121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46156173" w14:textId="77777777" w:rsidR="001F4DE3" w:rsidRPr="004A7E65" w:rsidRDefault="001F4DE3" w:rsidP="00607CB7">
            <w:pPr>
              <w:widowControl w:val="0"/>
              <w:tabs>
                <w:tab w:val="left" w:pos="734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A7E65">
              <w:rPr>
                <w:rFonts w:ascii="Times New Roman" w:hAnsi="Times New Roman"/>
                <w:w w:val="101"/>
                <w:sz w:val="24"/>
                <w:szCs w:val="24"/>
                <w:lang w:val="ro-RO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D4863DA" w14:textId="77777777" w:rsidR="001F4DE3" w:rsidRPr="004A7E65" w:rsidRDefault="001F4DE3" w:rsidP="00607CB7">
            <w:pPr>
              <w:widowControl w:val="0"/>
              <w:autoSpaceDE w:val="0"/>
              <w:autoSpaceDN w:val="0"/>
              <w:spacing w:after="0"/>
              <w:ind w:left="57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A7E65">
              <w:rPr>
                <w:rFonts w:ascii="Times New Roman" w:hAnsi="Times New Roman"/>
                <w:sz w:val="24"/>
                <w:szCs w:val="24"/>
                <w:lang w:val="ro-RO"/>
              </w:rPr>
              <w:t>Oferta</w:t>
            </w:r>
            <w:r w:rsidRPr="004A7E65">
              <w:rPr>
                <w:rFonts w:ascii="Times New Roman" w:hAnsi="Times New Roman"/>
                <w:spacing w:val="3"/>
                <w:sz w:val="24"/>
                <w:szCs w:val="24"/>
                <w:lang w:val="ro-RO"/>
              </w:rPr>
              <w:t xml:space="preserve"> </w:t>
            </w:r>
            <w:r w:rsidRPr="004A7E65">
              <w:rPr>
                <w:rFonts w:ascii="Times New Roman" w:hAnsi="Times New Roman"/>
                <w:sz w:val="24"/>
                <w:szCs w:val="24"/>
                <w:lang w:val="ro-RO"/>
              </w:rPr>
              <w:t>financiară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2B6B54" w14:textId="77777777" w:rsidR="001F4DE3" w:rsidRPr="004A7E65" w:rsidRDefault="001F4DE3" w:rsidP="00607C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A7E65">
              <w:rPr>
                <w:rFonts w:ascii="Times New Roman" w:hAnsi="Times New Roman"/>
                <w:sz w:val="24"/>
                <w:szCs w:val="24"/>
                <w:lang w:val="ro-RO"/>
              </w:rPr>
              <w:t>40</w:t>
            </w:r>
            <w:r w:rsidRPr="004A7E65">
              <w:rPr>
                <w:rFonts w:ascii="Times New Roman" w:hAnsi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4A7E65">
              <w:rPr>
                <w:rFonts w:ascii="Times New Roman" w:hAnsi="Times New Roman"/>
                <w:sz w:val="24"/>
                <w:szCs w:val="24"/>
                <w:lang w:val="ro-RO"/>
              </w:rPr>
              <w:t>puncte</w:t>
            </w:r>
          </w:p>
        </w:tc>
      </w:tr>
      <w:tr w:rsidR="001F4DE3" w:rsidRPr="004A7E65" w14:paraId="53C0FD12" w14:textId="77777777" w:rsidTr="00607CB7">
        <w:trPr>
          <w:trHeight w:val="121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7FEC5752" w14:textId="77777777" w:rsidR="001F4DE3" w:rsidRPr="004A7E65" w:rsidRDefault="001F4DE3" w:rsidP="00607CB7">
            <w:pPr>
              <w:widowControl w:val="0"/>
              <w:tabs>
                <w:tab w:val="left" w:pos="734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w w:val="101"/>
                <w:sz w:val="24"/>
                <w:szCs w:val="24"/>
                <w:lang w:val="ro-RO"/>
              </w:rPr>
            </w:pPr>
            <w:r w:rsidRPr="004A7E65">
              <w:rPr>
                <w:rFonts w:ascii="Times New Roman" w:hAnsi="Times New Roman"/>
                <w:w w:val="101"/>
                <w:sz w:val="24"/>
                <w:szCs w:val="24"/>
                <w:lang w:val="ro-RO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8DED290" w14:textId="5D8DBB0E" w:rsidR="001F4DE3" w:rsidRPr="004A7E65" w:rsidRDefault="001F4DE3" w:rsidP="00607CB7">
            <w:pPr>
              <w:widowControl w:val="0"/>
              <w:autoSpaceDE w:val="0"/>
              <w:autoSpaceDN w:val="0"/>
              <w:spacing w:after="0"/>
              <w:ind w:left="57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A7E65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Experiența profesională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4095D7" w14:textId="77777777" w:rsidR="001F4DE3" w:rsidRPr="004A7E65" w:rsidRDefault="001F4DE3" w:rsidP="00607C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A7E65">
              <w:rPr>
                <w:rFonts w:ascii="Times New Roman" w:hAnsi="Times New Roman"/>
                <w:sz w:val="24"/>
                <w:szCs w:val="24"/>
                <w:lang w:val="ro-RO"/>
              </w:rPr>
              <w:t>60 puncte</w:t>
            </w:r>
          </w:p>
        </w:tc>
      </w:tr>
      <w:tr w:rsidR="001F4DE3" w:rsidRPr="004A7E65" w14:paraId="261161F6" w14:textId="77777777" w:rsidTr="00607CB7">
        <w:trPr>
          <w:trHeight w:val="281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2DB97C93" w14:textId="77777777" w:rsidR="001F4DE3" w:rsidRPr="004A7E65" w:rsidRDefault="001F4DE3" w:rsidP="00607CB7">
            <w:pPr>
              <w:widowControl w:val="0"/>
              <w:tabs>
                <w:tab w:val="left" w:pos="734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w w:val="101"/>
                <w:sz w:val="24"/>
                <w:szCs w:val="24"/>
                <w:lang w:val="ro-RO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FECCF7F" w14:textId="77777777" w:rsidR="001F4DE3" w:rsidRPr="004A7E65" w:rsidRDefault="001F4DE3" w:rsidP="00607CB7">
            <w:pPr>
              <w:widowControl w:val="0"/>
              <w:autoSpaceDE w:val="0"/>
              <w:autoSpaceDN w:val="0"/>
              <w:spacing w:after="0"/>
              <w:ind w:left="57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A7E6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E10889" w14:textId="77777777" w:rsidR="001F4DE3" w:rsidRPr="004A7E65" w:rsidRDefault="001F4DE3" w:rsidP="00607C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val="ro-RO"/>
              </w:rPr>
            </w:pPr>
            <w:r w:rsidRPr="004A7E6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100 puncte</w:t>
            </w:r>
          </w:p>
        </w:tc>
      </w:tr>
    </w:tbl>
    <w:p w14:paraId="07CF10CF" w14:textId="77777777" w:rsidR="00A937D5" w:rsidRDefault="00A937D5" w:rsidP="001F4DE3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387F2D2" w14:textId="77777777" w:rsidR="001F4DE3" w:rsidRPr="004A7E65" w:rsidRDefault="001F4DE3" w:rsidP="001F4DE3">
      <w:pPr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4A7E65">
        <w:rPr>
          <w:rFonts w:ascii="Times New Roman" w:hAnsi="Times New Roman"/>
          <w:b/>
          <w:bCs/>
          <w:sz w:val="24"/>
          <w:szCs w:val="24"/>
          <w:lang w:val="it-IT"/>
        </w:rPr>
        <w:t xml:space="preserve">Componenta financiară </w:t>
      </w:r>
    </w:p>
    <w:p w14:paraId="417B5D8C" w14:textId="77777777" w:rsidR="001F4DE3" w:rsidRPr="004A7E65" w:rsidRDefault="001F4DE3" w:rsidP="001F4DE3">
      <w:pPr>
        <w:widowControl w:val="0"/>
        <w:autoSpaceDE w:val="0"/>
        <w:autoSpaceDN w:val="0"/>
        <w:spacing w:after="0"/>
        <w:ind w:firstLine="720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4A7E65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Factorul</w:t>
      </w:r>
      <w:r w:rsidRPr="004A7E65">
        <w:rPr>
          <w:rFonts w:ascii="Times New Roman" w:hAnsi="Times New Roman"/>
          <w:b/>
          <w:bCs/>
          <w:i/>
          <w:iCs/>
          <w:spacing w:val="-6"/>
          <w:sz w:val="24"/>
          <w:szCs w:val="24"/>
          <w:lang w:val="ro-RO"/>
        </w:rPr>
        <w:t xml:space="preserve"> </w:t>
      </w:r>
      <w:r w:rsidRPr="004A7E65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de</w:t>
      </w:r>
      <w:r w:rsidRPr="004A7E65">
        <w:rPr>
          <w:rFonts w:ascii="Times New Roman" w:hAnsi="Times New Roman"/>
          <w:b/>
          <w:bCs/>
          <w:i/>
          <w:iCs/>
          <w:spacing w:val="9"/>
          <w:sz w:val="24"/>
          <w:szCs w:val="24"/>
          <w:lang w:val="ro-RO"/>
        </w:rPr>
        <w:t xml:space="preserve"> </w:t>
      </w:r>
      <w:r w:rsidRPr="004A7E65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evaluare</w:t>
      </w:r>
      <w:r w:rsidRPr="004A7E65">
        <w:rPr>
          <w:rFonts w:ascii="Times New Roman" w:hAnsi="Times New Roman"/>
          <w:b/>
          <w:bCs/>
          <w:i/>
          <w:iCs/>
          <w:spacing w:val="11"/>
          <w:sz w:val="24"/>
          <w:szCs w:val="24"/>
          <w:lang w:val="ro-RO"/>
        </w:rPr>
        <w:t xml:space="preserve"> </w:t>
      </w:r>
      <w:r w:rsidRPr="004A7E65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nr.</w:t>
      </w:r>
      <w:r w:rsidRPr="004A7E65">
        <w:rPr>
          <w:rFonts w:ascii="Times New Roman" w:hAnsi="Times New Roman"/>
          <w:b/>
          <w:bCs/>
          <w:i/>
          <w:iCs/>
          <w:spacing w:val="9"/>
          <w:sz w:val="24"/>
          <w:szCs w:val="24"/>
          <w:lang w:val="ro-RO"/>
        </w:rPr>
        <w:t xml:space="preserve"> 1</w:t>
      </w:r>
      <w:r w:rsidRPr="004A7E65">
        <w:rPr>
          <w:rFonts w:ascii="Times New Roman" w:hAnsi="Times New Roman"/>
          <w:b/>
          <w:bCs/>
          <w:i/>
          <w:iCs/>
          <w:spacing w:val="5"/>
          <w:sz w:val="24"/>
          <w:szCs w:val="24"/>
          <w:lang w:val="ro-RO"/>
        </w:rPr>
        <w:t xml:space="preserve"> </w:t>
      </w:r>
      <w:r w:rsidRPr="004A7E65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– Oferta</w:t>
      </w:r>
      <w:r w:rsidRPr="004A7E65">
        <w:rPr>
          <w:rFonts w:ascii="Times New Roman" w:hAnsi="Times New Roman"/>
          <w:b/>
          <w:bCs/>
          <w:i/>
          <w:iCs/>
          <w:spacing w:val="3"/>
          <w:sz w:val="24"/>
          <w:szCs w:val="24"/>
          <w:lang w:val="ro-RO"/>
        </w:rPr>
        <w:t xml:space="preserve"> </w:t>
      </w:r>
      <w:r w:rsidRPr="004A7E65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financiară</w:t>
      </w:r>
    </w:p>
    <w:p w14:paraId="34C0960F" w14:textId="77777777" w:rsidR="001F4DE3" w:rsidRPr="004A7E65" w:rsidRDefault="001F4DE3" w:rsidP="001F4DE3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4A7E65">
        <w:rPr>
          <w:rFonts w:ascii="Times New Roman" w:hAnsi="Times New Roman"/>
          <w:sz w:val="24"/>
          <w:szCs w:val="24"/>
          <w:lang w:val="ro-RO"/>
        </w:rPr>
        <w:t xml:space="preserve">Oferta cu cel mai mic preț va primi </w:t>
      </w:r>
      <w:r w:rsidRPr="004A7E65">
        <w:rPr>
          <w:rFonts w:ascii="Times New Roman" w:hAnsi="Times New Roman"/>
          <w:b/>
          <w:sz w:val="24"/>
          <w:szCs w:val="24"/>
          <w:lang w:val="ro-RO"/>
        </w:rPr>
        <w:t>40 de puncte</w:t>
      </w:r>
      <w:r w:rsidRPr="004A7E65">
        <w:rPr>
          <w:rFonts w:ascii="Times New Roman" w:hAnsi="Times New Roman"/>
          <w:sz w:val="24"/>
          <w:szCs w:val="24"/>
          <w:lang w:val="ro-RO"/>
        </w:rPr>
        <w:t>.</w:t>
      </w:r>
    </w:p>
    <w:p w14:paraId="5B497AE4" w14:textId="77777777" w:rsidR="001F4DE3" w:rsidRPr="004A7E65" w:rsidRDefault="001F4DE3" w:rsidP="001F4DE3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4A7E65">
        <w:rPr>
          <w:rFonts w:ascii="Times New Roman" w:hAnsi="Times New Roman"/>
          <w:sz w:val="24"/>
          <w:szCs w:val="24"/>
          <w:lang w:val="ro-RO"/>
        </w:rPr>
        <w:t>Celelalte oferte vor fi punctate fiind aplicat următorul algoritm de calcul:</w:t>
      </w:r>
    </w:p>
    <w:p w14:paraId="2CFC5492" w14:textId="77777777" w:rsidR="001F4DE3" w:rsidRPr="004A7E65" w:rsidRDefault="001F4DE3" w:rsidP="001F4DE3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4A7E65">
        <w:rPr>
          <w:rFonts w:ascii="Times New Roman" w:hAnsi="Times New Roman"/>
          <w:bCs/>
          <w:sz w:val="24"/>
          <w:szCs w:val="24"/>
          <w:lang w:val="ro-RO"/>
        </w:rPr>
        <w:t>P</w:t>
      </w:r>
      <w:r w:rsidRPr="004A7E65">
        <w:rPr>
          <w:rFonts w:ascii="Times New Roman" w:hAnsi="Times New Roman"/>
          <w:bCs/>
          <w:sz w:val="24"/>
          <w:szCs w:val="24"/>
          <w:vertAlign w:val="subscript"/>
          <w:lang w:val="ro-RO"/>
        </w:rPr>
        <w:t>of</w:t>
      </w:r>
      <w:r w:rsidRPr="004A7E65">
        <w:rPr>
          <w:rFonts w:ascii="Times New Roman" w:hAnsi="Times New Roman"/>
          <w:bCs/>
          <w:sz w:val="24"/>
          <w:szCs w:val="24"/>
          <w:lang w:val="ro-RO"/>
        </w:rPr>
        <w:t xml:space="preserve"> = (Pr minim / Pr ofertă ) </w:t>
      </w:r>
      <w:r>
        <w:rPr>
          <w:rFonts w:ascii="Times New Roman" w:hAnsi="Times New Roman"/>
          <w:bCs/>
          <w:sz w:val="24"/>
          <w:szCs w:val="24"/>
          <w:lang w:val="ro-RO"/>
        </w:rPr>
        <w:t>*</w:t>
      </w:r>
      <w:r w:rsidRPr="004A7E65">
        <w:rPr>
          <w:rFonts w:ascii="Times New Roman" w:hAnsi="Times New Roman"/>
          <w:bCs/>
          <w:sz w:val="24"/>
          <w:szCs w:val="24"/>
          <w:lang w:val="ro-RO"/>
        </w:rPr>
        <w:t xml:space="preserve"> 40</w:t>
      </w:r>
      <w:r w:rsidRPr="004A7E65">
        <w:rPr>
          <w:rFonts w:ascii="Times New Roman" w:hAnsi="Times New Roman"/>
          <w:sz w:val="24"/>
          <w:szCs w:val="24"/>
          <w:lang w:val="ro-RO"/>
        </w:rPr>
        <w:t xml:space="preserve"> , unde:</w:t>
      </w:r>
    </w:p>
    <w:p w14:paraId="67453369" w14:textId="77777777" w:rsidR="001F4DE3" w:rsidRPr="004A7E65" w:rsidRDefault="001F4DE3" w:rsidP="001F4DE3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4A7E65">
        <w:rPr>
          <w:rFonts w:ascii="Times New Roman" w:hAnsi="Times New Roman"/>
          <w:bCs/>
          <w:sz w:val="24"/>
          <w:szCs w:val="24"/>
          <w:lang w:val="ro-RO"/>
        </w:rPr>
        <w:t>P</w:t>
      </w:r>
      <w:r w:rsidRPr="004A7E65">
        <w:rPr>
          <w:rFonts w:ascii="Times New Roman" w:hAnsi="Times New Roman"/>
          <w:bCs/>
          <w:sz w:val="24"/>
          <w:szCs w:val="24"/>
          <w:vertAlign w:val="subscript"/>
          <w:lang w:val="ro-RO"/>
        </w:rPr>
        <w:t>of</w:t>
      </w:r>
      <w:r w:rsidRPr="004A7E65">
        <w:rPr>
          <w:rFonts w:ascii="Times New Roman" w:hAnsi="Times New Roman"/>
          <w:sz w:val="24"/>
          <w:szCs w:val="24"/>
          <w:lang w:val="ro-RO"/>
        </w:rPr>
        <w:t xml:space="preserve"> - Punctajul Ofertei Financiare</w:t>
      </w:r>
    </w:p>
    <w:p w14:paraId="64D24332" w14:textId="77777777" w:rsidR="001F4DE3" w:rsidRPr="004A7E65" w:rsidRDefault="001F4DE3" w:rsidP="001F4DE3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4A7E65">
        <w:rPr>
          <w:rFonts w:ascii="Times New Roman" w:hAnsi="Times New Roman"/>
          <w:bCs/>
          <w:sz w:val="24"/>
          <w:szCs w:val="24"/>
          <w:lang w:val="ro-RO"/>
        </w:rPr>
        <w:t>Pr minim</w:t>
      </w:r>
      <w:r w:rsidRPr="004A7E65">
        <w:rPr>
          <w:rFonts w:ascii="Times New Roman" w:hAnsi="Times New Roman"/>
          <w:sz w:val="24"/>
          <w:szCs w:val="24"/>
          <w:lang w:val="ro-RO"/>
        </w:rPr>
        <w:t xml:space="preserve"> - Prețul cel mai mic ofertat (cea mai mică ofertă financiară)</w:t>
      </w:r>
    </w:p>
    <w:p w14:paraId="7168BF43" w14:textId="77777777" w:rsidR="001F4DE3" w:rsidRPr="004A7E65" w:rsidRDefault="001F4DE3" w:rsidP="001F4DE3">
      <w:pPr>
        <w:spacing w:after="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4A7E65">
        <w:rPr>
          <w:rFonts w:ascii="Times New Roman" w:hAnsi="Times New Roman"/>
          <w:bCs/>
          <w:sz w:val="24"/>
          <w:szCs w:val="24"/>
          <w:lang w:val="ro-RO"/>
        </w:rPr>
        <w:t>Pr ofertă</w:t>
      </w:r>
      <w:r w:rsidRPr="004A7E65">
        <w:rPr>
          <w:rFonts w:ascii="Times New Roman" w:hAnsi="Times New Roman"/>
          <w:sz w:val="24"/>
          <w:szCs w:val="24"/>
          <w:lang w:val="ro-RO"/>
        </w:rPr>
        <w:t xml:space="preserve"> - Prețul ofertei pentru care se calculează punctajul (a ofertantului a cărui ofertă este analizată)</w:t>
      </w:r>
      <w:r w:rsidRPr="004A7E65">
        <w:rPr>
          <w:rFonts w:ascii="Times New Roman" w:hAnsi="Times New Roman"/>
          <w:sz w:val="24"/>
          <w:szCs w:val="24"/>
          <w:lang w:val="ro-RO"/>
        </w:rPr>
        <w:br/>
        <w:t>La aplicarea algoritmului de calcul vor fi reținute primele 2 (două) zecimale.</w:t>
      </w:r>
    </w:p>
    <w:p w14:paraId="0A194DEC" w14:textId="77777777" w:rsidR="00A937D5" w:rsidRDefault="00A937D5" w:rsidP="001F4DE3">
      <w:pPr>
        <w:widowControl w:val="0"/>
        <w:autoSpaceDE w:val="0"/>
        <w:autoSpaceDN w:val="0"/>
        <w:spacing w:after="0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  <w:lang w:val="ro-RO"/>
        </w:rPr>
      </w:pPr>
    </w:p>
    <w:p w14:paraId="5A7E4EF8" w14:textId="77777777" w:rsidR="001F4DE3" w:rsidRPr="004A7E65" w:rsidRDefault="001F4DE3" w:rsidP="001F4DE3">
      <w:pPr>
        <w:widowControl w:val="0"/>
        <w:autoSpaceDE w:val="0"/>
        <w:autoSpaceDN w:val="0"/>
        <w:spacing w:after="0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  <w:lang w:val="ro-RO"/>
        </w:rPr>
      </w:pPr>
      <w:r w:rsidRPr="004A7E65">
        <w:rPr>
          <w:rFonts w:ascii="Times New Roman" w:hAnsi="Times New Roman"/>
          <w:b/>
          <w:bCs/>
          <w:iCs/>
          <w:sz w:val="24"/>
          <w:szCs w:val="24"/>
          <w:lang w:val="ro-RO"/>
        </w:rPr>
        <w:t>Componenta tehnică</w:t>
      </w:r>
    </w:p>
    <w:p w14:paraId="3AA87402" w14:textId="3DE73C43" w:rsidR="001F4DE3" w:rsidRPr="001A58E7" w:rsidRDefault="001F4DE3" w:rsidP="001F4DE3">
      <w:pPr>
        <w:widowControl w:val="0"/>
        <w:autoSpaceDE w:val="0"/>
        <w:autoSpaceDN w:val="0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  <w:highlight w:val="green"/>
          <w:lang w:val="ro-RO"/>
        </w:rPr>
      </w:pPr>
      <w:r w:rsidRPr="004A7E65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Factorul</w:t>
      </w:r>
      <w:r w:rsidRPr="004A7E65">
        <w:rPr>
          <w:rFonts w:ascii="Times New Roman" w:hAnsi="Times New Roman"/>
          <w:b/>
          <w:bCs/>
          <w:i/>
          <w:iCs/>
          <w:spacing w:val="-6"/>
          <w:sz w:val="24"/>
          <w:szCs w:val="24"/>
          <w:lang w:val="ro-RO"/>
        </w:rPr>
        <w:t xml:space="preserve"> </w:t>
      </w:r>
      <w:r w:rsidRPr="004A7E65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de</w:t>
      </w:r>
      <w:r w:rsidRPr="004A7E65">
        <w:rPr>
          <w:rFonts w:ascii="Times New Roman" w:hAnsi="Times New Roman"/>
          <w:b/>
          <w:bCs/>
          <w:i/>
          <w:iCs/>
          <w:spacing w:val="9"/>
          <w:sz w:val="24"/>
          <w:szCs w:val="24"/>
          <w:lang w:val="ro-RO"/>
        </w:rPr>
        <w:t xml:space="preserve"> </w:t>
      </w:r>
      <w:r w:rsidRPr="004A7E65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evaluare</w:t>
      </w:r>
      <w:r w:rsidRPr="004A7E65">
        <w:rPr>
          <w:rFonts w:ascii="Times New Roman" w:hAnsi="Times New Roman"/>
          <w:b/>
          <w:bCs/>
          <w:i/>
          <w:iCs/>
          <w:spacing w:val="11"/>
          <w:sz w:val="24"/>
          <w:szCs w:val="24"/>
          <w:lang w:val="ro-RO"/>
        </w:rPr>
        <w:t xml:space="preserve"> </w:t>
      </w:r>
      <w:r w:rsidRPr="004A7E65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nr.</w:t>
      </w:r>
      <w:r w:rsidRPr="004A7E65">
        <w:rPr>
          <w:rFonts w:ascii="Times New Roman" w:hAnsi="Times New Roman"/>
          <w:b/>
          <w:bCs/>
          <w:i/>
          <w:iCs/>
          <w:spacing w:val="9"/>
          <w:sz w:val="24"/>
          <w:szCs w:val="24"/>
          <w:lang w:val="ro-RO"/>
        </w:rPr>
        <w:t xml:space="preserve"> 2</w:t>
      </w:r>
      <w:r w:rsidRPr="004A7E65">
        <w:rPr>
          <w:rFonts w:ascii="Times New Roman" w:hAnsi="Times New Roman"/>
          <w:b/>
          <w:bCs/>
          <w:i/>
          <w:iCs/>
          <w:spacing w:val="5"/>
          <w:sz w:val="24"/>
          <w:szCs w:val="24"/>
          <w:lang w:val="ro-RO"/>
        </w:rPr>
        <w:t xml:space="preserve"> </w:t>
      </w:r>
      <w:r w:rsidRPr="004A7E65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– </w:t>
      </w:r>
      <w:proofErr w:type="spellStart"/>
      <w:r w:rsidRPr="004A7E65">
        <w:rPr>
          <w:rFonts w:ascii="Times New Roman" w:hAnsi="Times New Roman"/>
          <w:b/>
          <w:bCs/>
          <w:i/>
          <w:iCs/>
          <w:sz w:val="24"/>
          <w:szCs w:val="24"/>
        </w:rPr>
        <w:t>Experiența</w:t>
      </w:r>
      <w:proofErr w:type="spellEnd"/>
      <w:r w:rsidRPr="004A7E6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A7E65">
        <w:rPr>
          <w:rFonts w:ascii="Times New Roman" w:hAnsi="Times New Roman"/>
          <w:b/>
          <w:bCs/>
          <w:i/>
          <w:iCs/>
          <w:sz w:val="24"/>
          <w:szCs w:val="24"/>
        </w:rPr>
        <w:t>profesională</w:t>
      </w:r>
      <w:proofErr w:type="spellEnd"/>
      <w:r w:rsidRPr="004A7E6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A7E65">
        <w:rPr>
          <w:rFonts w:ascii="Times New Roman" w:hAnsi="Times New Roman"/>
          <w:bCs/>
          <w:iCs/>
          <w:sz w:val="24"/>
          <w:szCs w:val="24"/>
        </w:rPr>
        <w:t>concretizat</w:t>
      </w:r>
      <w:proofErr w:type="spellEnd"/>
      <w:r w:rsidRPr="004A7E65">
        <w:rPr>
          <w:rFonts w:ascii="Times New Roman" w:hAnsi="Times New Roman"/>
          <w:bCs/>
          <w:iCs/>
          <w:sz w:val="24"/>
          <w:szCs w:val="24"/>
          <w:lang w:val="ro-RO"/>
        </w:rPr>
        <w:t xml:space="preserve">ă în numărul de </w:t>
      </w:r>
      <w:r w:rsidRPr="00A937D5">
        <w:rPr>
          <w:rFonts w:ascii="Times New Roman" w:hAnsi="Times New Roman"/>
          <w:bCs/>
          <w:iCs/>
          <w:sz w:val="24"/>
          <w:szCs w:val="24"/>
          <w:lang w:val="ro-RO"/>
        </w:rPr>
        <w:t xml:space="preserve">obiective pentru care s-au prestat servicii de proiectare pentru sisteme de alarmare împotriva efracției </w:t>
      </w:r>
    </w:p>
    <w:p w14:paraId="6B774A7D" w14:textId="77777777" w:rsidR="001F4DE3" w:rsidRPr="004A7E65" w:rsidRDefault="001F4DE3" w:rsidP="001F4DE3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4A7E65">
        <w:rPr>
          <w:rFonts w:ascii="Times New Roman" w:hAnsi="Times New Roman"/>
          <w:sz w:val="24"/>
          <w:szCs w:val="24"/>
          <w:lang w:val="ro-RO"/>
        </w:rPr>
        <w:t>Punctajul (</w:t>
      </w:r>
      <w:proofErr w:type="spellStart"/>
      <w:r w:rsidRPr="004A7E65">
        <w:rPr>
          <w:rFonts w:ascii="Times New Roman" w:hAnsi="Times New Roman"/>
          <w:b/>
          <w:sz w:val="24"/>
          <w:szCs w:val="24"/>
        </w:rPr>
        <w:t>P</w:t>
      </w:r>
      <w:r w:rsidRPr="004A7E65">
        <w:rPr>
          <w:rFonts w:ascii="Times New Roman" w:hAnsi="Times New Roman"/>
          <w:b/>
          <w:sz w:val="24"/>
          <w:szCs w:val="24"/>
          <w:vertAlign w:val="subscript"/>
        </w:rPr>
        <w:t>exp</w:t>
      </w:r>
      <w:proofErr w:type="spellEnd"/>
      <w:r w:rsidRPr="004A7E65">
        <w:rPr>
          <w:rFonts w:ascii="Times New Roman" w:hAnsi="Times New Roman"/>
          <w:sz w:val="24"/>
          <w:szCs w:val="24"/>
          <w:lang w:val="ro-RO"/>
        </w:rPr>
        <w:t xml:space="preserve">) se acordă astfel: </w:t>
      </w:r>
    </w:p>
    <w:p w14:paraId="5A718E7A" w14:textId="71DA9FF6" w:rsidR="001F4DE3" w:rsidRPr="004A7E65" w:rsidRDefault="001F4DE3" w:rsidP="001F4DE3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4A7E65">
        <w:rPr>
          <w:rFonts w:ascii="Times New Roman" w:hAnsi="Times New Roman"/>
          <w:sz w:val="24"/>
          <w:szCs w:val="24"/>
          <w:lang w:val="ro-RO"/>
        </w:rPr>
        <w:t>•</w:t>
      </w:r>
      <w:r w:rsidRPr="004A7E65">
        <w:rPr>
          <w:rFonts w:ascii="Times New Roman" w:hAnsi="Times New Roman"/>
          <w:sz w:val="24"/>
          <w:szCs w:val="24"/>
          <w:lang w:val="ro-RO"/>
        </w:rPr>
        <w:tab/>
        <w:t xml:space="preserve">pentru 1 </w:t>
      </w:r>
      <w:r>
        <w:rPr>
          <w:rFonts w:ascii="Times New Roman" w:hAnsi="Times New Roman"/>
          <w:sz w:val="24"/>
          <w:szCs w:val="24"/>
          <w:lang w:val="ro-RO"/>
        </w:rPr>
        <w:t>obiectiv</w:t>
      </w:r>
      <w:r w:rsidRPr="004A7E65">
        <w:rPr>
          <w:rFonts w:ascii="Times New Roman" w:hAnsi="Times New Roman"/>
          <w:sz w:val="24"/>
          <w:szCs w:val="24"/>
          <w:lang w:val="ro-RO"/>
        </w:rPr>
        <w:t xml:space="preserve"> se acordă 1 punct; </w:t>
      </w:r>
    </w:p>
    <w:p w14:paraId="5173BBE8" w14:textId="3BC1CD8A" w:rsidR="001F4DE3" w:rsidRPr="004A7E65" w:rsidRDefault="001F4DE3" w:rsidP="001F4DE3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4A7E65">
        <w:rPr>
          <w:rFonts w:ascii="Times New Roman" w:hAnsi="Times New Roman"/>
          <w:sz w:val="24"/>
          <w:szCs w:val="24"/>
          <w:lang w:val="ro-RO"/>
        </w:rPr>
        <w:t>•</w:t>
      </w:r>
      <w:r w:rsidRPr="004A7E65">
        <w:rPr>
          <w:rFonts w:ascii="Times New Roman" w:hAnsi="Times New Roman"/>
          <w:sz w:val="24"/>
          <w:szCs w:val="24"/>
          <w:lang w:val="ro-RO"/>
        </w:rPr>
        <w:tab/>
        <w:t xml:space="preserve">pentru 2 </w:t>
      </w:r>
      <w:r>
        <w:rPr>
          <w:rFonts w:ascii="Times New Roman" w:hAnsi="Times New Roman"/>
          <w:sz w:val="24"/>
          <w:szCs w:val="24"/>
          <w:lang w:val="ro-RO"/>
        </w:rPr>
        <w:t>obiective</w:t>
      </w:r>
      <w:r w:rsidRPr="004A7E65">
        <w:rPr>
          <w:rFonts w:ascii="Times New Roman" w:hAnsi="Times New Roman"/>
          <w:sz w:val="24"/>
          <w:szCs w:val="24"/>
          <w:lang w:val="ro-RO"/>
        </w:rPr>
        <w:t xml:space="preserve"> se acordă 2 puncte; </w:t>
      </w:r>
    </w:p>
    <w:p w14:paraId="5FFC8819" w14:textId="77777777" w:rsidR="001F4DE3" w:rsidRPr="004A7E65" w:rsidRDefault="001F4DE3" w:rsidP="001F4DE3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4A7E65">
        <w:rPr>
          <w:rFonts w:ascii="Times New Roman" w:hAnsi="Times New Roman"/>
          <w:sz w:val="24"/>
          <w:szCs w:val="24"/>
          <w:lang w:val="ro-RO"/>
        </w:rPr>
        <w:t>•</w:t>
      </w:r>
      <w:r w:rsidRPr="004A7E65">
        <w:rPr>
          <w:rFonts w:ascii="Times New Roman" w:hAnsi="Times New Roman"/>
          <w:sz w:val="24"/>
          <w:szCs w:val="24"/>
          <w:lang w:val="ro-RO"/>
        </w:rPr>
        <w:tab/>
        <w:t xml:space="preserve">... </w:t>
      </w:r>
    </w:p>
    <w:p w14:paraId="75FE1898" w14:textId="1578A44B" w:rsidR="001F4DE3" w:rsidRPr="004A7E65" w:rsidRDefault="001F4DE3" w:rsidP="001F4DE3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4A7E65">
        <w:rPr>
          <w:rFonts w:ascii="Times New Roman" w:hAnsi="Times New Roman"/>
          <w:sz w:val="24"/>
          <w:szCs w:val="24"/>
          <w:lang w:val="ro-RO"/>
        </w:rPr>
        <w:t>•</w:t>
      </w:r>
      <w:r w:rsidRPr="004A7E65">
        <w:rPr>
          <w:rFonts w:ascii="Times New Roman" w:hAnsi="Times New Roman"/>
          <w:sz w:val="24"/>
          <w:szCs w:val="24"/>
          <w:lang w:val="ro-RO"/>
        </w:rPr>
        <w:tab/>
        <w:t xml:space="preserve">pentru 59 </w:t>
      </w:r>
      <w:r>
        <w:rPr>
          <w:rFonts w:ascii="Times New Roman" w:hAnsi="Times New Roman"/>
          <w:sz w:val="24"/>
          <w:szCs w:val="24"/>
          <w:lang w:val="ro-RO"/>
        </w:rPr>
        <w:t>obiective</w:t>
      </w:r>
      <w:r w:rsidRPr="004A7E65">
        <w:rPr>
          <w:rFonts w:ascii="Times New Roman" w:hAnsi="Times New Roman"/>
          <w:sz w:val="24"/>
          <w:szCs w:val="24"/>
          <w:lang w:val="ro-RO"/>
        </w:rPr>
        <w:t xml:space="preserve"> se acordă 59 puncte;</w:t>
      </w:r>
    </w:p>
    <w:p w14:paraId="3002868A" w14:textId="6CC00CAF" w:rsidR="001F4DE3" w:rsidRPr="004A7E65" w:rsidRDefault="001F4DE3" w:rsidP="001F4DE3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4A7E65">
        <w:rPr>
          <w:rFonts w:ascii="Times New Roman" w:hAnsi="Times New Roman"/>
          <w:sz w:val="24"/>
          <w:szCs w:val="24"/>
          <w:lang w:val="ro-RO"/>
        </w:rPr>
        <w:t>•</w:t>
      </w:r>
      <w:r w:rsidRPr="004A7E65">
        <w:rPr>
          <w:rFonts w:ascii="Times New Roman" w:hAnsi="Times New Roman"/>
          <w:sz w:val="24"/>
          <w:szCs w:val="24"/>
          <w:lang w:val="ro-RO"/>
        </w:rPr>
        <w:tab/>
        <w:t xml:space="preserve">pentru 60 </w:t>
      </w:r>
      <w:r>
        <w:rPr>
          <w:rFonts w:ascii="Times New Roman" w:hAnsi="Times New Roman"/>
          <w:sz w:val="24"/>
          <w:szCs w:val="24"/>
          <w:lang w:val="ro-RO"/>
        </w:rPr>
        <w:t>obiective</w:t>
      </w:r>
      <w:r w:rsidRPr="004A7E65">
        <w:rPr>
          <w:rFonts w:ascii="Times New Roman" w:hAnsi="Times New Roman"/>
          <w:sz w:val="24"/>
          <w:szCs w:val="24"/>
          <w:lang w:val="ro-RO"/>
        </w:rPr>
        <w:t xml:space="preserve"> și peste se acordă </w:t>
      </w:r>
      <w:r w:rsidRPr="004A7E65">
        <w:rPr>
          <w:rFonts w:ascii="Times New Roman" w:hAnsi="Times New Roman"/>
          <w:b/>
          <w:sz w:val="24"/>
          <w:szCs w:val="24"/>
          <w:lang w:val="ro-RO"/>
        </w:rPr>
        <w:t>60 puncte</w:t>
      </w:r>
      <w:r w:rsidRPr="004A7E65">
        <w:rPr>
          <w:rFonts w:ascii="Times New Roman" w:hAnsi="Times New Roman"/>
          <w:sz w:val="24"/>
          <w:szCs w:val="24"/>
          <w:lang w:val="ro-RO"/>
        </w:rPr>
        <w:t>.</w:t>
      </w:r>
    </w:p>
    <w:p w14:paraId="79986006" w14:textId="48106BFA" w:rsidR="001F4DE3" w:rsidRPr="004A7E65" w:rsidRDefault="001F4DE3" w:rsidP="00A937D5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4A7E65">
        <w:rPr>
          <w:rFonts w:ascii="Times New Roman" w:hAnsi="Times New Roman"/>
          <w:sz w:val="24"/>
          <w:szCs w:val="24"/>
          <w:lang w:val="ro-RO"/>
        </w:rPr>
        <w:t xml:space="preserve">Ofertantul va depune orice document relevant din care să reiasă numărul de </w:t>
      </w:r>
      <w:r w:rsidRPr="00A937D5">
        <w:rPr>
          <w:rFonts w:ascii="Times New Roman" w:hAnsi="Times New Roman"/>
          <w:bCs/>
          <w:iCs/>
          <w:sz w:val="24"/>
          <w:szCs w:val="24"/>
          <w:lang w:val="ro-RO"/>
        </w:rPr>
        <w:t xml:space="preserve">obiective pentru care s-au prestat servicii de proiectare pentru sisteme de alarmare împotriva efracției  </w:t>
      </w:r>
    </w:p>
    <w:p w14:paraId="2DC47FE9" w14:textId="77777777" w:rsidR="00A937D5" w:rsidRDefault="00A937D5" w:rsidP="001F4DE3">
      <w:pPr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65A8AFE7" w14:textId="77777777" w:rsidR="001F4DE3" w:rsidRPr="004A7E65" w:rsidRDefault="001F4DE3" w:rsidP="001F4DE3">
      <w:pPr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4A7E65">
        <w:rPr>
          <w:rFonts w:ascii="Times New Roman" w:hAnsi="Times New Roman"/>
          <w:b/>
          <w:bCs/>
          <w:sz w:val="24"/>
          <w:szCs w:val="24"/>
          <w:lang w:val="ro-RO"/>
        </w:rPr>
        <w:t>Clasamentul va fi alcătuit în ordine descrescătoare a numărului de puncte totale obținute prin aplicarea următoarei formule:</w:t>
      </w:r>
    </w:p>
    <w:p w14:paraId="13711626" w14:textId="77777777" w:rsidR="001F4DE3" w:rsidRPr="004A7E65" w:rsidRDefault="001F4DE3" w:rsidP="001F4DE3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4A7E65">
        <w:rPr>
          <w:rFonts w:ascii="Times New Roman" w:hAnsi="Times New Roman"/>
          <w:b/>
          <w:bCs/>
          <w:sz w:val="24"/>
          <w:szCs w:val="24"/>
          <w:lang w:val="ro-RO"/>
        </w:rPr>
        <w:t>P</w:t>
      </w:r>
      <w:r w:rsidRPr="004A7E65">
        <w:rPr>
          <w:rFonts w:ascii="Times New Roman" w:hAnsi="Times New Roman"/>
          <w:b/>
          <w:bCs/>
          <w:sz w:val="24"/>
          <w:szCs w:val="24"/>
          <w:vertAlign w:val="subscript"/>
          <w:lang w:val="ro-RO"/>
        </w:rPr>
        <w:t>TOT</w:t>
      </w:r>
      <w:r w:rsidRPr="004A7E65">
        <w:rPr>
          <w:rFonts w:ascii="Times New Roman" w:hAnsi="Times New Roman"/>
          <w:b/>
          <w:bCs/>
          <w:sz w:val="24"/>
          <w:szCs w:val="24"/>
          <w:lang w:val="ro-RO"/>
        </w:rPr>
        <w:t xml:space="preserve"> = P</w:t>
      </w:r>
      <w:r w:rsidRPr="004A7E65">
        <w:rPr>
          <w:rFonts w:ascii="Times New Roman" w:hAnsi="Times New Roman"/>
          <w:b/>
          <w:bCs/>
          <w:sz w:val="24"/>
          <w:szCs w:val="24"/>
          <w:vertAlign w:val="subscript"/>
          <w:lang w:val="ro-RO"/>
        </w:rPr>
        <w:t>of</w:t>
      </w:r>
      <w:r w:rsidRPr="004A7E65">
        <w:rPr>
          <w:rFonts w:ascii="Times New Roman" w:hAnsi="Times New Roman"/>
          <w:b/>
          <w:bCs/>
          <w:sz w:val="24"/>
          <w:szCs w:val="24"/>
          <w:lang w:val="ro-RO"/>
        </w:rPr>
        <w:t xml:space="preserve"> + </w:t>
      </w:r>
      <w:proofErr w:type="spellStart"/>
      <w:r w:rsidRPr="004A7E65">
        <w:rPr>
          <w:rFonts w:ascii="Times New Roman" w:hAnsi="Times New Roman"/>
          <w:b/>
          <w:sz w:val="24"/>
          <w:szCs w:val="24"/>
        </w:rPr>
        <w:t>P</w:t>
      </w:r>
      <w:r w:rsidRPr="004A7E65">
        <w:rPr>
          <w:rFonts w:ascii="Times New Roman" w:hAnsi="Times New Roman"/>
          <w:b/>
          <w:sz w:val="24"/>
          <w:szCs w:val="24"/>
          <w:vertAlign w:val="subscript"/>
        </w:rPr>
        <w:t>exp</w:t>
      </w:r>
      <w:proofErr w:type="spellEnd"/>
      <w:r w:rsidRPr="004A7E65">
        <w:rPr>
          <w:rFonts w:ascii="Times New Roman" w:hAnsi="Times New Roman"/>
          <w:sz w:val="24"/>
          <w:szCs w:val="24"/>
          <w:lang w:val="ro-RO"/>
        </w:rPr>
        <w:t>, unde:</w:t>
      </w:r>
    </w:p>
    <w:p w14:paraId="746B727D" w14:textId="77777777" w:rsidR="001F4DE3" w:rsidRPr="004A7E65" w:rsidRDefault="001F4DE3" w:rsidP="001F4DE3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4A7E65">
        <w:rPr>
          <w:rFonts w:ascii="Times New Roman" w:hAnsi="Times New Roman"/>
          <w:b/>
          <w:bCs/>
          <w:sz w:val="24"/>
          <w:szCs w:val="24"/>
          <w:lang w:val="ro-RO"/>
        </w:rPr>
        <w:t>P</w:t>
      </w:r>
      <w:r w:rsidRPr="004A7E65">
        <w:rPr>
          <w:rFonts w:ascii="Times New Roman" w:hAnsi="Times New Roman"/>
          <w:b/>
          <w:bCs/>
          <w:sz w:val="24"/>
          <w:szCs w:val="24"/>
          <w:vertAlign w:val="subscript"/>
          <w:lang w:val="ro-RO"/>
        </w:rPr>
        <w:t>TOT</w:t>
      </w:r>
      <w:r w:rsidRPr="004A7E65">
        <w:rPr>
          <w:rFonts w:ascii="Times New Roman" w:hAnsi="Times New Roman"/>
          <w:sz w:val="24"/>
          <w:szCs w:val="24"/>
          <w:lang w:val="ro-RO"/>
        </w:rPr>
        <w:t xml:space="preserve"> - Punctajul total al ofertei depuse analizate;</w:t>
      </w:r>
    </w:p>
    <w:p w14:paraId="59141893" w14:textId="77777777" w:rsidR="001F4DE3" w:rsidRPr="004A7E65" w:rsidRDefault="001F4DE3" w:rsidP="001F4DE3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4A7E65">
        <w:rPr>
          <w:rFonts w:ascii="Times New Roman" w:hAnsi="Times New Roman"/>
          <w:b/>
          <w:bCs/>
          <w:sz w:val="24"/>
          <w:szCs w:val="24"/>
          <w:lang w:val="ro-RO"/>
        </w:rPr>
        <w:t>P</w:t>
      </w:r>
      <w:r w:rsidRPr="004A7E65">
        <w:rPr>
          <w:rFonts w:ascii="Times New Roman" w:hAnsi="Times New Roman"/>
          <w:b/>
          <w:bCs/>
          <w:sz w:val="24"/>
          <w:szCs w:val="24"/>
          <w:vertAlign w:val="subscript"/>
          <w:lang w:val="ro-RO"/>
        </w:rPr>
        <w:t>of</w:t>
      </w:r>
      <w:r w:rsidRPr="004A7E65">
        <w:rPr>
          <w:rFonts w:ascii="Times New Roman" w:hAnsi="Times New Roman"/>
          <w:sz w:val="24"/>
          <w:szCs w:val="24"/>
          <w:lang w:val="ro-RO"/>
        </w:rPr>
        <w:t xml:space="preserve"> - Punctajul </w:t>
      </w:r>
      <w:r w:rsidRPr="004A7E65">
        <w:rPr>
          <w:rFonts w:ascii="Times New Roman" w:hAnsi="Times New Roman"/>
          <w:b/>
          <w:i/>
          <w:sz w:val="24"/>
          <w:szCs w:val="24"/>
          <w:lang w:val="ro-RO"/>
        </w:rPr>
        <w:t>Ofertei Financiare</w:t>
      </w:r>
      <w:r w:rsidRPr="004A7E65">
        <w:rPr>
          <w:rFonts w:ascii="Times New Roman" w:hAnsi="Times New Roman"/>
          <w:sz w:val="24"/>
          <w:szCs w:val="24"/>
          <w:lang w:val="ro-RO"/>
        </w:rPr>
        <w:t xml:space="preserve"> al ofertei analizate;</w:t>
      </w:r>
    </w:p>
    <w:p w14:paraId="72FFA048" w14:textId="54DF2DD7" w:rsidR="001F4DE3" w:rsidRPr="004A7E65" w:rsidRDefault="001F4DE3" w:rsidP="001F4DE3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proofErr w:type="gramStart"/>
      <w:r w:rsidRPr="004A7E65">
        <w:rPr>
          <w:rFonts w:ascii="Times New Roman" w:hAnsi="Times New Roman"/>
          <w:b/>
          <w:sz w:val="24"/>
          <w:szCs w:val="24"/>
        </w:rPr>
        <w:t>P</w:t>
      </w:r>
      <w:r w:rsidRPr="004A7E65">
        <w:rPr>
          <w:rFonts w:ascii="Times New Roman" w:hAnsi="Times New Roman"/>
          <w:b/>
          <w:sz w:val="24"/>
          <w:szCs w:val="24"/>
          <w:vertAlign w:val="subscript"/>
        </w:rPr>
        <w:t>exp</w:t>
      </w:r>
      <w:proofErr w:type="spellEnd"/>
      <w:r w:rsidRPr="004A7E65">
        <w:rPr>
          <w:rFonts w:ascii="Times New Roman" w:hAnsi="Times New Roman"/>
          <w:sz w:val="24"/>
          <w:szCs w:val="24"/>
          <w:lang w:val="ro-RO"/>
        </w:rPr>
        <w:t xml:space="preserve">  -</w:t>
      </w:r>
      <w:proofErr w:type="gramEnd"/>
      <w:r w:rsidRPr="004A7E65">
        <w:rPr>
          <w:rFonts w:ascii="Times New Roman" w:hAnsi="Times New Roman"/>
          <w:sz w:val="24"/>
          <w:szCs w:val="24"/>
          <w:lang w:val="ro-RO"/>
        </w:rPr>
        <w:t xml:space="preserve"> Punctajul acordat factorului de evaluare </w:t>
      </w:r>
      <w:proofErr w:type="spellStart"/>
      <w:r w:rsidRPr="004A7E65">
        <w:rPr>
          <w:rFonts w:ascii="Times New Roman" w:hAnsi="Times New Roman"/>
          <w:b/>
          <w:bCs/>
          <w:i/>
          <w:iCs/>
          <w:sz w:val="24"/>
          <w:szCs w:val="24"/>
        </w:rPr>
        <w:t>Experiența</w:t>
      </w:r>
      <w:proofErr w:type="spellEnd"/>
      <w:r w:rsidRPr="004A7E6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A7E65">
        <w:rPr>
          <w:rFonts w:ascii="Times New Roman" w:hAnsi="Times New Roman"/>
          <w:b/>
          <w:bCs/>
          <w:i/>
          <w:iCs/>
          <w:sz w:val="24"/>
          <w:szCs w:val="24"/>
        </w:rPr>
        <w:t>profesională</w:t>
      </w:r>
      <w:proofErr w:type="spellEnd"/>
      <w:r w:rsidRPr="004A7E65">
        <w:rPr>
          <w:rFonts w:ascii="Times New Roman" w:hAnsi="Times New Roman"/>
          <w:sz w:val="24"/>
          <w:szCs w:val="24"/>
          <w:lang w:val="ro-RO"/>
        </w:rPr>
        <w:t>.</w:t>
      </w:r>
    </w:p>
    <w:p w14:paraId="53B4E50A" w14:textId="77777777" w:rsidR="001F4DE3" w:rsidRPr="004A7E65" w:rsidRDefault="001F4DE3" w:rsidP="001F4DE3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E725583" w14:textId="74D0D21B" w:rsidR="001F4DE3" w:rsidRPr="00A937D5" w:rsidRDefault="001F4DE3" w:rsidP="00A937D5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A7E65">
        <w:rPr>
          <w:rFonts w:ascii="Times New Roman" w:hAnsi="Times New Roman"/>
          <w:sz w:val="24"/>
          <w:szCs w:val="24"/>
          <w:lang w:val="ro-RO"/>
        </w:rPr>
        <w:t>În cazul în care, după aplicarea criteriului de atribuire tuturor ofertelor vor exista punctaje totale egale Autoritatea contractantă va solicita doar acelor operatori economici o nouă ofertă financiară, caz în care contractul va fi atribuit ofertantului a cărui nouă ofertă financiară are preţul cel mai scăzut, refăcându-se clasamentul pe baza noului punctaj obținut. În cazul în care unul sau toți ofertanții care se regăsesc în această situație nu transmit/e o nouă ofertă financiară, oferta inițială/anterioară va fi considerată ofertă finală la care se va aplica criteriul de atribuire. Acest procedeu va fi reluat până când se va putea stabili un câștigător.</w:t>
      </w:r>
    </w:p>
    <w:p w14:paraId="6AB7D268" w14:textId="77777777" w:rsidR="0078361C" w:rsidRPr="00152947" w:rsidRDefault="0088118B" w:rsidP="008312A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elaborare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86E" w:rsidRPr="00152947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86E" w:rsidRPr="00152947">
        <w:rPr>
          <w:rFonts w:ascii="Times New Roman" w:hAnsi="Times New Roman" w:cs="Times New Roman"/>
          <w:sz w:val="24"/>
          <w:szCs w:val="24"/>
        </w:rPr>
        <w:t>vizat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342" w:rsidRPr="00152947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342" w:rsidRPr="00152947">
        <w:rPr>
          <w:rFonts w:ascii="Times New Roman" w:hAnsi="Times New Roman" w:cs="Times New Roman"/>
          <w:sz w:val="24"/>
          <w:szCs w:val="24"/>
        </w:rPr>
        <w:t>neschimbare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2947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r w:rsidR="00CC7137" w:rsidRPr="00152947">
        <w:rPr>
          <w:rFonts w:ascii="Times New Roman" w:hAnsi="Times New Roman" w:cs="Times New Roman"/>
          <w:b/>
          <w:i/>
          <w:sz w:val="24"/>
          <w:szCs w:val="24"/>
        </w:rPr>
        <w:t>60</w:t>
      </w:r>
      <w:r w:rsidR="008A4B2D" w:rsidRPr="00152947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="008A4B2D" w:rsidRPr="00152947">
        <w:rPr>
          <w:rFonts w:ascii="Times New Roman" w:hAnsi="Times New Roman" w:cs="Times New Roman"/>
          <w:b/>
          <w:i/>
          <w:sz w:val="24"/>
          <w:szCs w:val="24"/>
        </w:rPr>
        <w:t>zile</w:t>
      </w:r>
      <w:proofErr w:type="spellEnd"/>
      <w:r w:rsidRPr="00152947">
        <w:rPr>
          <w:rFonts w:ascii="Times New Roman" w:hAnsi="Times New Roman" w:cs="Times New Roman"/>
          <w:b/>
          <w:i/>
          <w:sz w:val="24"/>
          <w:szCs w:val="24"/>
        </w:rPr>
        <w:t xml:space="preserve"> de la data </w:t>
      </w:r>
      <w:proofErr w:type="spellStart"/>
      <w:r w:rsidRPr="00152947">
        <w:rPr>
          <w:rFonts w:ascii="Times New Roman" w:hAnsi="Times New Roman" w:cs="Times New Roman"/>
          <w:b/>
          <w:i/>
          <w:sz w:val="24"/>
          <w:szCs w:val="24"/>
        </w:rPr>
        <w:t>semnării</w:t>
      </w:r>
      <w:proofErr w:type="spellEnd"/>
      <w:r w:rsidR="00BB67DA" w:rsidRPr="001529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  <w:i/>
          <w:sz w:val="24"/>
          <w:szCs w:val="24"/>
        </w:rPr>
        <w:t>contractului</w:t>
      </w:r>
      <w:proofErr w:type="spellEnd"/>
      <w:r w:rsidRPr="00152947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b/>
          <w:i/>
          <w:sz w:val="24"/>
          <w:szCs w:val="24"/>
        </w:rPr>
        <w:t>achiziție</w:t>
      </w:r>
      <w:proofErr w:type="spellEnd"/>
      <w:r w:rsidR="00BB67DA" w:rsidRPr="001529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  <w:i/>
          <w:sz w:val="24"/>
          <w:szCs w:val="24"/>
        </w:rPr>
        <w:t>publică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>.</w:t>
      </w:r>
    </w:p>
    <w:p w14:paraId="290FDBB7" w14:textId="77777777" w:rsidR="00152947" w:rsidRPr="00152947" w:rsidRDefault="00897F6E" w:rsidP="008312A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avizării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Inspectoratul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Poliție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documentație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ofertantul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declarat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câştigător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modifica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întocmai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costuri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avizarea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Inspectoratul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Poliție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avizat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predat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Universităț</w:t>
      </w:r>
      <w:proofErr w:type="gramStart"/>
      <w:r w:rsidRPr="00152947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proofErr w:type="gramEnd"/>
      <w:r w:rsidRPr="00152947">
        <w:rPr>
          <w:rFonts w:ascii="Times New Roman" w:hAnsi="Times New Roman" w:cs="Times New Roman"/>
          <w:sz w:val="24"/>
          <w:szCs w:val="24"/>
        </w:rPr>
        <w:t>Alexandru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Ioan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Cuza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” din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Iași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Pr="00152947">
        <w:rPr>
          <w:rFonts w:ascii="Times New Roman" w:hAnsi="Times New Roman" w:cs="Times New Roman"/>
          <w:b/>
          <w:i/>
          <w:sz w:val="24"/>
          <w:szCs w:val="24"/>
        </w:rPr>
        <w:t xml:space="preserve">maxim 5 de </w:t>
      </w:r>
      <w:proofErr w:type="spellStart"/>
      <w:r w:rsidRPr="00152947">
        <w:rPr>
          <w:rFonts w:ascii="Times New Roman" w:hAnsi="Times New Roman" w:cs="Times New Roman"/>
          <w:b/>
          <w:i/>
          <w:sz w:val="24"/>
          <w:szCs w:val="24"/>
        </w:rPr>
        <w:t>zile</w:t>
      </w:r>
      <w:proofErr w:type="spellEnd"/>
      <w:r w:rsidRPr="001529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  <w:i/>
          <w:sz w:val="24"/>
          <w:szCs w:val="24"/>
        </w:rPr>
        <w:t>lucrătoare</w:t>
      </w:r>
      <w:proofErr w:type="spellEnd"/>
      <w:r w:rsidRPr="00152947">
        <w:rPr>
          <w:rFonts w:ascii="Times New Roman" w:hAnsi="Times New Roman" w:cs="Times New Roman"/>
          <w:b/>
          <w:i/>
          <w:sz w:val="24"/>
          <w:szCs w:val="24"/>
        </w:rPr>
        <w:t xml:space="preserve"> de la </w:t>
      </w:r>
      <w:proofErr w:type="spellStart"/>
      <w:r w:rsidRPr="00152947">
        <w:rPr>
          <w:rFonts w:ascii="Times New Roman" w:hAnsi="Times New Roman" w:cs="Times New Roman"/>
          <w:b/>
          <w:i/>
          <w:sz w:val="24"/>
          <w:szCs w:val="24"/>
        </w:rPr>
        <w:t>obținerea</w:t>
      </w:r>
      <w:proofErr w:type="spellEnd"/>
      <w:r w:rsidRPr="001529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  <w:i/>
          <w:sz w:val="24"/>
          <w:szCs w:val="24"/>
        </w:rPr>
        <w:t>avizului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>.</w:t>
      </w:r>
    </w:p>
    <w:p w14:paraId="606CBF97" w14:textId="77777777" w:rsidR="0088118B" w:rsidRPr="00152947" w:rsidRDefault="0088118B" w:rsidP="001529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947">
        <w:rPr>
          <w:rFonts w:ascii="Times New Roman" w:hAnsi="Times New Roman" w:cs="Times New Roman"/>
          <w:b/>
          <w:sz w:val="24"/>
          <w:szCs w:val="24"/>
        </w:rPr>
        <w:t>4.1</w:t>
      </w:r>
      <w:r w:rsidR="000F7342" w:rsidRPr="0015294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152947">
        <w:rPr>
          <w:rFonts w:ascii="Times New Roman" w:hAnsi="Times New Roman" w:cs="Times New Roman"/>
          <w:b/>
          <w:sz w:val="24"/>
          <w:szCs w:val="24"/>
        </w:rPr>
        <w:t>Fazele</w:t>
      </w:r>
      <w:proofErr w:type="spellEnd"/>
      <w:r w:rsidRPr="0015294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b/>
          <w:sz w:val="24"/>
          <w:szCs w:val="24"/>
        </w:rPr>
        <w:t>proiectare</w:t>
      </w:r>
      <w:proofErr w:type="spellEnd"/>
      <w:r w:rsidR="00BB67DA" w:rsidRPr="001529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="00BB67DA" w:rsidRPr="001529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  <w:sz w:val="24"/>
          <w:szCs w:val="24"/>
        </w:rPr>
        <w:t>recepţia</w:t>
      </w:r>
      <w:proofErr w:type="spellEnd"/>
    </w:p>
    <w:p w14:paraId="46FEE1F7" w14:textId="77777777" w:rsidR="0088118B" w:rsidRPr="00152947" w:rsidRDefault="0088118B" w:rsidP="008312AB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b/>
          <w:sz w:val="24"/>
          <w:szCs w:val="24"/>
        </w:rPr>
        <w:t>Documenta</w:t>
      </w:r>
      <w:r w:rsidR="00BB67DA" w:rsidRPr="00152947">
        <w:rPr>
          <w:rFonts w:ascii="Times New Roman" w:hAnsi="Times New Roman" w:cs="Times New Roman"/>
          <w:b/>
          <w:sz w:val="24"/>
          <w:szCs w:val="24"/>
        </w:rPr>
        <w:t>ț</w:t>
      </w:r>
      <w:r w:rsidRPr="00152947">
        <w:rPr>
          <w:rFonts w:ascii="Times New Roman" w:hAnsi="Times New Roman" w:cs="Times New Roman"/>
          <w:b/>
          <w:sz w:val="24"/>
          <w:szCs w:val="24"/>
        </w:rPr>
        <w:t>ia</w:t>
      </w:r>
      <w:proofErr w:type="spellEnd"/>
      <w:r w:rsidR="00BB67DA" w:rsidRPr="001529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  <w:sz w:val="24"/>
          <w:szCs w:val="24"/>
        </w:rPr>
        <w:t>trebuie</w:t>
      </w:r>
      <w:proofErr w:type="spellEnd"/>
      <w:r w:rsidR="00BB67DA" w:rsidRPr="001529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 w:rsidR="00BB67DA" w:rsidRPr="001529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B67DA" w:rsidRPr="00152947">
        <w:rPr>
          <w:rFonts w:ascii="Times New Roman" w:hAnsi="Times New Roman" w:cs="Times New Roman"/>
          <w:b/>
          <w:sz w:val="24"/>
          <w:szCs w:val="24"/>
        </w:rPr>
        <w:t>răspundă</w:t>
      </w:r>
      <w:proofErr w:type="spellEnd"/>
      <w:r w:rsidRPr="00152947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152947">
        <w:rPr>
          <w:rFonts w:ascii="Times New Roman" w:hAnsi="Times New Roman" w:cs="Times New Roman"/>
          <w:b/>
          <w:sz w:val="24"/>
          <w:szCs w:val="24"/>
        </w:rPr>
        <w:t>toate</w:t>
      </w:r>
      <w:proofErr w:type="spellEnd"/>
      <w:r w:rsidR="00BB67DA" w:rsidRPr="001529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  <w:sz w:val="24"/>
          <w:szCs w:val="24"/>
        </w:rPr>
        <w:t>prevederile</w:t>
      </w:r>
      <w:proofErr w:type="spellEnd"/>
      <w:r w:rsidR="00BB67DA" w:rsidRPr="001529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342" w:rsidRPr="00152947">
        <w:rPr>
          <w:rFonts w:ascii="Times New Roman" w:hAnsi="Times New Roman" w:cs="Times New Roman"/>
          <w:b/>
          <w:sz w:val="24"/>
          <w:szCs w:val="24"/>
        </w:rPr>
        <w:t xml:space="preserve">din </w:t>
      </w:r>
      <w:proofErr w:type="spellStart"/>
      <w:r w:rsidR="000F7342" w:rsidRPr="00152947">
        <w:rPr>
          <w:rFonts w:ascii="Times New Roman" w:hAnsi="Times New Roman" w:cs="Times New Roman"/>
          <w:b/>
          <w:sz w:val="24"/>
          <w:szCs w:val="24"/>
        </w:rPr>
        <w:t>analiza</w:t>
      </w:r>
      <w:proofErr w:type="spellEnd"/>
      <w:r w:rsidR="000F7342" w:rsidRPr="0015294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0F7342" w:rsidRPr="00152947">
        <w:rPr>
          <w:rFonts w:ascii="Times New Roman" w:hAnsi="Times New Roman" w:cs="Times New Roman"/>
          <w:b/>
          <w:sz w:val="24"/>
          <w:szCs w:val="24"/>
        </w:rPr>
        <w:t>risc</w:t>
      </w:r>
      <w:proofErr w:type="spellEnd"/>
      <w:r w:rsidR="000F7342" w:rsidRPr="00152947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="000F7342" w:rsidRPr="00152947">
        <w:rPr>
          <w:rFonts w:ascii="Times New Roman" w:hAnsi="Times New Roman" w:cs="Times New Roman"/>
          <w:b/>
          <w:sz w:val="24"/>
          <w:szCs w:val="24"/>
        </w:rPr>
        <w:t>securitatea</w:t>
      </w:r>
      <w:proofErr w:type="spellEnd"/>
      <w:r w:rsidR="00BB67DA" w:rsidRPr="001529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7342" w:rsidRPr="00152947">
        <w:rPr>
          <w:rFonts w:ascii="Times New Roman" w:hAnsi="Times New Roman" w:cs="Times New Roman"/>
          <w:b/>
          <w:sz w:val="24"/>
          <w:szCs w:val="24"/>
        </w:rPr>
        <w:t>fizică</w:t>
      </w:r>
      <w:proofErr w:type="spellEnd"/>
      <w:r w:rsidR="000F7342" w:rsidRPr="00152947">
        <w:rPr>
          <w:rFonts w:ascii="Times New Roman" w:hAnsi="Times New Roman" w:cs="Times New Roman"/>
          <w:b/>
          <w:sz w:val="24"/>
          <w:szCs w:val="24"/>
        </w:rPr>
        <w:t>.</w:t>
      </w:r>
    </w:p>
    <w:p w14:paraId="3B2F9FF7" w14:textId="77777777" w:rsidR="0088118B" w:rsidRPr="00152947" w:rsidRDefault="0088118B" w:rsidP="008312AB">
      <w:pPr>
        <w:tabs>
          <w:tab w:val="left" w:pos="180"/>
          <w:tab w:val="left" w:pos="720"/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Documentaţia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bidi="he-IL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proiectare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proofErr w:type="gram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a</w:t>
      </w:r>
      <w:proofErr w:type="gramEnd"/>
      <w:r w:rsidR="00BB67DA" w:rsidRPr="00152947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obiectivului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va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cuprinde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Proiectul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tehnic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bidi="he-IL"/>
        </w:rPr>
        <w:t xml:space="preserve"> (PT), care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va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avea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în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  <w:lang w:bidi="he-IL"/>
        </w:rPr>
        <w:t xml:space="preserve"> component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și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caietele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bidi="he-IL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sarcini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bidi="he-IL"/>
        </w:rPr>
        <w:t xml:space="preserve"> elaborate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în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conformitate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bidi="he-IL"/>
        </w:rPr>
        <w:t xml:space="preserve"> cu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dispoziţiile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legale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în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  <w:lang w:bidi="he-IL"/>
        </w:rPr>
        <w:t xml:space="preserve"> material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achiziţiilor</w:t>
      </w:r>
      <w:proofErr w:type="spellEnd"/>
      <w:r w:rsidR="00BB67DA" w:rsidRPr="00152947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bidi="he-IL"/>
        </w:rPr>
        <w:t>publice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bidi="he-IL"/>
        </w:rPr>
        <w:t>.</w:t>
      </w:r>
    </w:p>
    <w:p w14:paraId="2D189B67" w14:textId="77777777" w:rsidR="0088118B" w:rsidRPr="00152947" w:rsidRDefault="0088118B" w:rsidP="008312AB">
      <w:pPr>
        <w:pStyle w:val="Stil"/>
        <w:spacing w:line="276" w:lineRule="auto"/>
        <w:jc w:val="both"/>
        <w:rPr>
          <w:rFonts w:ascii="Times New Roman" w:hAnsi="Times New Roman" w:cs="Times New Roman"/>
          <w:lang w:val="ro-RO" w:bidi="he-IL"/>
        </w:rPr>
      </w:pPr>
      <w:r w:rsidRPr="00152947">
        <w:rPr>
          <w:rFonts w:ascii="Times New Roman" w:hAnsi="Times New Roman" w:cs="Times New Roman"/>
          <w:lang w:val="ro-RO" w:bidi="he-IL"/>
        </w:rPr>
        <w:t>Documentația se va preda în limba română, în 2 (două) exemplare pe suport de hârtie și 1 (un) exemplar pe suport optic în format electr</w:t>
      </w:r>
      <w:r w:rsidR="00E37CEE" w:rsidRPr="00152947">
        <w:rPr>
          <w:rFonts w:ascii="Times New Roman" w:hAnsi="Times New Roman" w:cs="Times New Roman"/>
          <w:lang w:val="ro-RO" w:bidi="he-IL"/>
        </w:rPr>
        <w:t xml:space="preserve">onic (format MS Word, MS Excel, </w:t>
      </w:r>
      <w:r w:rsidRPr="00152947">
        <w:rPr>
          <w:rFonts w:ascii="Times New Roman" w:hAnsi="Times New Roman" w:cs="Times New Roman"/>
          <w:lang w:val="ro-RO" w:bidi="he-IL"/>
        </w:rPr>
        <w:t>toate tabelele vor fi în format MS Excel).</w:t>
      </w:r>
    </w:p>
    <w:p w14:paraId="240E7BA3" w14:textId="77777777" w:rsidR="0088118B" w:rsidRPr="00152947" w:rsidRDefault="0088118B" w:rsidP="008312AB">
      <w:pPr>
        <w:pStyle w:val="Stil"/>
        <w:spacing w:line="276" w:lineRule="auto"/>
        <w:jc w:val="both"/>
        <w:rPr>
          <w:rFonts w:ascii="Times New Roman" w:hAnsi="Times New Roman" w:cs="Times New Roman"/>
          <w:lang w:val="ro-RO" w:bidi="he-IL"/>
        </w:rPr>
      </w:pPr>
      <w:r w:rsidRPr="00152947">
        <w:rPr>
          <w:rFonts w:ascii="Times New Roman" w:hAnsi="Times New Roman" w:cs="Times New Roman"/>
          <w:lang w:val="ro-RO" w:bidi="he-IL"/>
        </w:rPr>
        <w:t xml:space="preserve">Documentaţia de proiectare se va întocmi astfel încât orice potențial </w:t>
      </w:r>
      <w:r w:rsidR="00C85C2E" w:rsidRPr="00152947">
        <w:rPr>
          <w:rFonts w:ascii="Times New Roman" w:hAnsi="Times New Roman" w:cs="Times New Roman"/>
          <w:lang w:val="ro-RO" w:bidi="he-IL"/>
        </w:rPr>
        <w:t>Executant</w:t>
      </w:r>
      <w:r w:rsidRPr="00152947">
        <w:rPr>
          <w:rFonts w:ascii="Times New Roman" w:hAnsi="Times New Roman" w:cs="Times New Roman"/>
          <w:lang w:val="ro-RO" w:bidi="he-IL"/>
        </w:rPr>
        <w:t xml:space="preserve"> să poată </w:t>
      </w:r>
      <w:r w:rsidR="00C85C2E" w:rsidRPr="00152947">
        <w:rPr>
          <w:rFonts w:ascii="Times New Roman" w:hAnsi="Times New Roman" w:cs="Times New Roman"/>
          <w:lang w:val="ro-RO" w:bidi="he-IL"/>
        </w:rPr>
        <w:t xml:space="preserve"> identifica și </w:t>
      </w:r>
      <w:r w:rsidRPr="00152947">
        <w:rPr>
          <w:rFonts w:ascii="Times New Roman" w:hAnsi="Times New Roman" w:cs="Times New Roman"/>
          <w:lang w:val="ro-RO" w:bidi="he-IL"/>
        </w:rPr>
        <w:t>evalua necesarul de echipamente, materiale, servicii (configurare, parametrizare, proiectare, instruire, testare, integrare), lucrări de montaj, probe, verificări și punere în funcțiune aferente lucrărilor.</w:t>
      </w:r>
    </w:p>
    <w:p w14:paraId="5AA9DF0D" w14:textId="1C3FF830" w:rsidR="0088118B" w:rsidRPr="00152947" w:rsidRDefault="0088118B" w:rsidP="008312AB">
      <w:pPr>
        <w:pStyle w:val="Stil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152947">
        <w:rPr>
          <w:rFonts w:ascii="Times New Roman" w:hAnsi="Times New Roman" w:cs="Times New Roman"/>
        </w:rPr>
        <w:t>Pe</w:t>
      </w:r>
      <w:proofErr w:type="spellEnd"/>
      <w:r w:rsidR="00B3711B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parcursul</w:t>
      </w:r>
      <w:proofErr w:type="spellEnd"/>
      <w:r w:rsidR="00B3711B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elaborării</w:t>
      </w:r>
      <w:proofErr w:type="spellEnd"/>
      <w:r w:rsidR="00B3711B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proiectului</w:t>
      </w:r>
      <w:proofErr w:type="spellEnd"/>
      <w:r w:rsidR="00B3711B" w:rsidRPr="00152947">
        <w:rPr>
          <w:rFonts w:ascii="Times New Roman" w:hAnsi="Times New Roman" w:cs="Times New Roman"/>
        </w:rPr>
        <w:t xml:space="preserve"> </w:t>
      </w:r>
      <w:proofErr w:type="spellStart"/>
      <w:r w:rsidR="00432EE3" w:rsidRPr="00A66A2B">
        <w:rPr>
          <w:rFonts w:ascii="Times New Roman" w:hAnsi="Times New Roman" w:cs="Times New Roman"/>
        </w:rPr>
        <w:t>tehnic</w:t>
      </w:r>
      <w:proofErr w:type="spellEnd"/>
      <w:r w:rsidR="00432EE3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şi</w:t>
      </w:r>
      <w:proofErr w:type="spellEnd"/>
      <w:r w:rsidRPr="00152947">
        <w:rPr>
          <w:rFonts w:ascii="Times New Roman" w:hAnsi="Times New Roman" w:cs="Times New Roman"/>
        </w:rPr>
        <w:t xml:space="preserve"> a </w:t>
      </w:r>
      <w:proofErr w:type="spellStart"/>
      <w:r w:rsidRPr="00152947">
        <w:rPr>
          <w:rFonts w:ascii="Times New Roman" w:hAnsi="Times New Roman" w:cs="Times New Roman"/>
        </w:rPr>
        <w:t>detaliilor</w:t>
      </w:r>
      <w:proofErr w:type="spellEnd"/>
      <w:r w:rsidRPr="00152947">
        <w:rPr>
          <w:rFonts w:ascii="Times New Roman" w:hAnsi="Times New Roman" w:cs="Times New Roman"/>
        </w:rPr>
        <w:t xml:space="preserve"> de </w:t>
      </w:r>
      <w:proofErr w:type="spellStart"/>
      <w:r w:rsidRPr="00152947">
        <w:rPr>
          <w:rFonts w:ascii="Times New Roman" w:hAnsi="Times New Roman" w:cs="Times New Roman"/>
        </w:rPr>
        <w:t>execuţie</w:t>
      </w:r>
      <w:proofErr w:type="spellEnd"/>
      <w:r w:rsidRPr="00152947">
        <w:rPr>
          <w:rFonts w:ascii="Times New Roman" w:hAnsi="Times New Roman" w:cs="Times New Roman"/>
        </w:rPr>
        <w:t xml:space="preserve">, </w:t>
      </w:r>
      <w:proofErr w:type="spellStart"/>
      <w:r w:rsidRPr="00152947">
        <w:rPr>
          <w:rFonts w:ascii="Times New Roman" w:hAnsi="Times New Roman" w:cs="Times New Roman"/>
        </w:rPr>
        <w:t>Proiectantul</w:t>
      </w:r>
      <w:proofErr w:type="spellEnd"/>
      <w:r w:rsidR="00B3711B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va</w:t>
      </w:r>
      <w:proofErr w:type="spellEnd"/>
      <w:r w:rsidR="00B3711B" w:rsidRPr="00152947">
        <w:rPr>
          <w:rFonts w:ascii="Times New Roman" w:hAnsi="Times New Roman" w:cs="Times New Roman"/>
        </w:rPr>
        <w:t xml:space="preserve"> </w:t>
      </w:r>
      <w:proofErr w:type="spellStart"/>
      <w:r w:rsidR="000174A6" w:rsidRPr="00152947">
        <w:rPr>
          <w:rFonts w:ascii="Times New Roman" w:hAnsi="Times New Roman" w:cs="Times New Roman"/>
        </w:rPr>
        <w:t>prezenta</w:t>
      </w:r>
      <w:proofErr w:type="spellEnd"/>
      <w:r w:rsidR="00B3711B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Beneficia</w:t>
      </w:r>
      <w:r w:rsidR="000174A6" w:rsidRPr="00152947">
        <w:rPr>
          <w:rFonts w:ascii="Times New Roman" w:hAnsi="Times New Roman" w:cs="Times New Roman"/>
        </w:rPr>
        <w:t>rului</w:t>
      </w:r>
      <w:proofErr w:type="spellEnd"/>
      <w:r w:rsidR="00B3711B" w:rsidRPr="00152947">
        <w:rPr>
          <w:rFonts w:ascii="Times New Roman" w:hAnsi="Times New Roman" w:cs="Times New Roman"/>
        </w:rPr>
        <w:t xml:space="preserve"> </w:t>
      </w:r>
      <w:proofErr w:type="spellStart"/>
      <w:r w:rsidR="000174A6" w:rsidRPr="00152947">
        <w:rPr>
          <w:rFonts w:ascii="Times New Roman" w:hAnsi="Times New Roman" w:cs="Times New Roman"/>
        </w:rPr>
        <w:t>soluţiile</w:t>
      </w:r>
      <w:proofErr w:type="spellEnd"/>
      <w:r w:rsidR="00B3711B" w:rsidRPr="00152947">
        <w:rPr>
          <w:rFonts w:ascii="Times New Roman" w:hAnsi="Times New Roman" w:cs="Times New Roman"/>
        </w:rPr>
        <w:t xml:space="preserve"> </w:t>
      </w:r>
      <w:proofErr w:type="spellStart"/>
      <w:r w:rsidR="000174A6" w:rsidRPr="00152947">
        <w:rPr>
          <w:rFonts w:ascii="Times New Roman" w:hAnsi="Times New Roman" w:cs="Times New Roman"/>
        </w:rPr>
        <w:t>tehnice</w:t>
      </w:r>
      <w:proofErr w:type="spellEnd"/>
      <w:r w:rsidR="00B3711B" w:rsidRPr="00152947">
        <w:rPr>
          <w:rFonts w:ascii="Times New Roman" w:hAnsi="Times New Roman" w:cs="Times New Roman"/>
        </w:rPr>
        <w:t xml:space="preserve"> </w:t>
      </w:r>
      <w:proofErr w:type="spellStart"/>
      <w:r w:rsidR="000174A6" w:rsidRPr="00152947">
        <w:rPr>
          <w:rFonts w:ascii="Times New Roman" w:hAnsi="Times New Roman" w:cs="Times New Roman"/>
        </w:rPr>
        <w:t>propuse</w:t>
      </w:r>
      <w:proofErr w:type="spellEnd"/>
      <w:r w:rsidRPr="00152947">
        <w:rPr>
          <w:rFonts w:ascii="Times New Roman" w:hAnsi="Times New Roman" w:cs="Times New Roman"/>
        </w:rPr>
        <w:t xml:space="preserve">. </w:t>
      </w:r>
    </w:p>
    <w:p w14:paraId="41DED076" w14:textId="77777777" w:rsidR="0078361C" w:rsidRPr="00152947" w:rsidRDefault="0078361C" w:rsidP="008312AB">
      <w:pPr>
        <w:pStyle w:val="Stil"/>
        <w:spacing w:line="276" w:lineRule="auto"/>
        <w:jc w:val="both"/>
        <w:rPr>
          <w:rFonts w:ascii="Times New Roman" w:hAnsi="Times New Roman" w:cs="Times New Roman"/>
          <w:lang w:val="ro-RO"/>
        </w:rPr>
      </w:pPr>
    </w:p>
    <w:p w14:paraId="1BF0176F" w14:textId="6A5B8E30" w:rsidR="0088118B" w:rsidRPr="00152947" w:rsidRDefault="0088118B" w:rsidP="008312AB">
      <w:pPr>
        <w:pStyle w:val="Stil"/>
        <w:spacing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152947">
        <w:rPr>
          <w:rFonts w:ascii="Times New Roman" w:hAnsi="Times New Roman" w:cs="Times New Roman"/>
          <w:b/>
          <w:lang w:eastAsia="ro-RO"/>
        </w:rPr>
        <w:t>Proiectul</w:t>
      </w:r>
      <w:proofErr w:type="spellEnd"/>
      <w:r w:rsidR="00734D8C">
        <w:rPr>
          <w:rFonts w:ascii="Times New Roman" w:hAnsi="Times New Roman" w:cs="Times New Roman"/>
          <w:b/>
          <w:lang w:eastAsia="ro-RO"/>
        </w:rPr>
        <w:t xml:space="preserve"> </w:t>
      </w:r>
      <w:proofErr w:type="spellStart"/>
      <w:r w:rsidR="00734D8C">
        <w:rPr>
          <w:rFonts w:ascii="Times New Roman" w:hAnsi="Times New Roman" w:cs="Times New Roman"/>
          <w:b/>
          <w:lang w:eastAsia="ro-RO"/>
        </w:rPr>
        <w:t>te</w:t>
      </w:r>
      <w:r w:rsidR="00B3711B" w:rsidRPr="00152947">
        <w:rPr>
          <w:rFonts w:ascii="Times New Roman" w:hAnsi="Times New Roman" w:cs="Times New Roman"/>
          <w:b/>
          <w:lang w:eastAsia="ro-RO"/>
        </w:rPr>
        <w:t>hnic</w:t>
      </w:r>
      <w:proofErr w:type="spellEnd"/>
      <w:r w:rsidR="00B3711B" w:rsidRPr="00152947">
        <w:rPr>
          <w:rFonts w:ascii="Times New Roman" w:hAnsi="Times New Roman" w:cs="Times New Roman"/>
          <w:b/>
          <w:lang w:eastAsia="ro-RO"/>
        </w:rPr>
        <w:t xml:space="preserve"> </w:t>
      </w:r>
      <w:proofErr w:type="spellStart"/>
      <w:proofErr w:type="gramStart"/>
      <w:r w:rsidRPr="00152947">
        <w:rPr>
          <w:rFonts w:ascii="Times New Roman" w:hAnsi="Times New Roman" w:cs="Times New Roman"/>
          <w:b/>
          <w:lang w:eastAsia="ro-RO"/>
        </w:rPr>
        <w:t>va</w:t>
      </w:r>
      <w:proofErr w:type="spellEnd"/>
      <w:proofErr w:type="gramEnd"/>
      <w:r w:rsidRPr="00152947">
        <w:rPr>
          <w:rFonts w:ascii="Times New Roman" w:hAnsi="Times New Roman" w:cs="Times New Roman"/>
          <w:b/>
          <w:lang w:eastAsia="ro-RO"/>
        </w:rPr>
        <w:t xml:space="preserve"> fi </w:t>
      </w:r>
      <w:proofErr w:type="spellStart"/>
      <w:r w:rsidRPr="00152947">
        <w:rPr>
          <w:rFonts w:ascii="Times New Roman" w:hAnsi="Times New Roman" w:cs="Times New Roman"/>
          <w:b/>
          <w:lang w:eastAsia="ro-RO"/>
        </w:rPr>
        <w:t>supusa</w:t>
      </w:r>
      <w:proofErr w:type="spellEnd"/>
      <w:r w:rsidR="00B3711B" w:rsidRPr="00152947">
        <w:rPr>
          <w:rFonts w:ascii="Times New Roman" w:hAnsi="Times New Roman" w:cs="Times New Roman"/>
          <w:b/>
          <w:lang w:eastAsia="ro-RO"/>
        </w:rPr>
        <w:t xml:space="preserve"> </w:t>
      </w:r>
      <w:proofErr w:type="spellStart"/>
      <w:r w:rsidR="00F96622">
        <w:rPr>
          <w:rFonts w:ascii="Times New Roman" w:hAnsi="Times New Roman" w:cs="Times New Roman"/>
          <w:b/>
          <w:lang w:eastAsia="ro-RO"/>
        </w:rPr>
        <w:t>a</w:t>
      </w:r>
      <w:r w:rsidRPr="00152947">
        <w:rPr>
          <w:rFonts w:ascii="Times New Roman" w:hAnsi="Times New Roman" w:cs="Times New Roman"/>
          <w:b/>
          <w:lang w:eastAsia="ro-RO"/>
        </w:rPr>
        <w:t>vizării</w:t>
      </w:r>
      <w:proofErr w:type="spellEnd"/>
      <w:r w:rsidR="00B3711B" w:rsidRPr="00152947">
        <w:rPr>
          <w:rFonts w:ascii="Times New Roman" w:hAnsi="Times New Roman" w:cs="Times New Roman"/>
          <w:b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  <w:lang w:eastAsia="ro-RO"/>
        </w:rPr>
        <w:t>tehnice</w:t>
      </w:r>
      <w:proofErr w:type="spellEnd"/>
      <w:r w:rsidRPr="00152947">
        <w:rPr>
          <w:rFonts w:ascii="Times New Roman" w:hAnsi="Times New Roman" w:cs="Times New Roman"/>
          <w:b/>
          <w:lang w:eastAsia="ro-RO"/>
        </w:rPr>
        <w:t xml:space="preserve"> de </w:t>
      </w:r>
      <w:proofErr w:type="spellStart"/>
      <w:r w:rsidRPr="00152947">
        <w:rPr>
          <w:rFonts w:ascii="Times New Roman" w:hAnsi="Times New Roman" w:cs="Times New Roman"/>
          <w:b/>
          <w:lang w:eastAsia="ro-RO"/>
        </w:rPr>
        <w:t>către</w:t>
      </w:r>
      <w:proofErr w:type="spellEnd"/>
      <w:r w:rsidR="00B3711B" w:rsidRPr="00152947">
        <w:rPr>
          <w:rFonts w:ascii="Times New Roman" w:hAnsi="Times New Roman" w:cs="Times New Roman"/>
          <w:b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  <w:lang w:eastAsia="ro-RO"/>
        </w:rPr>
        <w:t>structurile</w:t>
      </w:r>
      <w:proofErr w:type="spellEnd"/>
      <w:r w:rsidRPr="00152947">
        <w:rPr>
          <w:rFonts w:ascii="Times New Roman" w:hAnsi="Times New Roman" w:cs="Times New Roman"/>
          <w:b/>
          <w:lang w:eastAsia="ro-RO"/>
        </w:rPr>
        <w:t xml:space="preserve"> de </w:t>
      </w:r>
      <w:proofErr w:type="spellStart"/>
      <w:r w:rsidRPr="00152947">
        <w:rPr>
          <w:rFonts w:ascii="Times New Roman" w:hAnsi="Times New Roman" w:cs="Times New Roman"/>
          <w:b/>
          <w:lang w:eastAsia="ro-RO"/>
        </w:rPr>
        <w:t>specialitate</w:t>
      </w:r>
      <w:proofErr w:type="spellEnd"/>
      <w:r w:rsidRPr="00152947">
        <w:rPr>
          <w:rFonts w:ascii="Times New Roman" w:hAnsi="Times New Roman" w:cs="Times New Roman"/>
          <w:b/>
          <w:lang w:eastAsia="ro-RO"/>
        </w:rPr>
        <w:t xml:space="preserve"> ale </w:t>
      </w:r>
      <w:proofErr w:type="spellStart"/>
      <w:r w:rsidRPr="00152947">
        <w:rPr>
          <w:rFonts w:ascii="Times New Roman" w:hAnsi="Times New Roman" w:cs="Times New Roman"/>
          <w:b/>
          <w:lang w:eastAsia="ro-RO"/>
        </w:rPr>
        <w:t>Inspectoratului</w:t>
      </w:r>
      <w:proofErr w:type="spellEnd"/>
      <w:r w:rsidRPr="00152947">
        <w:rPr>
          <w:rFonts w:ascii="Times New Roman" w:hAnsi="Times New Roman" w:cs="Times New Roman"/>
          <w:b/>
          <w:lang w:eastAsia="ro-RO"/>
        </w:rPr>
        <w:t xml:space="preserve"> General al </w:t>
      </w:r>
      <w:proofErr w:type="spellStart"/>
      <w:r w:rsidRPr="00152947">
        <w:rPr>
          <w:rFonts w:ascii="Times New Roman" w:hAnsi="Times New Roman" w:cs="Times New Roman"/>
          <w:b/>
          <w:lang w:eastAsia="ro-RO"/>
        </w:rPr>
        <w:t>Poliției</w:t>
      </w:r>
      <w:proofErr w:type="spellEnd"/>
      <w:r w:rsidR="00B3711B" w:rsidRPr="00152947">
        <w:rPr>
          <w:rFonts w:ascii="Times New Roman" w:hAnsi="Times New Roman" w:cs="Times New Roman"/>
          <w:b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  <w:lang w:eastAsia="ro-RO"/>
        </w:rPr>
        <w:t>Române</w:t>
      </w:r>
      <w:proofErr w:type="spellEnd"/>
    </w:p>
    <w:p w14:paraId="64BFCB9F" w14:textId="77777777" w:rsidR="0088118B" w:rsidRPr="00152947" w:rsidRDefault="0088118B" w:rsidP="008312A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B3711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avizarea</w:t>
      </w:r>
      <w:proofErr w:type="spellEnd"/>
      <w:r w:rsidR="00B3711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documentaţiei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proiectantul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obligaţ</w:t>
      </w:r>
      <w:r w:rsidR="00782316" w:rsidRPr="00152947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782316" w:rsidRPr="00152947">
        <w:rPr>
          <w:rFonts w:ascii="Times New Roman" w:hAnsi="Times New Roman" w:cs="Times New Roman"/>
          <w:sz w:val="24"/>
          <w:szCs w:val="24"/>
        </w:rPr>
        <w:t xml:space="preserve"> de a</w:t>
      </w:r>
      <w:r w:rsidR="00B3711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316" w:rsidRPr="00152947"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 w:rsidR="00B3711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316" w:rsidRPr="00152947">
        <w:rPr>
          <w:rFonts w:ascii="Times New Roman" w:hAnsi="Times New Roman" w:cs="Times New Roman"/>
          <w:sz w:val="24"/>
          <w:szCs w:val="24"/>
        </w:rPr>
        <w:t>solicitărilor</w:t>
      </w:r>
      <w:proofErr w:type="spellEnd"/>
      <w:r w:rsidR="00B3711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316" w:rsidRPr="00152947">
        <w:rPr>
          <w:rFonts w:ascii="Times New Roman" w:hAnsi="Times New Roman" w:cs="Times New Roman"/>
          <w:sz w:val="24"/>
          <w:szCs w:val="24"/>
        </w:rPr>
        <w:t>b</w:t>
      </w:r>
      <w:r w:rsidRPr="00152947">
        <w:rPr>
          <w:rFonts w:ascii="Times New Roman" w:hAnsi="Times New Roman" w:cs="Times New Roman"/>
          <w:sz w:val="24"/>
          <w:szCs w:val="24"/>
        </w:rPr>
        <w:t>eneficiarului</w:t>
      </w:r>
      <w:proofErr w:type="spellEnd"/>
      <w:r w:rsidR="00B3711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3711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eventualele</w:t>
      </w:r>
      <w:proofErr w:type="spellEnd"/>
      <w:r w:rsidR="00B3711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clarificări</w:t>
      </w:r>
      <w:proofErr w:type="spellEnd"/>
      <w:r w:rsidR="00B3711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B3711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B3711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="00B3711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achiziţie</w:t>
      </w:r>
      <w:proofErr w:type="spellEnd"/>
      <w:r w:rsidR="00B3711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execuţie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>.</w:t>
      </w:r>
    </w:p>
    <w:p w14:paraId="2CF38BD9" w14:textId="77777777" w:rsidR="003D7084" w:rsidRPr="00152947" w:rsidRDefault="0088118B" w:rsidP="00152947">
      <w:pPr>
        <w:pStyle w:val="Stil"/>
        <w:spacing w:after="240" w:line="276" w:lineRule="auto"/>
        <w:jc w:val="both"/>
        <w:rPr>
          <w:rFonts w:ascii="Times New Roman" w:hAnsi="Times New Roman" w:cs="Times New Roman"/>
        </w:rPr>
      </w:pPr>
      <w:proofErr w:type="spellStart"/>
      <w:r w:rsidRPr="00152947">
        <w:rPr>
          <w:rFonts w:ascii="Times New Roman" w:hAnsi="Times New Roman" w:cs="Times New Roman"/>
        </w:rPr>
        <w:t>Recepția</w:t>
      </w:r>
      <w:proofErr w:type="spellEnd"/>
      <w:r w:rsidRPr="00152947">
        <w:rPr>
          <w:rFonts w:ascii="Times New Roman" w:hAnsi="Times New Roman" w:cs="Times New Roman"/>
        </w:rPr>
        <w:t xml:space="preserve"> se </w:t>
      </w:r>
      <w:proofErr w:type="spellStart"/>
      <w:r w:rsidRPr="00152947">
        <w:rPr>
          <w:rFonts w:ascii="Times New Roman" w:hAnsi="Times New Roman" w:cs="Times New Roman"/>
        </w:rPr>
        <w:t>consideră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încheiată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doar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atunci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când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documentația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tehnică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r w:rsidRPr="00152947">
        <w:rPr>
          <w:rFonts w:ascii="Times New Roman" w:hAnsi="Times New Roman" w:cs="Times New Roman"/>
        </w:rPr>
        <w:t>a</w:t>
      </w:r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întrunit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toate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verificările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și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avizările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necesare</w:t>
      </w:r>
      <w:proofErr w:type="spellEnd"/>
      <w:r w:rsidRPr="00152947">
        <w:rPr>
          <w:rFonts w:ascii="Times New Roman" w:hAnsi="Times New Roman" w:cs="Times New Roman"/>
        </w:rPr>
        <w:t xml:space="preserve"> conform </w:t>
      </w:r>
      <w:proofErr w:type="spellStart"/>
      <w:r w:rsidRPr="00152947">
        <w:rPr>
          <w:rFonts w:ascii="Times New Roman" w:hAnsi="Times New Roman" w:cs="Times New Roman"/>
        </w:rPr>
        <w:t>actelor</w:t>
      </w:r>
      <w:proofErr w:type="spellEnd"/>
      <w:r w:rsidRPr="00152947">
        <w:rPr>
          <w:rFonts w:ascii="Times New Roman" w:hAnsi="Times New Roman" w:cs="Times New Roman"/>
        </w:rPr>
        <w:t xml:space="preserve"> normative </w:t>
      </w:r>
      <w:proofErr w:type="spellStart"/>
      <w:r w:rsidRPr="00152947">
        <w:rPr>
          <w:rFonts w:ascii="Times New Roman" w:hAnsi="Times New Roman" w:cs="Times New Roman"/>
        </w:rPr>
        <w:t>mai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sus</w:t>
      </w:r>
      <w:proofErr w:type="spellEnd"/>
      <w:r w:rsidRPr="00152947">
        <w:rPr>
          <w:rFonts w:ascii="Times New Roman" w:hAnsi="Times New Roman" w:cs="Times New Roman"/>
        </w:rPr>
        <w:t xml:space="preserve"> indicate. </w:t>
      </w:r>
      <w:r w:rsidRPr="00152947">
        <w:rPr>
          <w:rFonts w:ascii="Times New Roman" w:hAnsi="Times New Roman" w:cs="Times New Roman"/>
          <w:lang w:val="ro-RO"/>
        </w:rPr>
        <w:t>Î</w:t>
      </w:r>
      <w:r w:rsidRPr="00152947">
        <w:rPr>
          <w:rFonts w:ascii="Times New Roman" w:hAnsi="Times New Roman" w:cs="Times New Roman"/>
        </w:rPr>
        <w:t xml:space="preserve">n </w:t>
      </w:r>
      <w:proofErr w:type="spellStart"/>
      <w:r w:rsidRPr="00152947">
        <w:rPr>
          <w:rFonts w:ascii="Times New Roman" w:hAnsi="Times New Roman" w:cs="Times New Roman"/>
        </w:rPr>
        <w:t>cazul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în</w:t>
      </w:r>
      <w:proofErr w:type="spellEnd"/>
      <w:r w:rsidRPr="00152947">
        <w:rPr>
          <w:rFonts w:ascii="Times New Roman" w:hAnsi="Times New Roman" w:cs="Times New Roman"/>
        </w:rPr>
        <w:t xml:space="preserve"> care un capitol al </w:t>
      </w:r>
      <w:proofErr w:type="spellStart"/>
      <w:r w:rsidRPr="00152947">
        <w:rPr>
          <w:rFonts w:ascii="Times New Roman" w:hAnsi="Times New Roman" w:cs="Times New Roman"/>
        </w:rPr>
        <w:t>proiectului</w:t>
      </w:r>
      <w:proofErr w:type="spellEnd"/>
      <w:r w:rsidRPr="00152947">
        <w:rPr>
          <w:rFonts w:ascii="Times New Roman" w:hAnsi="Times New Roman" w:cs="Times New Roman"/>
        </w:rPr>
        <w:t xml:space="preserve"> nu a </w:t>
      </w:r>
      <w:proofErr w:type="spellStart"/>
      <w:r w:rsidRPr="00152947">
        <w:rPr>
          <w:rFonts w:ascii="Times New Roman" w:hAnsi="Times New Roman" w:cs="Times New Roman"/>
        </w:rPr>
        <w:t>fost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avizat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favorabil</w:t>
      </w:r>
      <w:proofErr w:type="spellEnd"/>
      <w:r w:rsidRPr="00152947">
        <w:rPr>
          <w:rFonts w:ascii="Times New Roman" w:hAnsi="Times New Roman" w:cs="Times New Roman"/>
        </w:rPr>
        <w:t xml:space="preserve">, </w:t>
      </w:r>
      <w:proofErr w:type="spellStart"/>
      <w:r w:rsidRPr="00152947">
        <w:rPr>
          <w:rFonts w:ascii="Times New Roman" w:hAnsi="Times New Roman" w:cs="Times New Roman"/>
        </w:rPr>
        <w:t>deficienţele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semnalate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vor</w:t>
      </w:r>
      <w:proofErr w:type="spellEnd"/>
      <w:r w:rsidRPr="00152947">
        <w:rPr>
          <w:rFonts w:ascii="Times New Roman" w:hAnsi="Times New Roman" w:cs="Times New Roman"/>
        </w:rPr>
        <w:t xml:space="preserve"> fi remediate </w:t>
      </w:r>
      <w:proofErr w:type="spellStart"/>
      <w:r w:rsidRPr="00152947">
        <w:rPr>
          <w:rFonts w:ascii="Times New Roman" w:hAnsi="Times New Roman" w:cs="Times New Roman"/>
        </w:rPr>
        <w:t>înregim</w:t>
      </w:r>
      <w:proofErr w:type="spellEnd"/>
      <w:r w:rsidRPr="00152947">
        <w:rPr>
          <w:rFonts w:ascii="Times New Roman" w:hAnsi="Times New Roman" w:cs="Times New Roman"/>
        </w:rPr>
        <w:t xml:space="preserve"> de </w:t>
      </w:r>
      <w:proofErr w:type="spellStart"/>
      <w:r w:rsidRPr="00152947">
        <w:rPr>
          <w:rFonts w:ascii="Times New Roman" w:hAnsi="Times New Roman" w:cs="Times New Roman"/>
        </w:rPr>
        <w:t>urgență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și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fără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costuri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suplimentare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pentru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="00152947">
        <w:rPr>
          <w:rFonts w:ascii="Times New Roman" w:hAnsi="Times New Roman" w:cs="Times New Roman"/>
        </w:rPr>
        <w:t>beneficiar</w:t>
      </w:r>
      <w:proofErr w:type="spellEnd"/>
      <w:r w:rsidR="00152947">
        <w:rPr>
          <w:rFonts w:ascii="Times New Roman" w:hAnsi="Times New Roman" w:cs="Times New Roman"/>
        </w:rPr>
        <w:t>.</w:t>
      </w:r>
    </w:p>
    <w:p w14:paraId="1648CBB1" w14:textId="77777777" w:rsidR="0088118B" w:rsidRPr="00152947" w:rsidRDefault="0088118B" w:rsidP="008312AB">
      <w:pPr>
        <w:pStyle w:val="Stil"/>
        <w:spacing w:line="276" w:lineRule="auto"/>
        <w:jc w:val="both"/>
        <w:rPr>
          <w:rFonts w:ascii="Times New Roman" w:hAnsi="Times New Roman" w:cs="Times New Roman"/>
          <w:b/>
        </w:rPr>
      </w:pPr>
      <w:r w:rsidRPr="00152947">
        <w:rPr>
          <w:rFonts w:ascii="Times New Roman" w:hAnsi="Times New Roman" w:cs="Times New Roman"/>
          <w:b/>
        </w:rPr>
        <w:t xml:space="preserve">  4.2</w:t>
      </w:r>
      <w:r w:rsidR="0078361C" w:rsidRPr="00152947">
        <w:rPr>
          <w:rFonts w:ascii="Times New Roman" w:hAnsi="Times New Roman" w:cs="Times New Roman"/>
          <w:b/>
        </w:rPr>
        <w:t xml:space="preserve">. </w:t>
      </w:r>
      <w:proofErr w:type="spellStart"/>
      <w:r w:rsidRPr="00152947">
        <w:rPr>
          <w:rFonts w:ascii="Times New Roman" w:hAnsi="Times New Roman" w:cs="Times New Roman"/>
          <w:b/>
        </w:rPr>
        <w:t>Conţinutul</w:t>
      </w:r>
      <w:proofErr w:type="spellEnd"/>
      <w:r w:rsidR="003231A9" w:rsidRPr="00152947">
        <w:rPr>
          <w:rFonts w:ascii="Times New Roman" w:hAnsi="Times New Roman" w:cs="Times New Roman"/>
          <w:b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</w:rPr>
        <w:t>proiectului</w:t>
      </w:r>
      <w:proofErr w:type="spellEnd"/>
      <w:r w:rsidR="003231A9" w:rsidRPr="00152947">
        <w:rPr>
          <w:rFonts w:ascii="Times New Roman" w:hAnsi="Times New Roman" w:cs="Times New Roman"/>
          <w:b/>
        </w:rPr>
        <w:t xml:space="preserve"> </w:t>
      </w:r>
      <w:proofErr w:type="spellStart"/>
      <w:r w:rsidR="00152947">
        <w:rPr>
          <w:rFonts w:ascii="Times New Roman" w:hAnsi="Times New Roman" w:cs="Times New Roman"/>
          <w:b/>
        </w:rPr>
        <w:t>tehnic</w:t>
      </w:r>
      <w:proofErr w:type="spellEnd"/>
    </w:p>
    <w:p w14:paraId="01BB0033" w14:textId="77777777" w:rsidR="0088118B" w:rsidRPr="00152947" w:rsidRDefault="0088118B" w:rsidP="008312AB">
      <w:pPr>
        <w:pStyle w:val="Stil"/>
        <w:spacing w:line="276" w:lineRule="auto"/>
        <w:jc w:val="both"/>
        <w:rPr>
          <w:rFonts w:ascii="Times New Roman" w:hAnsi="Times New Roman" w:cs="Times New Roman"/>
          <w:lang w:val="ro-RO"/>
        </w:rPr>
      </w:pPr>
      <w:proofErr w:type="spellStart"/>
      <w:r w:rsidRPr="00152947">
        <w:rPr>
          <w:rFonts w:ascii="Times New Roman" w:hAnsi="Times New Roman" w:cs="Times New Roman"/>
        </w:rPr>
        <w:t>Proiectul</w:t>
      </w:r>
      <w:proofErr w:type="spellEnd"/>
      <w:r w:rsidR="006630FD">
        <w:rPr>
          <w:rFonts w:ascii="Times New Roman" w:hAnsi="Times New Roman" w:cs="Times New Roman"/>
        </w:rPr>
        <w:t xml:space="preserve"> </w:t>
      </w:r>
      <w:proofErr w:type="spellStart"/>
      <w:r w:rsidR="003231A9" w:rsidRPr="00152947">
        <w:rPr>
          <w:rFonts w:ascii="Times New Roman" w:hAnsi="Times New Roman" w:cs="Times New Roman"/>
        </w:rPr>
        <w:t>t</w:t>
      </w:r>
      <w:r w:rsidR="006630FD">
        <w:rPr>
          <w:rFonts w:ascii="Times New Roman" w:hAnsi="Times New Roman" w:cs="Times New Roman"/>
        </w:rPr>
        <w:t>e</w:t>
      </w:r>
      <w:r w:rsidR="003231A9" w:rsidRPr="00152947">
        <w:rPr>
          <w:rFonts w:ascii="Times New Roman" w:hAnsi="Times New Roman" w:cs="Times New Roman"/>
        </w:rPr>
        <w:t>hnic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proofErr w:type="spellStart"/>
      <w:r w:rsidRPr="00152947">
        <w:rPr>
          <w:rFonts w:ascii="Times New Roman" w:hAnsi="Times New Roman" w:cs="Times New Roman"/>
        </w:rPr>
        <w:t>trebuie</w:t>
      </w:r>
      <w:proofErr w:type="spellEnd"/>
      <w:r w:rsidR="003231A9" w:rsidRPr="00152947">
        <w:rPr>
          <w:rFonts w:ascii="Times New Roman" w:hAnsi="Times New Roman" w:cs="Times New Roman"/>
        </w:rPr>
        <w:t xml:space="preserve"> </w:t>
      </w:r>
      <w:r w:rsidRPr="00152947">
        <w:rPr>
          <w:rFonts w:ascii="Times New Roman" w:hAnsi="Times New Roman" w:cs="Times New Roman"/>
        </w:rPr>
        <w:t>s</w:t>
      </w:r>
      <w:r w:rsidRPr="00152947">
        <w:rPr>
          <w:rFonts w:ascii="Times New Roman" w:hAnsi="Times New Roman" w:cs="Times New Roman"/>
          <w:lang w:val="ro-RO"/>
        </w:rPr>
        <w:t>ă fie astfel elaborat încât să fie clar, să asigure informa</w:t>
      </w:r>
      <w:r w:rsidR="00D262AF" w:rsidRPr="00152947">
        <w:rPr>
          <w:rFonts w:ascii="Times New Roman" w:hAnsi="Times New Roman" w:cs="Times New Roman"/>
          <w:lang w:val="ro-RO"/>
        </w:rPr>
        <w:t>ț</w:t>
      </w:r>
      <w:r w:rsidRPr="00152947">
        <w:rPr>
          <w:rFonts w:ascii="Times New Roman" w:hAnsi="Times New Roman" w:cs="Times New Roman"/>
          <w:lang w:val="ro-RO"/>
        </w:rPr>
        <w:t>ii tehnice complete privind viitoarea lucrare si să răspundă cerin</w:t>
      </w:r>
      <w:r w:rsidR="00D262AF" w:rsidRPr="00152947">
        <w:rPr>
          <w:rFonts w:ascii="Times New Roman" w:hAnsi="Times New Roman" w:cs="Times New Roman"/>
          <w:lang w:val="ro-RO"/>
        </w:rPr>
        <w:t>ț</w:t>
      </w:r>
      <w:r w:rsidR="00845695" w:rsidRPr="00152947">
        <w:rPr>
          <w:rFonts w:ascii="Times New Roman" w:hAnsi="Times New Roman" w:cs="Times New Roman"/>
          <w:lang w:val="ro-RO"/>
        </w:rPr>
        <w:t>elor tehnice si economice ale b</w:t>
      </w:r>
      <w:r w:rsidRPr="00152947">
        <w:rPr>
          <w:rFonts w:ascii="Times New Roman" w:hAnsi="Times New Roman" w:cs="Times New Roman"/>
          <w:lang w:val="ro-RO"/>
        </w:rPr>
        <w:t>eneficiarului.</w:t>
      </w:r>
    </w:p>
    <w:p w14:paraId="7E034F28" w14:textId="77777777" w:rsidR="0088118B" w:rsidRPr="00152947" w:rsidRDefault="0088118B" w:rsidP="008312AB">
      <w:pPr>
        <w:pStyle w:val="Stil"/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152947">
        <w:rPr>
          <w:rFonts w:ascii="Times New Roman" w:hAnsi="Times New Roman" w:cs="Times New Roman"/>
          <w:lang w:val="ro-RO"/>
        </w:rPr>
        <w:t>Proiectul tehnic trebuie să permită elaborarea detaliilor de execu</w:t>
      </w:r>
      <w:r w:rsidR="00D262AF" w:rsidRPr="00152947">
        <w:rPr>
          <w:rFonts w:ascii="Times New Roman" w:hAnsi="Times New Roman" w:cs="Times New Roman"/>
          <w:lang w:val="ro-RO"/>
        </w:rPr>
        <w:t>ț</w:t>
      </w:r>
      <w:r w:rsidRPr="00152947">
        <w:rPr>
          <w:rFonts w:ascii="Times New Roman" w:hAnsi="Times New Roman" w:cs="Times New Roman"/>
          <w:lang w:val="ro-RO"/>
        </w:rPr>
        <w:t>ie în conformitate cu materialele si tehnologia de execu</w:t>
      </w:r>
      <w:r w:rsidR="00D262AF" w:rsidRPr="00152947">
        <w:rPr>
          <w:rFonts w:ascii="Times New Roman" w:hAnsi="Times New Roman" w:cs="Times New Roman"/>
          <w:lang w:val="ro-RO"/>
        </w:rPr>
        <w:t>ț</w:t>
      </w:r>
      <w:r w:rsidRPr="00152947">
        <w:rPr>
          <w:rFonts w:ascii="Times New Roman" w:hAnsi="Times New Roman" w:cs="Times New Roman"/>
          <w:lang w:val="ro-RO"/>
        </w:rPr>
        <w:t>ie propusă, cu respectarea strictă a prevederilor proiectului tehnic, fără să fie necesară suplimentarea cantită</w:t>
      </w:r>
      <w:r w:rsidR="00D262AF" w:rsidRPr="00152947">
        <w:rPr>
          <w:rFonts w:ascii="Times New Roman" w:hAnsi="Times New Roman" w:cs="Times New Roman"/>
          <w:lang w:val="ro-RO"/>
        </w:rPr>
        <w:t>ț</w:t>
      </w:r>
      <w:r w:rsidRPr="00152947">
        <w:rPr>
          <w:rFonts w:ascii="Times New Roman" w:hAnsi="Times New Roman" w:cs="Times New Roman"/>
          <w:lang w:val="ro-RO"/>
        </w:rPr>
        <w:t>ilor de lucrări si fără a se depasi bugetul stabilit.</w:t>
      </w:r>
    </w:p>
    <w:p w14:paraId="6000BF4C" w14:textId="77777777" w:rsidR="0088118B" w:rsidRPr="00152947" w:rsidRDefault="00644373" w:rsidP="00152947">
      <w:pPr>
        <w:pStyle w:val="Stil"/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152947">
        <w:rPr>
          <w:rFonts w:ascii="Times New Roman" w:hAnsi="Times New Roman" w:cs="Times New Roman"/>
          <w:lang w:val="ro-RO"/>
        </w:rPr>
        <w:t>P</w:t>
      </w:r>
      <w:r w:rsidR="0088118B" w:rsidRPr="00152947">
        <w:rPr>
          <w:rFonts w:ascii="Times New Roman" w:hAnsi="Times New Roman" w:cs="Times New Roman"/>
          <w:lang w:val="ro-RO"/>
        </w:rPr>
        <w:t xml:space="preserve">roiectul tehnic va avea în componenţă cel puţin următoarele </w:t>
      </w:r>
      <w:r w:rsidR="00051BF4" w:rsidRPr="00152947">
        <w:rPr>
          <w:rFonts w:ascii="Times New Roman" w:hAnsi="Times New Roman" w:cs="Times New Roman"/>
          <w:lang w:val="ro-RO"/>
        </w:rPr>
        <w:t>documente</w:t>
      </w:r>
      <w:r w:rsidR="0088118B" w:rsidRPr="00152947">
        <w:rPr>
          <w:rFonts w:ascii="Times New Roman" w:hAnsi="Times New Roman" w:cs="Times New Roman"/>
          <w:lang w:val="ro-RO"/>
        </w:rPr>
        <w:t>, fără a se limita la acest</w:t>
      </w:r>
      <w:r w:rsidR="00152947">
        <w:rPr>
          <w:rFonts w:ascii="Times New Roman" w:hAnsi="Times New Roman" w:cs="Times New Roman"/>
          <w:lang w:val="ro-RO"/>
        </w:rPr>
        <w:t>ea:</w:t>
      </w:r>
    </w:p>
    <w:p w14:paraId="17B7AAA4" w14:textId="77777777" w:rsidR="0088118B" w:rsidRPr="00152947" w:rsidRDefault="0088118B" w:rsidP="008312AB">
      <w:pPr>
        <w:pStyle w:val="Stil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152947">
        <w:rPr>
          <w:rFonts w:ascii="Times New Roman" w:hAnsi="Times New Roman" w:cs="Times New Roman"/>
          <w:lang w:val="ro-RO"/>
        </w:rPr>
        <w:t>Memorii tehnice pe specialităţi;</w:t>
      </w:r>
    </w:p>
    <w:p w14:paraId="7C1A1BDC" w14:textId="77777777" w:rsidR="0088118B" w:rsidRPr="00152947" w:rsidRDefault="0088118B" w:rsidP="008312AB">
      <w:pPr>
        <w:pStyle w:val="Stil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152947">
        <w:rPr>
          <w:rFonts w:ascii="Times New Roman" w:hAnsi="Times New Roman" w:cs="Times New Roman"/>
          <w:lang w:val="ro-RO"/>
        </w:rPr>
        <w:t>Specificaţiile tehnice ale echipamentelor active şi pasive;</w:t>
      </w:r>
    </w:p>
    <w:p w14:paraId="10ABAF4D" w14:textId="77777777" w:rsidR="0088118B" w:rsidRPr="00152947" w:rsidRDefault="00F53640" w:rsidP="008312AB">
      <w:pPr>
        <w:pStyle w:val="Stil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152947">
        <w:rPr>
          <w:rFonts w:ascii="Times New Roman" w:hAnsi="Times New Roman" w:cs="Times New Roman"/>
          <w:lang w:val="ro-RO"/>
        </w:rPr>
        <w:t>Caietul</w:t>
      </w:r>
      <w:r w:rsidR="0088118B" w:rsidRPr="00152947">
        <w:rPr>
          <w:rFonts w:ascii="Times New Roman" w:hAnsi="Times New Roman" w:cs="Times New Roman"/>
          <w:lang w:val="ro-RO"/>
        </w:rPr>
        <w:t xml:space="preserve"> de sarcini;</w:t>
      </w:r>
    </w:p>
    <w:p w14:paraId="2570D180" w14:textId="77777777" w:rsidR="0088118B" w:rsidRPr="00152947" w:rsidRDefault="0088118B" w:rsidP="008312AB">
      <w:pPr>
        <w:pStyle w:val="Stil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152947">
        <w:rPr>
          <w:rFonts w:ascii="Times New Roman" w:hAnsi="Times New Roman" w:cs="Times New Roman"/>
          <w:lang w:val="ro-RO"/>
        </w:rPr>
        <w:t>Listele cu cantități de lucrări şi devize;</w:t>
      </w:r>
    </w:p>
    <w:p w14:paraId="7421DBA3" w14:textId="77777777" w:rsidR="0088118B" w:rsidRPr="00152947" w:rsidRDefault="0088118B" w:rsidP="008312AB">
      <w:pPr>
        <w:pStyle w:val="Stil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152947">
        <w:rPr>
          <w:rFonts w:ascii="Times New Roman" w:hAnsi="Times New Roman" w:cs="Times New Roman"/>
          <w:spacing w:val="-1"/>
        </w:rPr>
        <w:t xml:space="preserve">Schema </w:t>
      </w:r>
      <w:proofErr w:type="spellStart"/>
      <w:r w:rsidRPr="00152947">
        <w:rPr>
          <w:rFonts w:ascii="Times New Roman" w:hAnsi="Times New Roman" w:cs="Times New Roman"/>
          <w:spacing w:val="-1"/>
        </w:rPr>
        <w:t>conexiunilor</w:t>
      </w:r>
      <w:proofErr w:type="spellEnd"/>
      <w:r w:rsidR="00243D9A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152947">
        <w:rPr>
          <w:rFonts w:ascii="Times New Roman" w:hAnsi="Times New Roman" w:cs="Times New Roman"/>
          <w:spacing w:val="-1"/>
        </w:rPr>
        <w:t>dintre</w:t>
      </w:r>
      <w:proofErr w:type="spellEnd"/>
      <w:r w:rsidR="00243D9A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CE729D" w:rsidRPr="00152947">
        <w:rPr>
          <w:rFonts w:ascii="Times New Roman" w:hAnsi="Times New Roman" w:cs="Times New Roman"/>
          <w:spacing w:val="-1"/>
        </w:rPr>
        <w:t>centrale</w:t>
      </w:r>
      <w:proofErr w:type="spellEnd"/>
      <w:r w:rsidR="00CE729D" w:rsidRPr="00152947">
        <w:rPr>
          <w:rFonts w:ascii="Times New Roman" w:hAnsi="Times New Roman" w:cs="Times New Roman"/>
          <w:spacing w:val="-1"/>
        </w:rPr>
        <w:t>/</w:t>
      </w:r>
      <w:proofErr w:type="spellStart"/>
      <w:r w:rsidR="0078361C" w:rsidRPr="00152947">
        <w:rPr>
          <w:rFonts w:ascii="Times New Roman" w:hAnsi="Times New Roman" w:cs="Times New Roman"/>
          <w:spacing w:val="-1"/>
        </w:rPr>
        <w:t>rakuri</w:t>
      </w:r>
      <w:proofErr w:type="spellEnd"/>
      <w:r w:rsidR="0078361C" w:rsidRPr="00152947">
        <w:rPr>
          <w:rFonts w:ascii="Times New Roman" w:hAnsi="Times New Roman" w:cs="Times New Roman"/>
          <w:spacing w:val="-1"/>
        </w:rPr>
        <w:t>/</w:t>
      </w:r>
      <w:proofErr w:type="spellStart"/>
      <w:r w:rsidR="0078361C" w:rsidRPr="00152947">
        <w:rPr>
          <w:rFonts w:ascii="Times New Roman" w:hAnsi="Times New Roman" w:cs="Times New Roman"/>
          <w:spacing w:val="-1"/>
        </w:rPr>
        <w:t>dvr</w:t>
      </w:r>
      <w:proofErr w:type="spellEnd"/>
      <w:r w:rsidR="00753474" w:rsidRPr="00152947">
        <w:rPr>
          <w:rFonts w:ascii="Times New Roman" w:hAnsi="Times New Roman" w:cs="Times New Roman"/>
          <w:spacing w:val="-1"/>
        </w:rPr>
        <w:t>/</w:t>
      </w:r>
      <w:proofErr w:type="spellStart"/>
      <w:r w:rsidR="00753474" w:rsidRPr="00152947">
        <w:rPr>
          <w:rFonts w:ascii="Times New Roman" w:hAnsi="Times New Roman" w:cs="Times New Roman"/>
          <w:spacing w:val="-1"/>
        </w:rPr>
        <w:t>nvr</w:t>
      </w:r>
      <w:proofErr w:type="spellEnd"/>
      <w:r w:rsidRPr="00152947">
        <w:rPr>
          <w:rFonts w:ascii="Times New Roman" w:hAnsi="Times New Roman" w:cs="Times New Roman"/>
          <w:spacing w:val="-1"/>
        </w:rPr>
        <w:t xml:space="preserve"> cu </w:t>
      </w:r>
      <w:proofErr w:type="spellStart"/>
      <w:r w:rsidR="00CE729D" w:rsidRPr="00152947">
        <w:rPr>
          <w:rFonts w:ascii="Times New Roman" w:hAnsi="Times New Roman" w:cs="Times New Roman"/>
          <w:spacing w:val="-3"/>
        </w:rPr>
        <w:t>camerele</w:t>
      </w:r>
      <w:proofErr w:type="spellEnd"/>
      <w:r w:rsidR="00CE729D" w:rsidRPr="00152947">
        <w:rPr>
          <w:rFonts w:ascii="Times New Roman" w:hAnsi="Times New Roman" w:cs="Times New Roman"/>
          <w:spacing w:val="-3"/>
        </w:rPr>
        <w:t xml:space="preserve"> video,</w:t>
      </w:r>
      <w:r w:rsidR="00243D9A">
        <w:rPr>
          <w:rFonts w:ascii="Times New Roman" w:hAnsi="Times New Roman" w:cs="Times New Roman"/>
          <w:spacing w:val="-3"/>
        </w:rPr>
        <w:t xml:space="preserve"> </w:t>
      </w:r>
      <w:r w:rsidR="002714FF" w:rsidRPr="00152947">
        <w:rPr>
          <w:rFonts w:ascii="Times New Roman" w:hAnsi="Times New Roman" w:cs="Times New Roman"/>
          <w:spacing w:val="-3"/>
        </w:rPr>
        <w:t>cu</w:t>
      </w:r>
      <w:r w:rsidR="00243D9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="00CE729D" w:rsidRPr="00152947">
        <w:rPr>
          <w:rFonts w:ascii="Times New Roman" w:hAnsi="Times New Roman" w:cs="Times New Roman"/>
          <w:spacing w:val="-3"/>
        </w:rPr>
        <w:t>senzorilor</w:t>
      </w:r>
      <w:proofErr w:type="spellEnd"/>
      <w:r w:rsidR="00243D9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="00CE729D" w:rsidRPr="00152947">
        <w:rPr>
          <w:rFonts w:ascii="Times New Roman" w:hAnsi="Times New Roman" w:cs="Times New Roman"/>
          <w:spacing w:val="-3"/>
        </w:rPr>
        <w:t>si</w:t>
      </w:r>
      <w:proofErr w:type="spellEnd"/>
      <w:r w:rsidR="002714FF" w:rsidRPr="00152947">
        <w:rPr>
          <w:rFonts w:ascii="Times New Roman" w:hAnsi="Times New Roman" w:cs="Times New Roman"/>
          <w:spacing w:val="-3"/>
        </w:rPr>
        <w:t xml:space="preserve"> cu</w:t>
      </w:r>
      <w:r w:rsidR="00243D9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="00CE729D" w:rsidRPr="00152947">
        <w:rPr>
          <w:rFonts w:ascii="Times New Roman" w:hAnsi="Times New Roman" w:cs="Times New Roman"/>
          <w:spacing w:val="-3"/>
        </w:rPr>
        <w:t>sesizoarelor</w:t>
      </w:r>
      <w:proofErr w:type="spellEnd"/>
      <w:r w:rsidR="00243D9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="00CE729D" w:rsidRPr="00152947">
        <w:rPr>
          <w:rFonts w:ascii="Times New Roman" w:hAnsi="Times New Roman" w:cs="Times New Roman"/>
          <w:spacing w:val="-3"/>
        </w:rPr>
        <w:t>amplasate</w:t>
      </w:r>
      <w:proofErr w:type="spellEnd"/>
      <w:r w:rsidRPr="00152947">
        <w:rPr>
          <w:rFonts w:ascii="Times New Roman" w:hAnsi="Times New Roman" w:cs="Times New Roman"/>
          <w:spacing w:val="-1"/>
        </w:rPr>
        <w:t>;</w:t>
      </w:r>
    </w:p>
    <w:p w14:paraId="51F3E8A3" w14:textId="77777777" w:rsidR="0088118B" w:rsidRPr="00152947" w:rsidRDefault="0088118B" w:rsidP="008312AB">
      <w:pPr>
        <w:pStyle w:val="Stil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ro-RO"/>
        </w:rPr>
      </w:pPr>
      <w:proofErr w:type="spellStart"/>
      <w:r w:rsidRPr="00152947">
        <w:rPr>
          <w:rFonts w:ascii="Times New Roman" w:hAnsi="Times New Roman" w:cs="Times New Roman"/>
          <w:spacing w:val="-3"/>
        </w:rPr>
        <w:t>Planurile</w:t>
      </w:r>
      <w:proofErr w:type="spellEnd"/>
      <w:r w:rsidRPr="00152947">
        <w:rPr>
          <w:rFonts w:ascii="Times New Roman" w:hAnsi="Times New Roman" w:cs="Times New Roman"/>
          <w:spacing w:val="-3"/>
        </w:rPr>
        <w:t xml:space="preserve"> de </w:t>
      </w:r>
      <w:proofErr w:type="spellStart"/>
      <w:r w:rsidRPr="00152947">
        <w:rPr>
          <w:rFonts w:ascii="Times New Roman" w:hAnsi="Times New Roman" w:cs="Times New Roman"/>
          <w:spacing w:val="-3"/>
        </w:rPr>
        <w:t>amplasare</w:t>
      </w:r>
      <w:proofErr w:type="spellEnd"/>
      <w:r w:rsidR="00051BF4" w:rsidRPr="00152947">
        <w:rPr>
          <w:rFonts w:ascii="Times New Roman" w:hAnsi="Times New Roman" w:cs="Times New Roman"/>
          <w:spacing w:val="-3"/>
        </w:rPr>
        <w:t xml:space="preserve"> a</w:t>
      </w:r>
      <w:r w:rsidRPr="00152947">
        <w:rPr>
          <w:rFonts w:ascii="Times New Roman" w:hAnsi="Times New Roman" w:cs="Times New Roman"/>
          <w:lang w:val="ro-RO"/>
        </w:rPr>
        <w:t>echipamentelor</w:t>
      </w:r>
      <w:proofErr w:type="spellStart"/>
      <w:r w:rsidRPr="00152947">
        <w:rPr>
          <w:rFonts w:ascii="Times New Roman" w:hAnsi="Times New Roman" w:cs="Times New Roman"/>
          <w:spacing w:val="-2"/>
        </w:rPr>
        <w:t>pasiveşi</w:t>
      </w:r>
      <w:proofErr w:type="spellEnd"/>
      <w:r w:rsidRPr="00152947">
        <w:rPr>
          <w:rFonts w:ascii="Times New Roman" w:hAnsi="Times New Roman" w:cs="Times New Roman"/>
          <w:spacing w:val="-2"/>
        </w:rPr>
        <w:t xml:space="preserve"> active </w:t>
      </w:r>
      <w:proofErr w:type="spellStart"/>
      <w:r w:rsidRPr="00152947">
        <w:rPr>
          <w:rFonts w:ascii="Times New Roman" w:hAnsi="Times New Roman" w:cs="Times New Roman"/>
          <w:spacing w:val="-2"/>
        </w:rPr>
        <w:t>înfiecare</w:t>
      </w:r>
      <w:r w:rsidR="00753474" w:rsidRPr="00152947">
        <w:rPr>
          <w:rFonts w:ascii="Times New Roman" w:hAnsi="Times New Roman" w:cs="Times New Roman"/>
          <w:spacing w:val="-2"/>
        </w:rPr>
        <w:t>rack</w:t>
      </w:r>
      <w:proofErr w:type="spellEnd"/>
      <w:r w:rsidRPr="00152947">
        <w:rPr>
          <w:rFonts w:ascii="Times New Roman" w:hAnsi="Times New Roman" w:cs="Times New Roman"/>
          <w:spacing w:val="-2"/>
        </w:rPr>
        <w:t>;</w:t>
      </w:r>
    </w:p>
    <w:p w14:paraId="153088C3" w14:textId="77777777" w:rsidR="0088118B" w:rsidRPr="00152947" w:rsidRDefault="0088118B" w:rsidP="008312AB">
      <w:pPr>
        <w:pStyle w:val="Stil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ro-RO"/>
        </w:rPr>
      </w:pPr>
      <w:proofErr w:type="spellStart"/>
      <w:r w:rsidRPr="00152947">
        <w:rPr>
          <w:rFonts w:ascii="Times New Roman" w:hAnsi="Times New Roman" w:cs="Times New Roman"/>
          <w:spacing w:val="-1"/>
        </w:rPr>
        <w:t>Lista</w:t>
      </w:r>
      <w:proofErr w:type="spellEnd"/>
      <w:r w:rsidR="00243D9A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152947">
        <w:rPr>
          <w:rFonts w:ascii="Times New Roman" w:hAnsi="Times New Roman" w:cs="Times New Roman"/>
          <w:spacing w:val="-1"/>
        </w:rPr>
        <w:t>conexunilor</w:t>
      </w:r>
      <w:proofErr w:type="spellEnd"/>
      <w:r w:rsidR="00243D9A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152947">
        <w:rPr>
          <w:rFonts w:ascii="Times New Roman" w:hAnsi="Times New Roman" w:cs="Times New Roman"/>
          <w:spacing w:val="-1"/>
        </w:rPr>
        <w:t>dintre</w:t>
      </w:r>
      <w:proofErr w:type="spellEnd"/>
      <w:r w:rsidR="00243D9A">
        <w:rPr>
          <w:rFonts w:ascii="Times New Roman" w:hAnsi="Times New Roman" w:cs="Times New Roman"/>
          <w:spacing w:val="-1"/>
        </w:rPr>
        <w:t xml:space="preserve"> </w:t>
      </w:r>
      <w:r w:rsidR="00753474" w:rsidRPr="00152947">
        <w:rPr>
          <w:rFonts w:ascii="Times New Roman" w:hAnsi="Times New Roman" w:cs="Times New Roman"/>
          <w:spacing w:val="-1"/>
        </w:rPr>
        <w:t>ra</w:t>
      </w:r>
      <w:r w:rsidR="00794ACD" w:rsidRPr="00152947">
        <w:rPr>
          <w:rFonts w:ascii="Times New Roman" w:hAnsi="Times New Roman" w:cs="Times New Roman"/>
          <w:spacing w:val="-1"/>
        </w:rPr>
        <w:t>c</w:t>
      </w:r>
      <w:r w:rsidR="00753474" w:rsidRPr="00152947">
        <w:rPr>
          <w:rFonts w:ascii="Times New Roman" w:hAnsi="Times New Roman" w:cs="Times New Roman"/>
          <w:spacing w:val="-1"/>
        </w:rPr>
        <w:t>k</w:t>
      </w:r>
      <w:r w:rsidR="00794ACD" w:rsidRPr="00152947">
        <w:rPr>
          <w:rFonts w:ascii="Times New Roman" w:hAnsi="Times New Roman" w:cs="Times New Roman"/>
          <w:spacing w:val="-1"/>
        </w:rPr>
        <w:t>-</w:t>
      </w:r>
      <w:proofErr w:type="spellStart"/>
      <w:r w:rsidR="00753474" w:rsidRPr="00152947">
        <w:rPr>
          <w:rFonts w:ascii="Times New Roman" w:hAnsi="Times New Roman" w:cs="Times New Roman"/>
          <w:spacing w:val="-1"/>
        </w:rPr>
        <w:t>uri</w:t>
      </w:r>
      <w:proofErr w:type="spellEnd"/>
      <w:r w:rsidR="00051BF4" w:rsidRPr="00152947">
        <w:rPr>
          <w:rFonts w:ascii="Times New Roman" w:hAnsi="Times New Roman" w:cs="Times New Roman"/>
          <w:spacing w:val="-1"/>
        </w:rPr>
        <w:t>,</w:t>
      </w:r>
      <w:r w:rsidR="00243D9A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753474" w:rsidRPr="00152947">
        <w:rPr>
          <w:rFonts w:ascii="Times New Roman" w:hAnsi="Times New Roman" w:cs="Times New Roman"/>
          <w:spacing w:val="-1"/>
        </w:rPr>
        <w:t>daca</w:t>
      </w:r>
      <w:proofErr w:type="spellEnd"/>
      <w:r w:rsidR="00243D9A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753474" w:rsidRPr="00152947">
        <w:rPr>
          <w:rFonts w:ascii="Times New Roman" w:hAnsi="Times New Roman" w:cs="Times New Roman"/>
          <w:spacing w:val="-1"/>
        </w:rPr>
        <w:t>este</w:t>
      </w:r>
      <w:proofErr w:type="spellEnd"/>
      <w:r w:rsidR="00243D9A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753474" w:rsidRPr="00152947">
        <w:rPr>
          <w:rFonts w:ascii="Times New Roman" w:hAnsi="Times New Roman" w:cs="Times New Roman"/>
          <w:spacing w:val="-1"/>
        </w:rPr>
        <w:t>cazul</w:t>
      </w:r>
      <w:proofErr w:type="spellEnd"/>
      <w:r w:rsidRPr="00152947">
        <w:rPr>
          <w:rFonts w:ascii="Times New Roman" w:hAnsi="Times New Roman" w:cs="Times New Roman"/>
          <w:spacing w:val="-1"/>
        </w:rPr>
        <w:t>;</w:t>
      </w:r>
    </w:p>
    <w:p w14:paraId="01FB68A0" w14:textId="77777777" w:rsidR="0088118B" w:rsidRPr="00152947" w:rsidRDefault="0088118B" w:rsidP="008312AB">
      <w:pPr>
        <w:pStyle w:val="Stil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ro-RO"/>
        </w:rPr>
      </w:pPr>
      <w:proofErr w:type="spellStart"/>
      <w:r w:rsidRPr="00152947">
        <w:rPr>
          <w:rFonts w:ascii="Times New Roman" w:hAnsi="Times New Roman" w:cs="Times New Roman"/>
          <w:spacing w:val="-3"/>
        </w:rPr>
        <w:t>Planurile</w:t>
      </w:r>
      <w:proofErr w:type="spellEnd"/>
      <w:r w:rsidRPr="00152947">
        <w:rPr>
          <w:rFonts w:ascii="Times New Roman" w:hAnsi="Times New Roman" w:cs="Times New Roman"/>
          <w:spacing w:val="-3"/>
        </w:rPr>
        <w:t xml:space="preserve"> de </w:t>
      </w:r>
      <w:proofErr w:type="spellStart"/>
      <w:r w:rsidRPr="00152947">
        <w:rPr>
          <w:rFonts w:ascii="Times New Roman" w:hAnsi="Times New Roman" w:cs="Times New Roman"/>
          <w:spacing w:val="-3"/>
        </w:rPr>
        <w:t>amplasare</w:t>
      </w:r>
      <w:proofErr w:type="spellEnd"/>
      <w:r w:rsidRPr="00152947">
        <w:rPr>
          <w:rFonts w:ascii="Times New Roman" w:hAnsi="Times New Roman" w:cs="Times New Roman"/>
          <w:spacing w:val="-3"/>
        </w:rPr>
        <w:t xml:space="preserve"> a </w:t>
      </w:r>
      <w:proofErr w:type="spellStart"/>
      <w:r w:rsidRPr="00152947">
        <w:rPr>
          <w:rFonts w:ascii="Times New Roman" w:hAnsi="Times New Roman" w:cs="Times New Roman"/>
          <w:spacing w:val="-3"/>
        </w:rPr>
        <w:t>camerelor</w:t>
      </w:r>
      <w:proofErr w:type="spellEnd"/>
      <w:r w:rsidRPr="00152947">
        <w:rPr>
          <w:rFonts w:ascii="Times New Roman" w:hAnsi="Times New Roman" w:cs="Times New Roman"/>
          <w:spacing w:val="-3"/>
        </w:rPr>
        <w:t xml:space="preserve"> video </w:t>
      </w:r>
      <w:proofErr w:type="spellStart"/>
      <w:r w:rsidRPr="00152947">
        <w:rPr>
          <w:rFonts w:ascii="Times New Roman" w:hAnsi="Times New Roman" w:cs="Times New Roman"/>
          <w:spacing w:val="-3"/>
        </w:rPr>
        <w:t>si</w:t>
      </w:r>
      <w:proofErr w:type="spellEnd"/>
      <w:r w:rsidRPr="00152947">
        <w:rPr>
          <w:rFonts w:ascii="Times New Roman" w:hAnsi="Times New Roman" w:cs="Times New Roman"/>
          <w:spacing w:val="-3"/>
        </w:rPr>
        <w:t xml:space="preserve"> a </w:t>
      </w:r>
      <w:proofErr w:type="spellStart"/>
      <w:r w:rsidRPr="00152947">
        <w:rPr>
          <w:rFonts w:ascii="Times New Roman" w:hAnsi="Times New Roman" w:cs="Times New Roman"/>
          <w:spacing w:val="-3"/>
        </w:rPr>
        <w:t>senz</w:t>
      </w:r>
      <w:r w:rsidR="00802CE5" w:rsidRPr="00152947">
        <w:rPr>
          <w:rFonts w:ascii="Times New Roman" w:hAnsi="Times New Roman" w:cs="Times New Roman"/>
          <w:spacing w:val="-3"/>
        </w:rPr>
        <w:t>orilor</w:t>
      </w:r>
      <w:proofErr w:type="spellEnd"/>
      <w:r w:rsidR="00243D9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="00802CE5" w:rsidRPr="00152947">
        <w:rPr>
          <w:rFonts w:ascii="Times New Roman" w:hAnsi="Times New Roman" w:cs="Times New Roman"/>
          <w:spacing w:val="-3"/>
        </w:rPr>
        <w:t>si</w:t>
      </w:r>
      <w:proofErr w:type="spellEnd"/>
      <w:r w:rsidR="00243D9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="00802CE5" w:rsidRPr="00152947">
        <w:rPr>
          <w:rFonts w:ascii="Times New Roman" w:hAnsi="Times New Roman" w:cs="Times New Roman"/>
          <w:spacing w:val="-3"/>
        </w:rPr>
        <w:t>sesizoarelor</w:t>
      </w:r>
      <w:proofErr w:type="spellEnd"/>
      <w:r w:rsidRPr="00152947">
        <w:rPr>
          <w:rFonts w:ascii="Times New Roman" w:hAnsi="Times New Roman" w:cs="Times New Roman"/>
          <w:spacing w:val="-3"/>
        </w:rPr>
        <w:t>;</w:t>
      </w:r>
    </w:p>
    <w:p w14:paraId="24E9760D" w14:textId="77777777" w:rsidR="0088118B" w:rsidRPr="00152947" w:rsidRDefault="0088118B" w:rsidP="008312AB">
      <w:pPr>
        <w:pStyle w:val="Stil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152947">
        <w:rPr>
          <w:rFonts w:ascii="Times New Roman" w:hAnsi="Times New Roman" w:cs="Times New Roman"/>
          <w:lang w:val="ro-RO"/>
        </w:rPr>
        <w:t xml:space="preserve">Desenele pentru toate traseele de cablu , </w:t>
      </w:r>
      <w:proofErr w:type="spellStart"/>
      <w:r w:rsidR="00802CE5" w:rsidRPr="00152947">
        <w:rPr>
          <w:rFonts w:ascii="Times New Roman" w:hAnsi="Times New Roman" w:cs="Times New Roman"/>
          <w:spacing w:val="-3"/>
        </w:rPr>
        <w:t>camerele</w:t>
      </w:r>
      <w:proofErr w:type="spellEnd"/>
      <w:r w:rsidR="00243D9A">
        <w:rPr>
          <w:rFonts w:ascii="Times New Roman" w:hAnsi="Times New Roman" w:cs="Times New Roman"/>
          <w:spacing w:val="-3"/>
        </w:rPr>
        <w:t xml:space="preserve"> </w:t>
      </w:r>
      <w:r w:rsidR="00AA2E2D" w:rsidRPr="00152947">
        <w:rPr>
          <w:rFonts w:ascii="Times New Roman" w:hAnsi="Times New Roman" w:cs="Times New Roman"/>
          <w:spacing w:val="-3"/>
        </w:rPr>
        <w:t xml:space="preserve">video  </w:t>
      </w:r>
      <w:proofErr w:type="spellStart"/>
      <w:r w:rsidR="00AA2E2D" w:rsidRPr="00152947">
        <w:rPr>
          <w:rFonts w:ascii="Times New Roman" w:hAnsi="Times New Roman" w:cs="Times New Roman"/>
          <w:spacing w:val="-3"/>
        </w:rPr>
        <w:t>senzori</w:t>
      </w:r>
      <w:proofErr w:type="spellEnd"/>
      <w:r w:rsidR="00243D9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="00AA2E2D" w:rsidRPr="00152947">
        <w:rPr>
          <w:rFonts w:ascii="Times New Roman" w:hAnsi="Times New Roman" w:cs="Times New Roman"/>
          <w:spacing w:val="-3"/>
        </w:rPr>
        <w:t>si</w:t>
      </w:r>
      <w:proofErr w:type="spellEnd"/>
      <w:r w:rsidR="00243D9A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="00AA2E2D" w:rsidRPr="00152947">
        <w:rPr>
          <w:rFonts w:ascii="Times New Roman" w:hAnsi="Times New Roman" w:cs="Times New Roman"/>
          <w:spacing w:val="-3"/>
        </w:rPr>
        <w:t>sesizoare</w:t>
      </w:r>
      <w:proofErr w:type="spellEnd"/>
      <w:r w:rsidR="00243D9A">
        <w:rPr>
          <w:rFonts w:ascii="Times New Roman" w:hAnsi="Times New Roman" w:cs="Times New Roman"/>
          <w:spacing w:val="-3"/>
        </w:rPr>
        <w:t xml:space="preserve"> </w:t>
      </w:r>
      <w:r w:rsidRPr="00152947">
        <w:rPr>
          <w:rFonts w:ascii="Times New Roman" w:hAnsi="Times New Roman" w:cs="Times New Roman"/>
          <w:lang w:val="ro-RO"/>
        </w:rPr>
        <w:t>(incluzând şi codul acestora), având la bază planul clădirii;</w:t>
      </w:r>
    </w:p>
    <w:p w14:paraId="2B62A5D8" w14:textId="77777777" w:rsidR="0088118B" w:rsidRPr="00152947" w:rsidRDefault="0088118B" w:rsidP="008312AB">
      <w:pPr>
        <w:pStyle w:val="Stil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152947">
        <w:rPr>
          <w:rFonts w:ascii="Times New Roman" w:hAnsi="Times New Roman" w:cs="Times New Roman"/>
          <w:lang w:val="ro-RO"/>
        </w:rPr>
        <w:t>Desenele pentru toate traseele de cablu şi poziţiile dispozitivelor din componenţa sistemului electronic de securitate (incluzând şi codul acestora), elaborat pe subsistemele componente, având la bază planul clădirii;</w:t>
      </w:r>
    </w:p>
    <w:p w14:paraId="02812724" w14:textId="77777777" w:rsidR="0088118B" w:rsidRPr="00152947" w:rsidRDefault="0088118B" w:rsidP="008312AB">
      <w:pPr>
        <w:pStyle w:val="Stil"/>
        <w:spacing w:line="276" w:lineRule="auto"/>
        <w:jc w:val="both"/>
        <w:rPr>
          <w:rFonts w:ascii="Times New Roman" w:hAnsi="Times New Roman" w:cs="Times New Roman"/>
          <w:lang w:val="ro-RO"/>
        </w:rPr>
      </w:pPr>
    </w:p>
    <w:p w14:paraId="2FC7311F" w14:textId="77777777" w:rsidR="0088118B" w:rsidRPr="00152947" w:rsidRDefault="0088118B" w:rsidP="008312AB">
      <w:pPr>
        <w:pStyle w:val="Stil"/>
        <w:spacing w:line="276" w:lineRule="auto"/>
        <w:ind w:firstLine="720"/>
        <w:jc w:val="both"/>
        <w:rPr>
          <w:rFonts w:ascii="Times New Roman" w:hAnsi="Times New Roman" w:cs="Times New Roman"/>
          <w:b/>
        </w:rPr>
      </w:pPr>
      <w:r w:rsidRPr="00152947">
        <w:rPr>
          <w:rFonts w:ascii="Times New Roman" w:hAnsi="Times New Roman" w:cs="Times New Roman"/>
          <w:b/>
        </w:rPr>
        <w:t xml:space="preserve">4.3 </w:t>
      </w:r>
      <w:proofErr w:type="spellStart"/>
      <w:r w:rsidRPr="00152947">
        <w:rPr>
          <w:rFonts w:ascii="Times New Roman" w:hAnsi="Times New Roman" w:cs="Times New Roman"/>
          <w:b/>
        </w:rPr>
        <w:t>Cerinţe</w:t>
      </w:r>
      <w:proofErr w:type="spellEnd"/>
      <w:r w:rsidR="003231A9" w:rsidRPr="00152947">
        <w:rPr>
          <w:rFonts w:ascii="Times New Roman" w:hAnsi="Times New Roman" w:cs="Times New Roman"/>
          <w:b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</w:rPr>
        <w:t>minimale</w:t>
      </w:r>
      <w:proofErr w:type="spellEnd"/>
      <w:r w:rsidR="003231A9" w:rsidRPr="00152947">
        <w:rPr>
          <w:rFonts w:ascii="Times New Roman" w:hAnsi="Times New Roman" w:cs="Times New Roman"/>
          <w:b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</w:rPr>
        <w:t>ce</w:t>
      </w:r>
      <w:proofErr w:type="spellEnd"/>
      <w:r w:rsidR="003231A9" w:rsidRPr="00152947">
        <w:rPr>
          <w:rFonts w:ascii="Times New Roman" w:hAnsi="Times New Roman" w:cs="Times New Roman"/>
          <w:b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</w:rPr>
        <w:t>vor</w:t>
      </w:r>
      <w:proofErr w:type="spellEnd"/>
      <w:r w:rsidRPr="00152947">
        <w:rPr>
          <w:rFonts w:ascii="Times New Roman" w:hAnsi="Times New Roman" w:cs="Times New Roman"/>
          <w:b/>
        </w:rPr>
        <w:t xml:space="preserve"> fi </w:t>
      </w:r>
      <w:proofErr w:type="spellStart"/>
      <w:r w:rsidRPr="00152947">
        <w:rPr>
          <w:rFonts w:ascii="Times New Roman" w:hAnsi="Times New Roman" w:cs="Times New Roman"/>
          <w:b/>
        </w:rPr>
        <w:t>cuprinse</w:t>
      </w:r>
      <w:proofErr w:type="spellEnd"/>
      <w:r w:rsidR="003231A9" w:rsidRPr="00152947">
        <w:rPr>
          <w:rFonts w:ascii="Times New Roman" w:hAnsi="Times New Roman" w:cs="Times New Roman"/>
          <w:b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</w:rPr>
        <w:t>în</w:t>
      </w:r>
      <w:proofErr w:type="spellEnd"/>
      <w:r w:rsidR="003231A9" w:rsidRPr="00152947">
        <w:rPr>
          <w:rFonts w:ascii="Times New Roman" w:hAnsi="Times New Roman" w:cs="Times New Roman"/>
          <w:b/>
        </w:rPr>
        <w:t xml:space="preserve"> </w:t>
      </w:r>
      <w:proofErr w:type="spellStart"/>
      <w:r w:rsidR="00644373" w:rsidRPr="00152947">
        <w:rPr>
          <w:rFonts w:ascii="Times New Roman" w:hAnsi="Times New Roman" w:cs="Times New Roman"/>
          <w:b/>
        </w:rPr>
        <w:t>specificațiile</w:t>
      </w:r>
      <w:proofErr w:type="spellEnd"/>
      <w:r w:rsidR="003231A9" w:rsidRPr="00152947">
        <w:rPr>
          <w:rFonts w:ascii="Times New Roman" w:hAnsi="Times New Roman" w:cs="Times New Roman"/>
          <w:b/>
        </w:rPr>
        <w:t xml:space="preserve"> </w:t>
      </w:r>
      <w:proofErr w:type="spellStart"/>
      <w:r w:rsidR="00644373" w:rsidRPr="00152947">
        <w:rPr>
          <w:rFonts w:ascii="Times New Roman" w:hAnsi="Times New Roman" w:cs="Times New Roman"/>
          <w:b/>
        </w:rPr>
        <w:t>tehnice</w:t>
      </w:r>
      <w:proofErr w:type="spellEnd"/>
      <w:r w:rsidR="003231A9" w:rsidRPr="00152947">
        <w:rPr>
          <w:rFonts w:ascii="Times New Roman" w:hAnsi="Times New Roman" w:cs="Times New Roman"/>
          <w:b/>
        </w:rPr>
        <w:t xml:space="preserve"> </w:t>
      </w:r>
      <w:proofErr w:type="spellStart"/>
      <w:r w:rsidR="00FB6921" w:rsidRPr="00152947">
        <w:rPr>
          <w:rFonts w:ascii="Times New Roman" w:hAnsi="Times New Roman" w:cs="Times New Roman"/>
          <w:b/>
        </w:rPr>
        <w:t>î</w:t>
      </w:r>
      <w:r w:rsidR="00B55158" w:rsidRPr="00152947">
        <w:rPr>
          <w:rFonts w:ascii="Times New Roman" w:hAnsi="Times New Roman" w:cs="Times New Roman"/>
          <w:b/>
        </w:rPr>
        <w:t>ntocmit</w:t>
      </w:r>
      <w:r w:rsidR="00644373" w:rsidRPr="00152947">
        <w:rPr>
          <w:rFonts w:ascii="Times New Roman" w:hAnsi="Times New Roman" w:cs="Times New Roman"/>
          <w:b/>
        </w:rPr>
        <w:t>e</w:t>
      </w:r>
      <w:proofErr w:type="spellEnd"/>
      <w:r w:rsidR="00B55158" w:rsidRPr="00152947">
        <w:rPr>
          <w:rFonts w:ascii="Times New Roman" w:hAnsi="Times New Roman" w:cs="Times New Roman"/>
          <w:b/>
        </w:rPr>
        <w:t xml:space="preserve"> de </w:t>
      </w:r>
      <w:proofErr w:type="spellStart"/>
      <w:r w:rsidR="00B55158" w:rsidRPr="00152947">
        <w:rPr>
          <w:rFonts w:ascii="Times New Roman" w:hAnsi="Times New Roman" w:cs="Times New Roman"/>
          <w:b/>
        </w:rPr>
        <w:t>proiectant</w:t>
      </w:r>
      <w:proofErr w:type="spellEnd"/>
      <w:r w:rsidR="003231A9" w:rsidRPr="00152947">
        <w:rPr>
          <w:rFonts w:ascii="Times New Roman" w:hAnsi="Times New Roman" w:cs="Times New Roman"/>
          <w:b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</w:rPr>
        <w:t>privind</w:t>
      </w:r>
      <w:proofErr w:type="spellEnd"/>
      <w:r w:rsidR="003231A9" w:rsidRPr="00152947">
        <w:rPr>
          <w:rFonts w:ascii="Times New Roman" w:hAnsi="Times New Roman" w:cs="Times New Roman"/>
          <w:b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</w:rPr>
        <w:t>responsabilitatea</w:t>
      </w:r>
      <w:proofErr w:type="spellEnd"/>
      <w:r w:rsidR="003231A9" w:rsidRPr="00152947">
        <w:rPr>
          <w:rFonts w:ascii="Times New Roman" w:hAnsi="Times New Roman" w:cs="Times New Roman"/>
          <w:b/>
        </w:rPr>
        <w:t xml:space="preserve"> </w:t>
      </w:r>
      <w:proofErr w:type="spellStart"/>
      <w:r w:rsidR="009D5700" w:rsidRPr="00152947">
        <w:rPr>
          <w:rFonts w:ascii="Times New Roman" w:hAnsi="Times New Roman" w:cs="Times New Roman"/>
          <w:b/>
        </w:rPr>
        <w:t>celui</w:t>
      </w:r>
      <w:proofErr w:type="spellEnd"/>
      <w:r w:rsidR="009D5700" w:rsidRPr="00152947">
        <w:rPr>
          <w:rFonts w:ascii="Times New Roman" w:hAnsi="Times New Roman" w:cs="Times New Roman"/>
          <w:b/>
        </w:rPr>
        <w:t xml:space="preserve"> care </w:t>
      </w:r>
      <w:proofErr w:type="spellStart"/>
      <w:r w:rsidR="009D5700" w:rsidRPr="00152947">
        <w:rPr>
          <w:rFonts w:ascii="Times New Roman" w:hAnsi="Times New Roman" w:cs="Times New Roman"/>
          <w:b/>
        </w:rPr>
        <w:t>va</w:t>
      </w:r>
      <w:proofErr w:type="spellEnd"/>
      <w:r w:rsidR="003231A9" w:rsidRPr="00152947">
        <w:rPr>
          <w:rFonts w:ascii="Times New Roman" w:hAnsi="Times New Roman" w:cs="Times New Roman"/>
          <w:b/>
        </w:rPr>
        <w:t xml:space="preserve"> </w:t>
      </w:r>
      <w:proofErr w:type="spellStart"/>
      <w:r w:rsidR="009D5700" w:rsidRPr="00152947">
        <w:rPr>
          <w:rFonts w:ascii="Times New Roman" w:hAnsi="Times New Roman" w:cs="Times New Roman"/>
          <w:b/>
        </w:rPr>
        <w:t>executa</w:t>
      </w:r>
      <w:proofErr w:type="spellEnd"/>
      <w:r w:rsidR="003231A9" w:rsidRPr="00152947">
        <w:rPr>
          <w:rFonts w:ascii="Times New Roman" w:hAnsi="Times New Roman" w:cs="Times New Roman"/>
          <w:b/>
        </w:rPr>
        <w:t xml:space="preserve"> </w:t>
      </w:r>
      <w:proofErr w:type="spellStart"/>
      <w:r w:rsidR="009D5700" w:rsidRPr="00152947">
        <w:rPr>
          <w:rFonts w:ascii="Times New Roman" w:hAnsi="Times New Roman" w:cs="Times New Roman"/>
          <w:b/>
        </w:rPr>
        <w:t>implementarea</w:t>
      </w:r>
      <w:proofErr w:type="spellEnd"/>
      <w:r w:rsidR="003231A9" w:rsidRPr="00152947">
        <w:rPr>
          <w:rFonts w:ascii="Times New Roman" w:hAnsi="Times New Roman" w:cs="Times New Roman"/>
          <w:b/>
        </w:rPr>
        <w:t xml:space="preserve"> </w:t>
      </w:r>
      <w:proofErr w:type="spellStart"/>
      <w:r w:rsidR="009D5700" w:rsidRPr="00152947">
        <w:rPr>
          <w:rFonts w:ascii="Times New Roman" w:hAnsi="Times New Roman" w:cs="Times New Roman"/>
          <w:b/>
        </w:rPr>
        <w:t>proiectului</w:t>
      </w:r>
      <w:proofErr w:type="spellEnd"/>
      <w:r w:rsidR="003231A9" w:rsidRPr="00152947">
        <w:rPr>
          <w:rFonts w:ascii="Times New Roman" w:hAnsi="Times New Roman" w:cs="Times New Roman"/>
          <w:b/>
        </w:rPr>
        <w:t xml:space="preserve"> </w:t>
      </w:r>
      <w:proofErr w:type="spellStart"/>
      <w:r w:rsidR="008D0F44" w:rsidRPr="00152947">
        <w:rPr>
          <w:rFonts w:ascii="Times New Roman" w:hAnsi="Times New Roman" w:cs="Times New Roman"/>
          <w:b/>
        </w:rPr>
        <w:t>în</w:t>
      </w:r>
      <w:proofErr w:type="spellEnd"/>
      <w:r w:rsidR="003231A9" w:rsidRPr="00152947">
        <w:rPr>
          <w:rFonts w:ascii="Times New Roman" w:hAnsi="Times New Roman" w:cs="Times New Roman"/>
          <w:b/>
        </w:rPr>
        <w:t xml:space="preserve"> </w:t>
      </w:r>
      <w:proofErr w:type="spellStart"/>
      <w:r w:rsidR="008D0F44" w:rsidRPr="00152947">
        <w:rPr>
          <w:rFonts w:ascii="Times New Roman" w:hAnsi="Times New Roman" w:cs="Times New Roman"/>
          <w:b/>
        </w:rPr>
        <w:t>urma</w:t>
      </w:r>
      <w:proofErr w:type="spellEnd"/>
      <w:r w:rsidR="003231A9" w:rsidRPr="00152947">
        <w:rPr>
          <w:rFonts w:ascii="Times New Roman" w:hAnsi="Times New Roman" w:cs="Times New Roman"/>
          <w:b/>
        </w:rPr>
        <w:t xml:space="preserve"> </w:t>
      </w:r>
      <w:proofErr w:type="spellStart"/>
      <w:r w:rsidR="008D0F44" w:rsidRPr="00152947">
        <w:rPr>
          <w:rFonts w:ascii="Times New Roman" w:hAnsi="Times New Roman" w:cs="Times New Roman"/>
          <w:b/>
        </w:rPr>
        <w:t>procedurii</w:t>
      </w:r>
      <w:proofErr w:type="spellEnd"/>
      <w:r w:rsidR="008D0F44" w:rsidRPr="00152947">
        <w:rPr>
          <w:rFonts w:ascii="Times New Roman" w:hAnsi="Times New Roman" w:cs="Times New Roman"/>
          <w:b/>
        </w:rPr>
        <w:t xml:space="preserve"> de </w:t>
      </w:r>
      <w:proofErr w:type="spellStart"/>
      <w:r w:rsidR="008D0F44" w:rsidRPr="00152947">
        <w:rPr>
          <w:rFonts w:ascii="Times New Roman" w:hAnsi="Times New Roman" w:cs="Times New Roman"/>
          <w:b/>
        </w:rPr>
        <w:t>achiziții</w:t>
      </w:r>
      <w:proofErr w:type="spellEnd"/>
      <w:r w:rsidR="00B55158" w:rsidRPr="00152947">
        <w:rPr>
          <w:rFonts w:ascii="Times New Roman" w:hAnsi="Times New Roman" w:cs="Times New Roman"/>
          <w:b/>
        </w:rPr>
        <w:t xml:space="preserve"> a </w:t>
      </w:r>
      <w:proofErr w:type="spellStart"/>
      <w:r w:rsidR="00B55158" w:rsidRPr="00152947">
        <w:rPr>
          <w:rFonts w:ascii="Times New Roman" w:hAnsi="Times New Roman" w:cs="Times New Roman"/>
          <w:b/>
        </w:rPr>
        <w:t>lucrărilor</w:t>
      </w:r>
      <w:proofErr w:type="spellEnd"/>
      <w:r w:rsidR="00782316" w:rsidRPr="00152947">
        <w:rPr>
          <w:rFonts w:ascii="Times New Roman" w:hAnsi="Times New Roman" w:cs="Times New Roman"/>
          <w:b/>
        </w:rPr>
        <w:t>.</w:t>
      </w:r>
    </w:p>
    <w:p w14:paraId="07B45014" w14:textId="77777777" w:rsidR="0078361C" w:rsidRPr="00152947" w:rsidRDefault="0078361C" w:rsidP="008312AB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70C344" w14:textId="77777777" w:rsidR="0088118B" w:rsidRPr="00152947" w:rsidRDefault="0088118B" w:rsidP="008312AB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Activităţile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eastAsia="ro-RO"/>
        </w:rPr>
        <w:t>/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cerințele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minime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pe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care </w:t>
      </w:r>
      <w:proofErr w:type="spellStart"/>
      <w:r w:rsidR="00794ACD" w:rsidRPr="00152947">
        <w:rPr>
          <w:rFonts w:ascii="Times New Roman" w:hAnsi="Times New Roman" w:cs="Times New Roman"/>
          <w:sz w:val="24"/>
          <w:szCs w:val="24"/>
          <w:lang w:eastAsia="ro-RO"/>
        </w:rPr>
        <w:t>e</w:t>
      </w:r>
      <w:r w:rsidR="009315AB" w:rsidRPr="00152947">
        <w:rPr>
          <w:rFonts w:ascii="Times New Roman" w:hAnsi="Times New Roman" w:cs="Times New Roman"/>
          <w:sz w:val="24"/>
          <w:szCs w:val="24"/>
          <w:lang w:eastAsia="ro-RO"/>
        </w:rPr>
        <w:t>xecutantul</w:t>
      </w:r>
      <w:r w:rsidRPr="00152947">
        <w:rPr>
          <w:rFonts w:ascii="Times New Roman" w:hAnsi="Times New Roman" w:cs="Times New Roman"/>
          <w:sz w:val="24"/>
          <w:szCs w:val="24"/>
          <w:lang w:eastAsia="ro-RO"/>
        </w:rPr>
        <w:t>t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rebuiesă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le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desfășoare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a se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>:</w:t>
      </w:r>
    </w:p>
    <w:p w14:paraId="1FFFE3CB" w14:textId="77777777" w:rsidR="0088118B" w:rsidRPr="00152947" w:rsidRDefault="0088118B" w:rsidP="008312AB">
      <w:pPr>
        <w:pStyle w:val="ListParagraph"/>
        <w:numPr>
          <w:ilvl w:val="1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Montarea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echipamentelor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>;</w:t>
      </w:r>
    </w:p>
    <w:p w14:paraId="36D29F4A" w14:textId="77777777" w:rsidR="0088118B" w:rsidRPr="00152947" w:rsidRDefault="0088118B" w:rsidP="008312AB">
      <w:pPr>
        <w:numPr>
          <w:ilvl w:val="1"/>
          <w:numId w:val="4"/>
        </w:numPr>
        <w:tabs>
          <w:tab w:val="left" w:pos="851"/>
        </w:tabs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montarea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canalului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cablu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PVC/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metalic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tot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traseul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cablare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>;</w:t>
      </w:r>
    </w:p>
    <w:p w14:paraId="4935AABB" w14:textId="77777777" w:rsidR="0088118B" w:rsidRPr="00152947" w:rsidRDefault="0088118B" w:rsidP="008312AB">
      <w:pPr>
        <w:numPr>
          <w:ilvl w:val="1"/>
          <w:numId w:val="4"/>
        </w:numPr>
        <w:tabs>
          <w:tab w:val="left" w:pos="851"/>
        </w:tabs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echipamentelor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active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passive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dulapurile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comunicaţie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(rack);</w:t>
      </w:r>
    </w:p>
    <w:p w14:paraId="2AE3A166" w14:textId="77777777" w:rsidR="0088118B" w:rsidRPr="00152947" w:rsidRDefault="0088118B" w:rsidP="008312AB">
      <w:pPr>
        <w:numPr>
          <w:ilvl w:val="1"/>
          <w:numId w:val="4"/>
        </w:numPr>
        <w:tabs>
          <w:tab w:val="left" w:pos="851"/>
        </w:tabs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Instalarea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echipamentelor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electronic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79B39B3F" w14:textId="77777777" w:rsidR="0088118B" w:rsidRPr="00152947" w:rsidRDefault="0088118B" w:rsidP="008312AB">
      <w:pPr>
        <w:numPr>
          <w:ilvl w:val="1"/>
          <w:numId w:val="4"/>
        </w:numPr>
        <w:tabs>
          <w:tab w:val="left" w:pos="720"/>
        </w:tabs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circuitelor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certificarea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rețelei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măsurătorilor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>;</w:t>
      </w:r>
    </w:p>
    <w:p w14:paraId="7A57ADE1" w14:textId="77777777" w:rsidR="0088118B" w:rsidRPr="00152947" w:rsidRDefault="0088118B" w:rsidP="008312AB">
      <w:pPr>
        <w:numPr>
          <w:ilvl w:val="1"/>
          <w:numId w:val="4"/>
        </w:numPr>
        <w:tabs>
          <w:tab w:val="left" w:pos="720"/>
        </w:tabs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Remedierea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defectelor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verificărilor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>;</w:t>
      </w:r>
    </w:p>
    <w:p w14:paraId="10B68375" w14:textId="77777777" w:rsidR="0088118B" w:rsidRPr="00152947" w:rsidRDefault="0088118B" w:rsidP="008312AB">
      <w:pPr>
        <w:numPr>
          <w:ilvl w:val="1"/>
          <w:numId w:val="4"/>
        </w:numPr>
        <w:tabs>
          <w:tab w:val="left" w:pos="720"/>
        </w:tabs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Configurarea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echipamentelor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active conform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cerinţelor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beneficiarului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>;</w:t>
      </w:r>
    </w:p>
    <w:p w14:paraId="44DDD694" w14:textId="77777777" w:rsidR="0088118B" w:rsidRPr="00152947" w:rsidRDefault="0088118B" w:rsidP="008312AB">
      <w:pPr>
        <w:pStyle w:val="ListParagraph"/>
        <w:numPr>
          <w:ilvl w:val="1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documentației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294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>.</w:t>
      </w:r>
    </w:p>
    <w:p w14:paraId="0D7DB2A7" w14:textId="77777777" w:rsidR="0088118B" w:rsidRPr="00152947" w:rsidRDefault="0088118B" w:rsidP="008312AB">
      <w:pPr>
        <w:pStyle w:val="ListParagraph"/>
        <w:numPr>
          <w:ilvl w:val="1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materialele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conectica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certificate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fabricanţi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3B5DB4" w14:textId="77777777" w:rsidR="0088118B" w:rsidRPr="00152947" w:rsidRDefault="0088118B" w:rsidP="008312AB">
      <w:pPr>
        <w:pStyle w:val="ListParagraph"/>
        <w:numPr>
          <w:ilvl w:val="1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Cerințe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obligativitatea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1A9" w:rsidRPr="00152947">
        <w:rPr>
          <w:rFonts w:ascii="Times New Roman" w:hAnsi="Times New Roman" w:cs="Times New Roman"/>
          <w:sz w:val="24"/>
          <w:szCs w:val="24"/>
        </w:rPr>
        <w:t>e</w:t>
      </w:r>
      <w:r w:rsidR="006370F3" w:rsidRPr="00152947">
        <w:rPr>
          <w:rFonts w:ascii="Times New Roman" w:hAnsi="Times New Roman" w:cs="Times New Roman"/>
          <w:sz w:val="24"/>
          <w:szCs w:val="24"/>
        </w:rPr>
        <w:t>xecutantul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de a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p</w:t>
      </w:r>
      <w:r w:rsidR="006370F3" w:rsidRPr="00152947">
        <w:rPr>
          <w:rFonts w:ascii="Times New Roman" w:hAnsi="Times New Roman" w:cs="Times New Roman"/>
          <w:sz w:val="24"/>
          <w:szCs w:val="24"/>
          <w:lang w:eastAsia="ro-RO"/>
        </w:rPr>
        <w:t>une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6370F3" w:rsidRPr="00152947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6370F3" w:rsidRPr="00152947">
        <w:rPr>
          <w:rFonts w:ascii="Times New Roman" w:hAnsi="Times New Roman" w:cs="Times New Roman"/>
          <w:sz w:val="24"/>
          <w:szCs w:val="24"/>
          <w:lang w:eastAsia="ro-RO"/>
        </w:rPr>
        <w:t>funcţiune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6370F3" w:rsidRPr="00152947">
        <w:rPr>
          <w:rFonts w:ascii="Times New Roman" w:hAnsi="Times New Roman" w:cs="Times New Roman"/>
          <w:sz w:val="24"/>
          <w:szCs w:val="24"/>
          <w:lang w:eastAsia="ro-RO"/>
        </w:rPr>
        <w:t>echipamentele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cadrul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contractului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totodată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instruirea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personalului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desemnat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către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>b</w:t>
      </w:r>
      <w:r w:rsidRPr="00152947">
        <w:rPr>
          <w:rFonts w:ascii="Times New Roman" w:hAnsi="Times New Roman" w:cs="Times New Roman"/>
          <w:sz w:val="24"/>
          <w:szCs w:val="24"/>
          <w:lang w:eastAsia="ro-RO"/>
        </w:rPr>
        <w:t>eneficiar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privind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modul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utilizare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al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echipamentelor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normele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utilizare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siguranţă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ale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acestora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.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În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acest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sens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>e</w:t>
      </w:r>
      <w:r w:rsidR="0028497A" w:rsidRPr="00152947">
        <w:rPr>
          <w:rFonts w:ascii="Times New Roman" w:hAnsi="Times New Roman" w:cs="Times New Roman"/>
          <w:sz w:val="24"/>
          <w:szCs w:val="24"/>
          <w:lang w:eastAsia="ro-RO"/>
        </w:rPr>
        <w:t>xecutantul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va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întocmi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procese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verbale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instruire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ce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vor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fi certificate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contrasemnate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  <w:lang w:eastAsia="ro-RO"/>
        </w:rPr>
        <w:t>către</w:t>
      </w:r>
      <w:proofErr w:type="spellEnd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3231A9" w:rsidRPr="00152947">
        <w:rPr>
          <w:rFonts w:ascii="Times New Roman" w:hAnsi="Times New Roman" w:cs="Times New Roman"/>
          <w:sz w:val="24"/>
          <w:szCs w:val="24"/>
          <w:lang w:eastAsia="ro-RO"/>
        </w:rPr>
        <w:t>b</w:t>
      </w:r>
      <w:r w:rsidRPr="00152947">
        <w:rPr>
          <w:rFonts w:ascii="Times New Roman" w:hAnsi="Times New Roman" w:cs="Times New Roman"/>
          <w:sz w:val="24"/>
          <w:szCs w:val="24"/>
          <w:lang w:eastAsia="ro-RO"/>
        </w:rPr>
        <w:t>eneficiar</w:t>
      </w:r>
      <w:proofErr w:type="spellEnd"/>
      <w:r w:rsidRPr="00152947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42867C3C" w14:textId="77777777" w:rsidR="0088118B" w:rsidRPr="00152947" w:rsidRDefault="0088118B" w:rsidP="008312AB">
      <w:pPr>
        <w:pStyle w:val="ListParagraph"/>
        <w:numPr>
          <w:ilvl w:val="1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Cerințe</w:t>
      </w:r>
      <w:proofErr w:type="spellEnd"/>
      <w:r w:rsidR="004A6D05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4A6D05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garanţie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echipamentelor</w:t>
      </w:r>
      <w:proofErr w:type="spellEnd"/>
      <w:r w:rsidR="004A6D05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A6D05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>:</w:t>
      </w:r>
    </w:p>
    <w:p w14:paraId="3C58EC54" w14:textId="77777777" w:rsidR="0088118B" w:rsidRPr="00152947" w:rsidRDefault="0088118B" w:rsidP="008312AB">
      <w:pPr>
        <w:pStyle w:val="ListParagraph"/>
        <w:numPr>
          <w:ilvl w:val="1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86460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  <w:i/>
          <w:sz w:val="24"/>
          <w:szCs w:val="24"/>
        </w:rPr>
        <w:t>componentele</w:t>
      </w:r>
      <w:proofErr w:type="spellEnd"/>
      <w:r w:rsidR="0086460B" w:rsidRPr="0015294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  <w:i/>
          <w:sz w:val="24"/>
          <w:szCs w:val="24"/>
        </w:rPr>
        <w:t>pasive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reţelei</w:t>
      </w:r>
      <w:proofErr w:type="spellEnd"/>
      <w:r w:rsidR="0086460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garanţie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86460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trebui</w:t>
      </w:r>
      <w:proofErr w:type="spellEnd"/>
      <w:r w:rsidR="00FA0201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asigurată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86460B" w:rsidRPr="00152947">
        <w:rPr>
          <w:rFonts w:ascii="Times New Roman" w:hAnsi="Times New Roman" w:cs="Times New Roman"/>
          <w:sz w:val="24"/>
          <w:szCs w:val="24"/>
        </w:rPr>
        <w:t xml:space="preserve"> </w:t>
      </w:r>
      <w:r w:rsidR="00EF17B7" w:rsidRPr="00152947">
        <w:rPr>
          <w:rFonts w:ascii="Times New Roman" w:hAnsi="Times New Roman" w:cs="Times New Roman"/>
          <w:sz w:val="24"/>
          <w:szCs w:val="24"/>
        </w:rPr>
        <w:t>Executant</w:t>
      </w:r>
      <w:r w:rsidR="0086460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minim </w:t>
      </w:r>
      <w:r w:rsidRPr="00152947">
        <w:rPr>
          <w:rFonts w:ascii="Times New Roman" w:hAnsi="Times New Roman" w:cs="Times New Roman"/>
          <w:color w:val="000000"/>
          <w:sz w:val="24"/>
          <w:szCs w:val="24"/>
        </w:rPr>
        <w:t xml:space="preserve">2 ani, de la data </w:t>
      </w:r>
      <w:proofErr w:type="spellStart"/>
      <w:r w:rsidRPr="00152947">
        <w:rPr>
          <w:rFonts w:ascii="Times New Roman" w:hAnsi="Times New Roman" w:cs="Times New Roman"/>
          <w:color w:val="000000"/>
          <w:sz w:val="24"/>
          <w:szCs w:val="24"/>
        </w:rPr>
        <w:t>semnării</w:t>
      </w:r>
      <w:proofErr w:type="spellEnd"/>
      <w:r w:rsidR="0086460B" w:rsidRPr="00152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color w:val="000000"/>
          <w:sz w:val="24"/>
          <w:szCs w:val="24"/>
        </w:rPr>
        <w:t>procesului</w:t>
      </w:r>
      <w:proofErr w:type="spellEnd"/>
      <w:r w:rsidRPr="00152947">
        <w:rPr>
          <w:rFonts w:ascii="Times New Roman" w:hAnsi="Times New Roman" w:cs="Times New Roman"/>
          <w:color w:val="000000"/>
          <w:sz w:val="24"/>
          <w:szCs w:val="24"/>
        </w:rPr>
        <w:t xml:space="preserve"> verbal de </w:t>
      </w:r>
      <w:proofErr w:type="spellStart"/>
      <w:r w:rsidRPr="00152947">
        <w:rPr>
          <w:rFonts w:ascii="Times New Roman" w:hAnsi="Times New Roman" w:cs="Times New Roman"/>
          <w:color w:val="000000"/>
          <w:sz w:val="24"/>
          <w:szCs w:val="24"/>
        </w:rPr>
        <w:t>recepţie</w:t>
      </w:r>
      <w:proofErr w:type="spellEnd"/>
      <w:r w:rsidRPr="0015294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52947">
        <w:rPr>
          <w:rFonts w:ascii="Times New Roman" w:hAnsi="Times New Roman" w:cs="Times New Roman"/>
          <w:color w:val="000000"/>
          <w:sz w:val="24"/>
          <w:szCs w:val="24"/>
        </w:rPr>
        <w:t>lucrărilor</w:t>
      </w:r>
      <w:proofErr w:type="spellEnd"/>
      <w:r w:rsidRPr="0015294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A6F26E3" w14:textId="77777777" w:rsidR="0088118B" w:rsidRPr="00152947" w:rsidRDefault="0088118B" w:rsidP="008312AB">
      <w:pPr>
        <w:pStyle w:val="ListParagraph"/>
        <w:numPr>
          <w:ilvl w:val="1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86460B" w:rsidRPr="00152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b/>
          <w:i/>
          <w:color w:val="000000"/>
          <w:sz w:val="24"/>
          <w:szCs w:val="24"/>
        </w:rPr>
        <w:t>elementele</w:t>
      </w:r>
      <w:proofErr w:type="spellEnd"/>
      <w:r w:rsidRPr="0015294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active</w:t>
      </w:r>
      <w:r w:rsidRPr="0015294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52947">
        <w:rPr>
          <w:rFonts w:ascii="Times New Roman" w:hAnsi="Times New Roman" w:cs="Times New Roman"/>
          <w:color w:val="000000"/>
          <w:sz w:val="24"/>
          <w:szCs w:val="24"/>
        </w:rPr>
        <w:t>echipamente</w:t>
      </w:r>
      <w:proofErr w:type="spellEnd"/>
      <w:r w:rsidRPr="00152947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152947">
        <w:rPr>
          <w:rFonts w:ascii="Times New Roman" w:hAnsi="Times New Roman" w:cs="Times New Roman"/>
          <w:color w:val="000000"/>
          <w:sz w:val="24"/>
          <w:szCs w:val="24"/>
        </w:rPr>
        <w:t>furnizate</w:t>
      </w:r>
      <w:proofErr w:type="spellEnd"/>
      <w:r w:rsidR="0086460B" w:rsidRPr="00152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86460B" w:rsidRPr="00152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="0086460B" w:rsidRPr="00152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color w:val="000000"/>
          <w:sz w:val="24"/>
          <w:szCs w:val="24"/>
        </w:rPr>
        <w:t>proiectului</w:t>
      </w:r>
      <w:proofErr w:type="spellEnd"/>
      <w:r w:rsidR="0086460B" w:rsidRPr="0015294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6460B" w:rsidRPr="00152947">
        <w:rPr>
          <w:rFonts w:ascii="Times New Roman" w:hAnsi="Times New Roman" w:cs="Times New Roman"/>
          <w:sz w:val="24"/>
          <w:szCs w:val="24"/>
        </w:rPr>
        <w:t>e</w:t>
      </w:r>
      <w:r w:rsidR="00673083" w:rsidRPr="00152947">
        <w:rPr>
          <w:rFonts w:ascii="Times New Roman" w:hAnsi="Times New Roman" w:cs="Times New Roman"/>
          <w:sz w:val="24"/>
          <w:szCs w:val="24"/>
        </w:rPr>
        <w:t>xecutant</w:t>
      </w:r>
      <w:r w:rsidR="0086460B" w:rsidRPr="00152947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86460B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 w:rsidR="0086460B" w:rsidRPr="00152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color w:val="000000"/>
          <w:sz w:val="24"/>
          <w:szCs w:val="24"/>
        </w:rPr>
        <w:t>asigura</w:t>
      </w:r>
      <w:proofErr w:type="spellEnd"/>
      <w:r w:rsidRPr="00152947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52947">
        <w:rPr>
          <w:rFonts w:ascii="Times New Roman" w:hAnsi="Times New Roman" w:cs="Times New Roman"/>
          <w:color w:val="000000"/>
          <w:sz w:val="24"/>
          <w:szCs w:val="24"/>
        </w:rPr>
        <w:t>garanţie</w:t>
      </w:r>
      <w:proofErr w:type="spellEnd"/>
      <w:r w:rsidRPr="00152947">
        <w:rPr>
          <w:rFonts w:ascii="Times New Roman" w:hAnsi="Times New Roman" w:cs="Times New Roman"/>
          <w:color w:val="000000"/>
          <w:sz w:val="24"/>
          <w:szCs w:val="24"/>
        </w:rPr>
        <w:t xml:space="preserve"> de minim 2 ani, de la data </w:t>
      </w:r>
      <w:proofErr w:type="spellStart"/>
      <w:r w:rsidRPr="00152947">
        <w:rPr>
          <w:rFonts w:ascii="Times New Roman" w:hAnsi="Times New Roman" w:cs="Times New Roman"/>
          <w:color w:val="000000"/>
          <w:sz w:val="24"/>
          <w:szCs w:val="24"/>
        </w:rPr>
        <w:t>furnizării</w:t>
      </w:r>
      <w:proofErr w:type="spellEnd"/>
      <w:r w:rsidR="0086460B" w:rsidRPr="001529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color w:val="000000"/>
          <w:sz w:val="24"/>
          <w:szCs w:val="24"/>
        </w:rPr>
        <w:t>echipamentelor</w:t>
      </w:r>
      <w:proofErr w:type="spellEnd"/>
      <w:r w:rsidRPr="0015294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5339A2C" w14:textId="77777777" w:rsidR="0088118B" w:rsidRPr="00152947" w:rsidRDefault="0088118B" w:rsidP="008312AB">
      <w:pPr>
        <w:pStyle w:val="ListParagraph"/>
        <w:numPr>
          <w:ilvl w:val="1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Cerințe</w:t>
      </w:r>
      <w:proofErr w:type="spellEnd"/>
      <w:r w:rsidR="00363ECD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363ECD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testarea</w:t>
      </w:r>
      <w:proofErr w:type="spellEnd"/>
      <w:r w:rsidR="00363ECD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63ECD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certificare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="00363ECD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executate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r w:rsidR="00363ECD" w:rsidRPr="00152947">
        <w:rPr>
          <w:rFonts w:ascii="Times New Roman" w:hAnsi="Times New Roman" w:cs="Times New Roman"/>
          <w:sz w:val="24"/>
          <w:szCs w:val="24"/>
        </w:rPr>
        <w:t>e</w:t>
      </w:r>
      <w:r w:rsidR="004F47AF" w:rsidRPr="00152947">
        <w:rPr>
          <w:rFonts w:ascii="Times New Roman" w:hAnsi="Times New Roman" w:cs="Times New Roman"/>
          <w:sz w:val="24"/>
          <w:szCs w:val="24"/>
        </w:rPr>
        <w:t>xecutant</w:t>
      </w:r>
      <w:r w:rsidR="00363ECD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63ECD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agreat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Beneficiar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F47AF" w:rsidRPr="00152947">
        <w:rPr>
          <w:rFonts w:ascii="Times New Roman" w:hAnsi="Times New Roman" w:cs="Times New Roman"/>
          <w:sz w:val="24"/>
          <w:szCs w:val="24"/>
        </w:rPr>
        <w:t>Executantul</w:t>
      </w:r>
      <w:proofErr w:type="spellEnd"/>
      <w:r w:rsidR="00FA0201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FA0201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dispoziţie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FA0201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costuri</w:t>
      </w:r>
      <w:proofErr w:type="spellEnd"/>
      <w:r w:rsidR="00FA0201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, personal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calificat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, </w:t>
      </w:r>
      <w:r w:rsidR="00FA0201" w:rsidRPr="00152947">
        <w:rPr>
          <w:rFonts w:ascii="Times New Roman" w:hAnsi="Times New Roman" w:cs="Times New Roman"/>
          <w:sz w:val="24"/>
          <w:szCs w:val="24"/>
        </w:rPr>
        <w:t xml:space="preserve">material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FA0201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A0201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="00FA0201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="00FA0201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testelor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cerinţelor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5E32E7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deficienţele</w:t>
      </w:r>
      <w:proofErr w:type="spellEnd"/>
      <w:r w:rsidR="005E32E7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constatate</w:t>
      </w:r>
      <w:proofErr w:type="spellEnd"/>
      <w:r w:rsidR="005E32E7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rectificate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="005E32E7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reface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="005E32E7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E32E7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retestările</w:t>
      </w:r>
      <w:proofErr w:type="spellEnd"/>
      <w:r w:rsidR="005E32E7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5E32E7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făcute</w:t>
      </w:r>
      <w:proofErr w:type="spellEnd"/>
      <w:r w:rsidR="005E32E7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5E32E7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cheltuiala</w:t>
      </w:r>
      <w:proofErr w:type="spellEnd"/>
      <w:r w:rsidR="005E32E7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2E7" w:rsidRPr="00152947">
        <w:rPr>
          <w:rFonts w:ascii="Times New Roman" w:hAnsi="Times New Roman" w:cs="Times New Roman"/>
          <w:sz w:val="24"/>
          <w:szCs w:val="24"/>
        </w:rPr>
        <w:t>e</w:t>
      </w:r>
      <w:r w:rsidR="004F47AF" w:rsidRPr="00152947">
        <w:rPr>
          <w:rFonts w:ascii="Times New Roman" w:hAnsi="Times New Roman" w:cs="Times New Roman"/>
          <w:sz w:val="24"/>
          <w:szCs w:val="24"/>
        </w:rPr>
        <w:t>xecutantu</w:t>
      </w:r>
      <w:r w:rsidR="00734B52" w:rsidRPr="00152947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="00734B52" w:rsidRPr="001529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34B52" w:rsidRPr="00152947">
        <w:rPr>
          <w:rFonts w:ascii="Times New Roman" w:hAnsi="Times New Roman" w:cs="Times New Roman"/>
          <w:sz w:val="24"/>
          <w:szCs w:val="24"/>
        </w:rPr>
        <w:t>Ne</w:t>
      </w:r>
      <w:r w:rsidRPr="00152947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="005E32E7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testelor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5E32E7" w:rsidRPr="00152947">
        <w:rPr>
          <w:rFonts w:ascii="Times New Roman" w:hAnsi="Times New Roman" w:cs="Times New Roman"/>
          <w:sz w:val="24"/>
          <w:szCs w:val="24"/>
        </w:rPr>
        <w:t xml:space="preserve"> e</w:t>
      </w:r>
      <w:r w:rsidR="004F47AF" w:rsidRPr="00152947">
        <w:rPr>
          <w:rFonts w:ascii="Times New Roman" w:hAnsi="Times New Roman" w:cs="Times New Roman"/>
          <w:sz w:val="24"/>
          <w:szCs w:val="24"/>
        </w:rPr>
        <w:t>xecutant</w:t>
      </w:r>
      <w:r w:rsidR="005E32E7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2947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152947">
        <w:rPr>
          <w:rFonts w:ascii="Times New Roman" w:hAnsi="Times New Roman" w:cs="Times New Roman"/>
          <w:sz w:val="24"/>
          <w:szCs w:val="24"/>
        </w:rPr>
        <w:t xml:space="preserve"> duce la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considerarea</w:t>
      </w:r>
      <w:proofErr w:type="spellEnd"/>
      <w:r w:rsidR="005E32E7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nesatisfăcătoare</w:t>
      </w:r>
      <w:proofErr w:type="spellEnd"/>
      <w:r w:rsidR="005E32E7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E32E7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5E32E7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subiectul</w:t>
      </w:r>
      <w:proofErr w:type="spellEnd"/>
      <w:r w:rsidR="005E32E7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neaprobării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respingerii</w:t>
      </w:r>
      <w:proofErr w:type="spellEnd"/>
      <w:r w:rsidR="005E32E7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E32E7"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întregime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lucrării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respective.</w:t>
      </w:r>
    </w:p>
    <w:p w14:paraId="37AE5D4E" w14:textId="77777777" w:rsidR="006F314A" w:rsidRPr="00152947" w:rsidRDefault="006F314A" w:rsidP="008312AB">
      <w:pPr>
        <w:pStyle w:val="Stil"/>
        <w:spacing w:line="276" w:lineRule="auto"/>
        <w:jc w:val="both"/>
        <w:rPr>
          <w:rFonts w:ascii="Times New Roman" w:hAnsi="Times New Roman" w:cs="Times New Roman"/>
          <w:b/>
          <w:u w:val="single"/>
          <w:lang w:val="ro-RO"/>
        </w:rPr>
      </w:pPr>
    </w:p>
    <w:p w14:paraId="373E5294" w14:textId="77777777" w:rsidR="00D727B8" w:rsidRPr="00152947" w:rsidRDefault="003D7084" w:rsidP="008312AB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294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loturi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6804"/>
      </w:tblGrid>
      <w:tr w:rsidR="00D727B8" w:rsidRPr="001A2B1D" w14:paraId="2B1481EF" w14:textId="77777777" w:rsidTr="0075413A">
        <w:tc>
          <w:tcPr>
            <w:tcW w:w="534" w:type="dxa"/>
          </w:tcPr>
          <w:p w14:paraId="6CF2B80D" w14:textId="77777777" w:rsidR="00D727B8" w:rsidRPr="001A2B1D" w:rsidRDefault="00EC3448" w:rsidP="001A2B1D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lot</w:t>
            </w:r>
          </w:p>
        </w:tc>
        <w:tc>
          <w:tcPr>
            <w:tcW w:w="6804" w:type="dxa"/>
          </w:tcPr>
          <w:p w14:paraId="368BC515" w14:textId="77777777" w:rsidR="00D727B8" w:rsidRPr="001A2B1D" w:rsidRDefault="00792909" w:rsidP="001A2B1D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Denumire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27B8" w:rsidRPr="001A2B1D" w14:paraId="7185069B" w14:textId="77777777" w:rsidTr="0075413A">
        <w:tc>
          <w:tcPr>
            <w:tcW w:w="534" w:type="dxa"/>
          </w:tcPr>
          <w:p w14:paraId="4CC9765B" w14:textId="77777777" w:rsidR="00D727B8" w:rsidRPr="009628AA" w:rsidRDefault="00D727B8" w:rsidP="001A2B1D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67CE544D" w14:textId="77777777" w:rsidR="00D727B8" w:rsidRPr="009628AA" w:rsidRDefault="009628AA" w:rsidP="001A2B1D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Cafenea</w:t>
            </w:r>
            <w:proofErr w:type="spellEnd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 xml:space="preserve"> ”</w:t>
            </w:r>
            <w:proofErr w:type="gramEnd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 xml:space="preserve">Erasmus” – Bld. Carol I, </w:t>
            </w: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Parc</w:t>
            </w:r>
            <w:proofErr w:type="spellEnd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Titu</w:t>
            </w:r>
            <w:proofErr w:type="spellEnd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Maiorescu</w:t>
            </w:r>
            <w:proofErr w:type="spellEnd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jud</w:t>
            </w:r>
            <w:proofErr w:type="spellEnd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  <w:proofErr w:type="spellEnd"/>
          </w:p>
        </w:tc>
      </w:tr>
      <w:tr w:rsidR="00D727B8" w:rsidRPr="001A2B1D" w14:paraId="7ED7E5DE" w14:textId="77777777" w:rsidTr="0075413A">
        <w:tc>
          <w:tcPr>
            <w:tcW w:w="534" w:type="dxa"/>
          </w:tcPr>
          <w:p w14:paraId="175B5316" w14:textId="77777777" w:rsidR="00D727B8" w:rsidRPr="009628AA" w:rsidRDefault="00D727B8" w:rsidP="001A2B1D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258F2053" w14:textId="77777777" w:rsidR="00D727B8" w:rsidRPr="009628AA" w:rsidRDefault="009628AA" w:rsidP="001A2B1D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Ceainăria</w:t>
            </w:r>
            <w:proofErr w:type="spellEnd"/>
            <w:r w:rsidRPr="009628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Gradina</w:t>
            </w:r>
            <w:proofErr w:type="spellEnd"/>
            <w:r w:rsidRPr="009628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Botanică</w:t>
            </w:r>
            <w:proofErr w:type="spellEnd"/>
            <w:r w:rsidRPr="009628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str. </w:t>
            </w: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Dumbrava</w:t>
            </w:r>
            <w:proofErr w:type="spellEnd"/>
            <w:r w:rsidRPr="009628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Rosie nr. 7-9, </w:t>
            </w: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jud</w:t>
            </w:r>
            <w:proofErr w:type="spellEnd"/>
            <w:r w:rsidRPr="009628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Iași</w:t>
            </w:r>
            <w:proofErr w:type="spellEnd"/>
          </w:p>
        </w:tc>
      </w:tr>
      <w:tr w:rsidR="00D727B8" w:rsidRPr="001A2B1D" w14:paraId="0E2AE248" w14:textId="77777777" w:rsidTr="0075413A">
        <w:tc>
          <w:tcPr>
            <w:tcW w:w="534" w:type="dxa"/>
          </w:tcPr>
          <w:p w14:paraId="3B9A6E0F" w14:textId="77777777" w:rsidR="00D727B8" w:rsidRPr="009628AA" w:rsidRDefault="00D727B8" w:rsidP="001A2B1D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2E7D0B65" w14:textId="77777777" w:rsidR="00D727B8" w:rsidRPr="009628AA" w:rsidRDefault="009628AA" w:rsidP="001A2B1D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8AA">
              <w:rPr>
                <w:rFonts w:ascii="Times New Roman" w:hAnsi="Times New Roman" w:cs="Times New Roman"/>
                <w:sz w:val="24"/>
                <w:szCs w:val="24"/>
              </w:rPr>
              <w:t xml:space="preserve">Casa </w:t>
            </w: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Universitarilor</w:t>
            </w:r>
            <w:proofErr w:type="spellEnd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628A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Bulevardul</w:t>
            </w:r>
            <w:proofErr w:type="spellEnd"/>
            <w:r w:rsidRPr="009628A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Carol I nr. 9, </w:t>
            </w:r>
            <w:proofErr w:type="spellStart"/>
            <w:r w:rsidRPr="009628A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jud</w:t>
            </w:r>
            <w:proofErr w:type="spellEnd"/>
            <w:r w:rsidRPr="009628A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  <w:proofErr w:type="spellEnd"/>
          </w:p>
        </w:tc>
      </w:tr>
      <w:tr w:rsidR="00D727B8" w:rsidRPr="001A2B1D" w14:paraId="0B28D0ED" w14:textId="77777777" w:rsidTr="0075413A">
        <w:tc>
          <w:tcPr>
            <w:tcW w:w="534" w:type="dxa"/>
          </w:tcPr>
          <w:p w14:paraId="1E37ADAA" w14:textId="77777777" w:rsidR="00D727B8" w:rsidRPr="009628AA" w:rsidRDefault="00D727B8" w:rsidP="001A2B1D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590E0D80" w14:textId="77777777" w:rsidR="00D727B8" w:rsidRPr="009628AA" w:rsidRDefault="009628AA" w:rsidP="001A2B1D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Grădiniț</w:t>
            </w:r>
            <w:proofErr w:type="gramStart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 xml:space="preserve">  Junior</w:t>
            </w:r>
            <w:proofErr w:type="gramEnd"/>
            <w:r w:rsidRPr="009628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628AA">
              <w:rPr>
                <w:rFonts w:ascii="Times New Roman" w:hAnsi="Times New Roman" w:cs="Times New Roman"/>
                <w:sz w:val="24"/>
                <w:szCs w:val="24"/>
              </w:rPr>
              <w:t xml:space="preserve">Corp B - Str. </w:t>
            </w: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Gh</w:t>
            </w:r>
            <w:proofErr w:type="spellEnd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Asachi</w:t>
            </w:r>
            <w:proofErr w:type="spellEnd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 xml:space="preserve">, nr.16, </w:t>
            </w: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jud</w:t>
            </w:r>
            <w:proofErr w:type="spellEnd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  <w:proofErr w:type="spellEnd"/>
          </w:p>
        </w:tc>
      </w:tr>
      <w:tr w:rsidR="003D7084" w:rsidRPr="001A2B1D" w14:paraId="01BB247B" w14:textId="77777777" w:rsidTr="0075413A">
        <w:tc>
          <w:tcPr>
            <w:tcW w:w="534" w:type="dxa"/>
          </w:tcPr>
          <w:p w14:paraId="37E3DD61" w14:textId="77777777" w:rsidR="003D7084" w:rsidRPr="009628AA" w:rsidRDefault="003D7084" w:rsidP="001A2B1D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14:paraId="3BB09E71" w14:textId="77777777" w:rsidR="003D7084" w:rsidRPr="009628AA" w:rsidRDefault="009628AA" w:rsidP="001A2B1D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Liceul</w:t>
            </w:r>
            <w:proofErr w:type="spellEnd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Universității</w:t>
            </w:r>
            <w:proofErr w:type="spellEnd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628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str. Codrescu nr.6, </w:t>
            </w: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jud</w:t>
            </w:r>
            <w:proofErr w:type="spellEnd"/>
            <w:r w:rsidRPr="009628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Iași</w:t>
            </w:r>
            <w:proofErr w:type="spellEnd"/>
          </w:p>
        </w:tc>
      </w:tr>
      <w:tr w:rsidR="003D7084" w:rsidRPr="001A2B1D" w14:paraId="26F3D0DD" w14:textId="77777777" w:rsidTr="0075413A">
        <w:tc>
          <w:tcPr>
            <w:tcW w:w="534" w:type="dxa"/>
          </w:tcPr>
          <w:p w14:paraId="0373247B" w14:textId="77777777" w:rsidR="003D7084" w:rsidRPr="009628AA" w:rsidRDefault="003D7084" w:rsidP="001A2B1D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8A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804" w:type="dxa"/>
          </w:tcPr>
          <w:p w14:paraId="734B3316" w14:textId="77777777" w:rsidR="003D7084" w:rsidRPr="009628AA" w:rsidRDefault="009628AA" w:rsidP="001A2B1D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Statiunea</w:t>
            </w:r>
            <w:proofErr w:type="spellEnd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cercetare</w:t>
            </w:r>
            <w:proofErr w:type="spellEnd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științifică</w:t>
            </w:r>
            <w:proofErr w:type="spellEnd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practică</w:t>
            </w:r>
            <w:proofErr w:type="spellEnd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studențească</w:t>
            </w:r>
            <w:proofErr w:type="spellEnd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Vasile</w:t>
            </w:r>
            <w:proofErr w:type="spellEnd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Băcăuanu</w:t>
            </w:r>
            <w:proofErr w:type="spellEnd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Ștefănești</w:t>
            </w:r>
            <w:proofErr w:type="spellEnd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 xml:space="preserve">, Jud </w:t>
            </w: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Botoșani</w:t>
            </w:r>
            <w:proofErr w:type="spellEnd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D7084" w:rsidRPr="001A2B1D" w14:paraId="7CB09756" w14:textId="77777777" w:rsidTr="0075413A">
        <w:tc>
          <w:tcPr>
            <w:tcW w:w="534" w:type="dxa"/>
          </w:tcPr>
          <w:p w14:paraId="72A07EFB" w14:textId="77777777" w:rsidR="003D7084" w:rsidRPr="009628AA" w:rsidRDefault="003D7084" w:rsidP="001A2B1D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14:paraId="12345514" w14:textId="77777777" w:rsidR="003D7084" w:rsidRPr="009628AA" w:rsidRDefault="009628AA" w:rsidP="001A2B1D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creație</w:t>
            </w:r>
            <w:proofErr w:type="spellEnd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cercetare</w:t>
            </w:r>
            <w:proofErr w:type="spellEnd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practică</w:t>
            </w:r>
            <w:proofErr w:type="spellEnd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studențească</w:t>
            </w:r>
            <w:proofErr w:type="spellEnd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localitatea</w:t>
            </w:r>
            <w:proofErr w:type="spellEnd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Gălănești</w:t>
            </w:r>
            <w:proofErr w:type="spellEnd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jud</w:t>
            </w:r>
            <w:proofErr w:type="spellEnd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. Suceava</w:t>
            </w:r>
          </w:p>
        </w:tc>
      </w:tr>
      <w:tr w:rsidR="003D7084" w:rsidRPr="001A2B1D" w14:paraId="04FB57CA" w14:textId="77777777" w:rsidTr="0075413A">
        <w:tc>
          <w:tcPr>
            <w:tcW w:w="534" w:type="dxa"/>
          </w:tcPr>
          <w:p w14:paraId="1DAAAB7D" w14:textId="77777777" w:rsidR="003D7084" w:rsidRPr="009628AA" w:rsidRDefault="003D7084" w:rsidP="001A2B1D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14:paraId="3781ADF5" w14:textId="77777777" w:rsidR="003D7084" w:rsidRPr="009628AA" w:rsidRDefault="009628AA" w:rsidP="001A2B1D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Corpul</w:t>
            </w:r>
            <w:proofErr w:type="spellEnd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 xml:space="preserve"> H - </w:t>
            </w:r>
            <w:proofErr w:type="spellStart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>Bulevardul</w:t>
            </w:r>
            <w:proofErr w:type="spellEnd"/>
            <w:r w:rsidRPr="009628AA">
              <w:rPr>
                <w:rFonts w:ascii="Times New Roman" w:hAnsi="Times New Roman" w:cs="Times New Roman"/>
                <w:sz w:val="24"/>
                <w:szCs w:val="24"/>
              </w:rPr>
              <w:t xml:space="preserve"> Carol I nr.24</w:t>
            </w:r>
          </w:p>
        </w:tc>
      </w:tr>
    </w:tbl>
    <w:p w14:paraId="3963944F" w14:textId="77777777" w:rsidR="00D727B8" w:rsidRPr="00152947" w:rsidRDefault="00D727B8" w:rsidP="008312AB">
      <w:pPr>
        <w:pStyle w:val="Stil"/>
        <w:spacing w:line="276" w:lineRule="auto"/>
        <w:jc w:val="both"/>
        <w:rPr>
          <w:rFonts w:ascii="Times New Roman" w:hAnsi="Times New Roman" w:cs="Times New Roman"/>
          <w:b/>
          <w:u w:val="single"/>
          <w:lang w:val="ro-RO"/>
        </w:rPr>
      </w:pPr>
    </w:p>
    <w:p w14:paraId="3C3D6FD1" w14:textId="77777777" w:rsidR="00845695" w:rsidRPr="00152947" w:rsidRDefault="00744E61" w:rsidP="008312AB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b/>
          <w:sz w:val="24"/>
          <w:szCs w:val="24"/>
        </w:rPr>
        <w:t>Tem</w:t>
      </w:r>
      <w:r w:rsidR="00760850" w:rsidRPr="00152947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="00760850" w:rsidRPr="00152947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760850" w:rsidRPr="00152947">
        <w:rPr>
          <w:rFonts w:ascii="Times New Roman" w:hAnsi="Times New Roman" w:cs="Times New Roman"/>
          <w:b/>
          <w:sz w:val="24"/>
          <w:szCs w:val="24"/>
        </w:rPr>
        <w:t>proiectare</w:t>
      </w:r>
      <w:proofErr w:type="spellEnd"/>
      <w:r w:rsidR="002F75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0850" w:rsidRPr="00152947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2F75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0850" w:rsidRPr="00152947">
        <w:rPr>
          <w:rFonts w:ascii="Times New Roman" w:hAnsi="Times New Roman" w:cs="Times New Roman"/>
          <w:b/>
          <w:sz w:val="24"/>
          <w:szCs w:val="24"/>
        </w:rPr>
        <w:t>obiectiv</w:t>
      </w:r>
      <w:r w:rsidR="00794ACD" w:rsidRPr="00152947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="00D37633" w:rsidRPr="0015294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BF78BF4" w14:textId="77777777" w:rsidR="00446E5C" w:rsidRPr="00152947" w:rsidRDefault="00845695" w:rsidP="008312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760850" w:rsidRPr="00152947">
        <w:rPr>
          <w:rFonts w:ascii="Times New Roman" w:hAnsi="Times New Roman" w:cs="Times New Roman"/>
          <w:b/>
          <w:color w:val="000000"/>
          <w:sz w:val="24"/>
          <w:szCs w:val="24"/>
        </w:rPr>
        <w:t>ervicii</w:t>
      </w:r>
      <w:proofErr w:type="spellEnd"/>
      <w:r w:rsidR="00760850" w:rsidRPr="001529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="00760850" w:rsidRPr="00152947">
        <w:rPr>
          <w:rFonts w:ascii="Times New Roman" w:hAnsi="Times New Roman" w:cs="Times New Roman"/>
          <w:b/>
          <w:color w:val="000000"/>
          <w:sz w:val="24"/>
          <w:szCs w:val="24"/>
        </w:rPr>
        <w:t>proiectare</w:t>
      </w:r>
      <w:proofErr w:type="spellEnd"/>
      <w:r w:rsidR="001A2B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60850" w:rsidRPr="00152947">
        <w:rPr>
          <w:rFonts w:ascii="Times New Roman" w:hAnsi="Times New Roman" w:cs="Times New Roman"/>
          <w:b/>
          <w:color w:val="000000"/>
          <w:sz w:val="24"/>
          <w:szCs w:val="24"/>
        </w:rPr>
        <w:t>sisteme</w:t>
      </w:r>
      <w:proofErr w:type="spellEnd"/>
      <w:r w:rsidR="00760850" w:rsidRPr="001529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="00760850" w:rsidRPr="00152947">
        <w:rPr>
          <w:rFonts w:ascii="Times New Roman" w:hAnsi="Times New Roman" w:cs="Times New Roman"/>
          <w:b/>
          <w:color w:val="000000"/>
          <w:sz w:val="24"/>
          <w:szCs w:val="24"/>
        </w:rPr>
        <w:t>alarmare</w:t>
      </w:r>
      <w:proofErr w:type="spellEnd"/>
      <w:r w:rsidR="001A2B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60850" w:rsidRPr="00152947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împotriva efracției</w:t>
      </w:r>
    </w:p>
    <w:p w14:paraId="02C0E01E" w14:textId="77777777" w:rsidR="006F7AF3" w:rsidRPr="00152947" w:rsidRDefault="006F7AF3" w:rsidP="008312AB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2947">
        <w:rPr>
          <w:rFonts w:ascii="Times New Roman" w:hAnsi="Times New Roman" w:cs="Times New Roman"/>
          <w:sz w:val="24"/>
          <w:szCs w:val="24"/>
          <w:lang w:val="ro-RO"/>
        </w:rPr>
        <w:t>a)</w:t>
      </w:r>
      <w:r w:rsidR="00CE3AF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52947">
        <w:rPr>
          <w:rFonts w:ascii="Times New Roman" w:hAnsi="Times New Roman" w:cs="Times New Roman"/>
          <w:sz w:val="24"/>
          <w:szCs w:val="24"/>
          <w:lang w:val="ro-RO"/>
        </w:rPr>
        <w:t>Recomandările din analiza de risc stau la baza elaborării proiectului</w:t>
      </w:r>
    </w:p>
    <w:p w14:paraId="3C629586" w14:textId="77777777" w:rsidR="00454902" w:rsidRPr="00152947" w:rsidRDefault="00744E61" w:rsidP="008312AB">
      <w:pPr>
        <w:pStyle w:val="NoSpacing"/>
        <w:spacing w:line="276" w:lineRule="auto"/>
        <w:ind w:right="-720"/>
        <w:jc w:val="both"/>
      </w:pPr>
      <w:r w:rsidRPr="00152947">
        <w:t>b)</w:t>
      </w:r>
      <w:r w:rsidR="00CE3AF8">
        <w:t xml:space="preserve"> </w:t>
      </w:r>
      <w:r w:rsidR="00760850" w:rsidRPr="00152947">
        <w:t>Este necesară</w:t>
      </w:r>
      <w:r w:rsidR="00454902" w:rsidRPr="00152947">
        <w:t xml:space="preserve"> instalarea unui sistem de alarmare la efrac</w:t>
      </w:r>
      <w:r w:rsidR="00813342" w:rsidRPr="00152947">
        <w:t>ț</w:t>
      </w:r>
      <w:r w:rsidR="00760850" w:rsidRPr="00152947">
        <w:t>ie</w:t>
      </w:r>
      <w:r w:rsidR="002F7585">
        <w:t xml:space="preserve"> </w:t>
      </w:r>
      <w:r w:rsidR="00760850" w:rsidRPr="00152947">
        <w:t>compus</w:t>
      </w:r>
      <w:r w:rsidR="002F7585">
        <w:t xml:space="preserve"> </w:t>
      </w:r>
      <w:r w:rsidR="00454902" w:rsidRPr="00152947">
        <w:t>din</w:t>
      </w:r>
      <w:r w:rsidR="008C3A5A" w:rsidRPr="00152947">
        <w:t xml:space="preserve"> minim</w:t>
      </w:r>
      <w:r w:rsidR="00454902" w:rsidRPr="00152947">
        <w:t>:</w:t>
      </w:r>
      <w:r w:rsidR="00760850" w:rsidRPr="00152947">
        <w:t xml:space="preserve"> centrală de alarmare, tastatură</w:t>
      </w:r>
      <w:r w:rsidR="00454902" w:rsidRPr="00152947">
        <w:t xml:space="preserve">, </w:t>
      </w:r>
      <w:r w:rsidR="00760850" w:rsidRPr="00152947">
        <w:t>sirenă de exterioar</w:t>
      </w:r>
      <w:r w:rsidR="00454902" w:rsidRPr="00152947">
        <w:t xml:space="preserve">, </w:t>
      </w:r>
      <w:r w:rsidR="00760850" w:rsidRPr="00152947">
        <w:t>buton de panică</w:t>
      </w:r>
      <w:r w:rsidR="00454902" w:rsidRPr="00152947">
        <w:t>, comunicator GPRS</w:t>
      </w:r>
      <w:r w:rsidR="00760850" w:rsidRPr="00152947">
        <w:t xml:space="preserve">, </w:t>
      </w:r>
      <w:r w:rsidR="00454902" w:rsidRPr="00152947">
        <w:t>senzori de mi</w:t>
      </w:r>
      <w:r w:rsidR="00813342" w:rsidRPr="00152947">
        <w:t>ș</w:t>
      </w:r>
      <w:r w:rsidR="00760850" w:rsidRPr="00152947">
        <w:t>care acumulatori back-up.</w:t>
      </w:r>
    </w:p>
    <w:p w14:paraId="2D0EF91E" w14:textId="77777777" w:rsidR="00122FD4" w:rsidRPr="00152947" w:rsidRDefault="00265099" w:rsidP="008312AB">
      <w:pPr>
        <w:pStyle w:val="NoSpacing"/>
        <w:spacing w:line="276" w:lineRule="auto"/>
        <w:ind w:right="-720"/>
        <w:jc w:val="both"/>
      </w:pPr>
      <w:r w:rsidRPr="00152947">
        <w:t xml:space="preserve">c) </w:t>
      </w:r>
      <w:r w:rsidR="00760850" w:rsidRPr="00152947">
        <w:t>Este necesară</w:t>
      </w:r>
      <w:r w:rsidRPr="00152947">
        <w:t xml:space="preserve"> instalarea unui</w:t>
      </w:r>
      <w:r w:rsidR="00454902" w:rsidRPr="00152947">
        <w:t xml:space="preserve"> sistem de supraveghere video compus</w:t>
      </w:r>
      <w:r w:rsidR="00760850" w:rsidRPr="00152947">
        <w:t xml:space="preserve"> din</w:t>
      </w:r>
      <w:r w:rsidR="002F7585">
        <w:t xml:space="preserve"> </w:t>
      </w:r>
      <w:r w:rsidR="00760850" w:rsidRPr="00152947">
        <w:t>minim:</w:t>
      </w:r>
      <w:r w:rsidR="002F7585">
        <w:t xml:space="preserve"> </w:t>
      </w:r>
      <w:r w:rsidR="00454902" w:rsidRPr="00152947">
        <w:t>camere</w:t>
      </w:r>
    </w:p>
    <w:p w14:paraId="3277D0A9" w14:textId="77777777" w:rsidR="00835E6E" w:rsidRDefault="00454902" w:rsidP="00152947">
      <w:pPr>
        <w:pStyle w:val="NoSpacing"/>
        <w:spacing w:line="276" w:lineRule="auto"/>
        <w:ind w:right="-720"/>
        <w:jc w:val="both"/>
      </w:pPr>
      <w:r w:rsidRPr="00152947">
        <w:t xml:space="preserve"> video de interior,</w:t>
      </w:r>
      <w:r w:rsidR="002F7585">
        <w:t xml:space="preserve"> </w:t>
      </w:r>
      <w:r w:rsidRPr="00152947">
        <w:t>camere video de exterior, DVR</w:t>
      </w:r>
      <w:r w:rsidR="00760850" w:rsidRPr="00152947">
        <w:t>/NVR</w:t>
      </w:r>
      <w:r w:rsidRPr="00152947">
        <w:t xml:space="preserve"> cu HDD</w:t>
      </w:r>
      <w:r w:rsidR="00760850" w:rsidRPr="00152947">
        <w:t xml:space="preserve">, UPS, </w:t>
      </w:r>
      <w:r w:rsidRPr="00152947">
        <w:t>monitor</w:t>
      </w:r>
      <w:r w:rsidR="00760850" w:rsidRPr="00152947">
        <w:t>, stație de vizualizare, etc</w:t>
      </w:r>
      <w:r w:rsidR="00152947">
        <w:t>.</w:t>
      </w:r>
    </w:p>
    <w:p w14:paraId="398CB84A" w14:textId="77777777" w:rsidR="001A2B1D" w:rsidRDefault="001A2B1D" w:rsidP="00152947">
      <w:pPr>
        <w:pStyle w:val="NoSpacing"/>
        <w:spacing w:line="276" w:lineRule="auto"/>
        <w:ind w:right="-720"/>
        <w:jc w:val="both"/>
      </w:pPr>
    </w:p>
    <w:p w14:paraId="6686C101" w14:textId="77777777" w:rsidR="001A2B1D" w:rsidRPr="00152947" w:rsidRDefault="001A2B1D" w:rsidP="00152947">
      <w:pPr>
        <w:pStyle w:val="NoSpacing"/>
        <w:spacing w:line="276" w:lineRule="auto"/>
        <w:ind w:right="-720"/>
        <w:jc w:val="both"/>
      </w:pPr>
    </w:p>
    <w:p w14:paraId="5AA72033" w14:textId="77777777" w:rsidR="00FC770D" w:rsidRPr="00152947" w:rsidRDefault="00FC770D" w:rsidP="008312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52947"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Tehnic</w:t>
      </w:r>
      <w:proofErr w:type="spellEnd"/>
    </w:p>
    <w:p w14:paraId="588B2063" w14:textId="77777777" w:rsidR="001A2B1D" w:rsidRPr="00152947" w:rsidRDefault="00FC770D" w:rsidP="008312A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52947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F4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Dorina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 PRISECARU</w:t>
      </w:r>
    </w:p>
    <w:p w14:paraId="6C666A53" w14:textId="77777777" w:rsidR="00744E61" w:rsidRPr="00152947" w:rsidRDefault="00835E6E" w:rsidP="008312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>,</w:t>
      </w:r>
    </w:p>
    <w:p w14:paraId="3009F5BA" w14:textId="77777777" w:rsidR="002904E6" w:rsidRPr="00152947" w:rsidRDefault="00835E6E" w:rsidP="008312A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2947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152947">
        <w:rPr>
          <w:rFonts w:ascii="Times New Roman" w:hAnsi="Times New Roman" w:cs="Times New Roman"/>
          <w:sz w:val="24"/>
          <w:szCs w:val="24"/>
        </w:rPr>
        <w:t xml:space="preserve">. Andrei </w:t>
      </w:r>
      <w:proofErr w:type="spellStart"/>
      <w:r w:rsidRPr="00152947">
        <w:rPr>
          <w:rFonts w:ascii="Times New Roman" w:hAnsi="Times New Roman" w:cs="Times New Roman"/>
          <w:sz w:val="24"/>
          <w:szCs w:val="24"/>
        </w:rPr>
        <w:t>Adumitroaie</w:t>
      </w:r>
      <w:proofErr w:type="spellEnd"/>
    </w:p>
    <w:sectPr w:rsidR="002904E6" w:rsidRPr="00152947" w:rsidSect="0078361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28D37" w14:textId="77777777" w:rsidR="00AB078F" w:rsidRDefault="00AB078F" w:rsidP="00FA3F3B">
      <w:pPr>
        <w:spacing w:after="0" w:line="240" w:lineRule="auto"/>
      </w:pPr>
      <w:r>
        <w:separator/>
      </w:r>
    </w:p>
  </w:endnote>
  <w:endnote w:type="continuationSeparator" w:id="0">
    <w:p w14:paraId="23F7FFC8" w14:textId="77777777" w:rsidR="00AB078F" w:rsidRDefault="00AB078F" w:rsidP="00FA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4A378" w14:textId="77777777" w:rsidR="00AB078F" w:rsidRDefault="00AB078F" w:rsidP="00FA3F3B">
      <w:pPr>
        <w:spacing w:after="0" w:line="240" w:lineRule="auto"/>
      </w:pPr>
      <w:r>
        <w:separator/>
      </w:r>
    </w:p>
  </w:footnote>
  <w:footnote w:type="continuationSeparator" w:id="0">
    <w:p w14:paraId="7CCB25EC" w14:textId="77777777" w:rsidR="00AB078F" w:rsidRDefault="00AB078F" w:rsidP="00FA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BAFF7" w14:textId="77777777" w:rsidR="0086460B" w:rsidRDefault="0086460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479434" wp14:editId="570D74CB">
          <wp:simplePos x="0" y="0"/>
          <wp:positionH relativeFrom="column">
            <wp:posOffset>9526</wp:posOffset>
          </wp:positionH>
          <wp:positionV relativeFrom="paragraph">
            <wp:posOffset>-401955</wp:posOffset>
          </wp:positionV>
          <wp:extent cx="5715000" cy="847725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2488" cy="8473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4B41"/>
    <w:multiLevelType w:val="hybridMultilevel"/>
    <w:tmpl w:val="6AB066E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353297E"/>
    <w:multiLevelType w:val="hybridMultilevel"/>
    <w:tmpl w:val="F95C0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71988"/>
    <w:multiLevelType w:val="multilevel"/>
    <w:tmpl w:val="67B045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3">
    <w:nsid w:val="0F1E3153"/>
    <w:multiLevelType w:val="hybridMultilevel"/>
    <w:tmpl w:val="EEACFE28"/>
    <w:lvl w:ilvl="0" w:tplc="09FC41C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E1715"/>
    <w:multiLevelType w:val="hybridMultilevel"/>
    <w:tmpl w:val="48C8A732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C6FD0"/>
    <w:multiLevelType w:val="hybridMultilevel"/>
    <w:tmpl w:val="AD9004F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179446AE"/>
    <w:multiLevelType w:val="hybridMultilevel"/>
    <w:tmpl w:val="96FE3502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B94FE0"/>
    <w:multiLevelType w:val="hybridMultilevel"/>
    <w:tmpl w:val="6EF63C42"/>
    <w:lvl w:ilvl="0" w:tplc="3412E3D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436416"/>
    <w:multiLevelType w:val="hybridMultilevel"/>
    <w:tmpl w:val="C996FF4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9B01863"/>
    <w:multiLevelType w:val="hybridMultilevel"/>
    <w:tmpl w:val="A0FA3BEC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19FD22BB"/>
    <w:multiLevelType w:val="hybridMultilevel"/>
    <w:tmpl w:val="FA30BBB8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CB1A97"/>
    <w:multiLevelType w:val="hybridMultilevel"/>
    <w:tmpl w:val="793EA7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B489E"/>
    <w:multiLevelType w:val="hybridMultilevel"/>
    <w:tmpl w:val="9DD22CA8"/>
    <w:lvl w:ilvl="0" w:tplc="0418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>
    <w:nsid w:val="25184028"/>
    <w:multiLevelType w:val="hybridMultilevel"/>
    <w:tmpl w:val="7EA6238A"/>
    <w:lvl w:ilvl="0" w:tplc="83861A26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83861A26">
      <w:start w:val="1"/>
      <w:numFmt w:val="bullet"/>
      <w:lvlText w:val="-"/>
      <w:lvlJc w:val="left"/>
      <w:pPr>
        <w:ind w:left="1789" w:hanging="360"/>
      </w:pPr>
      <w:rPr>
        <w:rFonts w:ascii="Arial" w:eastAsia="Times New Roman" w:hAnsi="Arial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29DB73BC"/>
    <w:multiLevelType w:val="hybridMultilevel"/>
    <w:tmpl w:val="74569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6D3BE2"/>
    <w:multiLevelType w:val="hybridMultilevel"/>
    <w:tmpl w:val="20E2E478"/>
    <w:lvl w:ilvl="0" w:tplc="0418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2DDF057F"/>
    <w:multiLevelType w:val="hybridMultilevel"/>
    <w:tmpl w:val="35E8959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35BE7935"/>
    <w:multiLevelType w:val="hybridMultilevel"/>
    <w:tmpl w:val="0DDAB3A8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D91462"/>
    <w:multiLevelType w:val="hybridMultilevel"/>
    <w:tmpl w:val="453ED04E"/>
    <w:lvl w:ilvl="0" w:tplc="0418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3DB74A11"/>
    <w:multiLevelType w:val="hybridMultilevel"/>
    <w:tmpl w:val="C20E129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>
    <w:nsid w:val="441B0B10"/>
    <w:multiLevelType w:val="hybridMultilevel"/>
    <w:tmpl w:val="29B43BB8"/>
    <w:lvl w:ilvl="0" w:tplc="0418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4EA2628D"/>
    <w:multiLevelType w:val="hybridMultilevel"/>
    <w:tmpl w:val="CF4C30B0"/>
    <w:lvl w:ilvl="0" w:tplc="1C5089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3E36E0"/>
    <w:multiLevelType w:val="hybridMultilevel"/>
    <w:tmpl w:val="4B9C2F18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867B03"/>
    <w:multiLevelType w:val="hybridMultilevel"/>
    <w:tmpl w:val="C66A6E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B871AA"/>
    <w:multiLevelType w:val="hybridMultilevel"/>
    <w:tmpl w:val="DE4465FA"/>
    <w:lvl w:ilvl="0" w:tplc="E876A860">
      <w:start w:val="1"/>
      <w:numFmt w:val="bullet"/>
      <w:lvlText w:val="-"/>
      <w:lvlJc w:val="left"/>
      <w:pPr>
        <w:ind w:left="4065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25">
    <w:nsid w:val="545C161A"/>
    <w:multiLevelType w:val="hybridMultilevel"/>
    <w:tmpl w:val="3A62120C"/>
    <w:lvl w:ilvl="0" w:tplc="80C0E5AA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617B1C"/>
    <w:multiLevelType w:val="hybridMultilevel"/>
    <w:tmpl w:val="64AEE32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5D4B563F"/>
    <w:multiLevelType w:val="hybridMultilevel"/>
    <w:tmpl w:val="0F56C358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7B034E"/>
    <w:multiLevelType w:val="hybridMultilevel"/>
    <w:tmpl w:val="679421A0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AA4449"/>
    <w:multiLevelType w:val="hybridMultilevel"/>
    <w:tmpl w:val="D674C0F2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A06D71"/>
    <w:multiLevelType w:val="hybridMultilevel"/>
    <w:tmpl w:val="3AB6E75A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AC3FF2"/>
    <w:multiLevelType w:val="hybridMultilevel"/>
    <w:tmpl w:val="DB4A597E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640CCB"/>
    <w:multiLevelType w:val="hybridMultilevel"/>
    <w:tmpl w:val="C6D2D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9A142C"/>
    <w:multiLevelType w:val="hybridMultilevel"/>
    <w:tmpl w:val="39A860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0F36DD0"/>
    <w:multiLevelType w:val="hybridMultilevel"/>
    <w:tmpl w:val="FC6C46BE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0B037E"/>
    <w:multiLevelType w:val="hybridMultilevel"/>
    <w:tmpl w:val="F40ADB88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FD793B"/>
    <w:multiLevelType w:val="hybridMultilevel"/>
    <w:tmpl w:val="E30E3BDE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3B6D22"/>
    <w:multiLevelType w:val="hybridMultilevel"/>
    <w:tmpl w:val="8D2428C8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C9B49136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5A386B"/>
    <w:multiLevelType w:val="hybridMultilevel"/>
    <w:tmpl w:val="905A4494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F578F3"/>
    <w:multiLevelType w:val="hybridMultilevel"/>
    <w:tmpl w:val="CB7E49B6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F13989"/>
    <w:multiLevelType w:val="hybridMultilevel"/>
    <w:tmpl w:val="F07C65B6"/>
    <w:lvl w:ilvl="0" w:tplc="5B9E1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59609B"/>
    <w:multiLevelType w:val="hybridMultilevel"/>
    <w:tmpl w:val="5AA83634"/>
    <w:lvl w:ilvl="0" w:tplc="C9B491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BC3F5C"/>
    <w:multiLevelType w:val="hybridMultilevel"/>
    <w:tmpl w:val="BADAD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13"/>
  </w:num>
  <w:num w:numId="4">
    <w:abstractNumId w:val="37"/>
  </w:num>
  <w:num w:numId="5">
    <w:abstractNumId w:val="36"/>
  </w:num>
  <w:num w:numId="6">
    <w:abstractNumId w:val="11"/>
  </w:num>
  <w:num w:numId="7">
    <w:abstractNumId w:val="1"/>
  </w:num>
  <w:num w:numId="8">
    <w:abstractNumId w:val="26"/>
  </w:num>
  <w:num w:numId="9">
    <w:abstractNumId w:val="42"/>
  </w:num>
  <w:num w:numId="10">
    <w:abstractNumId w:val="15"/>
  </w:num>
  <w:num w:numId="11">
    <w:abstractNumId w:val="8"/>
  </w:num>
  <w:num w:numId="12">
    <w:abstractNumId w:val="33"/>
  </w:num>
  <w:num w:numId="13">
    <w:abstractNumId w:val="16"/>
  </w:num>
  <w:num w:numId="14">
    <w:abstractNumId w:val="9"/>
  </w:num>
  <w:num w:numId="15">
    <w:abstractNumId w:val="5"/>
  </w:num>
  <w:num w:numId="16">
    <w:abstractNumId w:val="19"/>
  </w:num>
  <w:num w:numId="17">
    <w:abstractNumId w:val="14"/>
  </w:num>
  <w:num w:numId="18">
    <w:abstractNumId w:val="0"/>
  </w:num>
  <w:num w:numId="19">
    <w:abstractNumId w:val="18"/>
  </w:num>
  <w:num w:numId="20">
    <w:abstractNumId w:val="24"/>
  </w:num>
  <w:num w:numId="21">
    <w:abstractNumId w:val="12"/>
  </w:num>
  <w:num w:numId="22">
    <w:abstractNumId w:val="29"/>
  </w:num>
  <w:num w:numId="23">
    <w:abstractNumId w:val="2"/>
  </w:num>
  <w:num w:numId="24">
    <w:abstractNumId w:val="3"/>
  </w:num>
  <w:num w:numId="25">
    <w:abstractNumId w:val="35"/>
  </w:num>
  <w:num w:numId="26">
    <w:abstractNumId w:val="10"/>
  </w:num>
  <w:num w:numId="27">
    <w:abstractNumId w:val="41"/>
  </w:num>
  <w:num w:numId="28">
    <w:abstractNumId w:val="39"/>
  </w:num>
  <w:num w:numId="29">
    <w:abstractNumId w:val="27"/>
  </w:num>
  <w:num w:numId="30">
    <w:abstractNumId w:val="7"/>
  </w:num>
  <w:num w:numId="31">
    <w:abstractNumId w:val="30"/>
  </w:num>
  <w:num w:numId="32">
    <w:abstractNumId w:val="4"/>
  </w:num>
  <w:num w:numId="33">
    <w:abstractNumId w:val="22"/>
  </w:num>
  <w:num w:numId="34">
    <w:abstractNumId w:val="6"/>
  </w:num>
  <w:num w:numId="35">
    <w:abstractNumId w:val="31"/>
  </w:num>
  <w:num w:numId="36">
    <w:abstractNumId w:val="34"/>
  </w:num>
  <w:num w:numId="37">
    <w:abstractNumId w:val="21"/>
  </w:num>
  <w:num w:numId="38">
    <w:abstractNumId w:val="28"/>
  </w:num>
  <w:num w:numId="39">
    <w:abstractNumId w:val="40"/>
  </w:num>
  <w:num w:numId="40">
    <w:abstractNumId w:val="20"/>
  </w:num>
  <w:num w:numId="41">
    <w:abstractNumId w:val="17"/>
  </w:num>
  <w:num w:numId="42">
    <w:abstractNumId w:val="23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FF"/>
    <w:rsid w:val="00004864"/>
    <w:rsid w:val="000108FA"/>
    <w:rsid w:val="000130C5"/>
    <w:rsid w:val="000174A6"/>
    <w:rsid w:val="000217BF"/>
    <w:rsid w:val="00025582"/>
    <w:rsid w:val="000343F0"/>
    <w:rsid w:val="0004178C"/>
    <w:rsid w:val="00043F3E"/>
    <w:rsid w:val="00051BF4"/>
    <w:rsid w:val="00052D9C"/>
    <w:rsid w:val="0006186E"/>
    <w:rsid w:val="00070DEB"/>
    <w:rsid w:val="0008493A"/>
    <w:rsid w:val="00084B84"/>
    <w:rsid w:val="00086484"/>
    <w:rsid w:val="00086FDC"/>
    <w:rsid w:val="00091317"/>
    <w:rsid w:val="00094E41"/>
    <w:rsid w:val="000A3C7A"/>
    <w:rsid w:val="000A687A"/>
    <w:rsid w:val="000B07CC"/>
    <w:rsid w:val="000B1D62"/>
    <w:rsid w:val="000B1D83"/>
    <w:rsid w:val="000E05B4"/>
    <w:rsid w:val="000E186A"/>
    <w:rsid w:val="000E4A1C"/>
    <w:rsid w:val="000E4B27"/>
    <w:rsid w:val="000F5BCA"/>
    <w:rsid w:val="000F7203"/>
    <w:rsid w:val="000F7342"/>
    <w:rsid w:val="00107BB6"/>
    <w:rsid w:val="00113877"/>
    <w:rsid w:val="0012171F"/>
    <w:rsid w:val="00121A29"/>
    <w:rsid w:val="001228A2"/>
    <w:rsid w:val="00122FD4"/>
    <w:rsid w:val="00123A83"/>
    <w:rsid w:val="00124CAD"/>
    <w:rsid w:val="001354B9"/>
    <w:rsid w:val="0014605C"/>
    <w:rsid w:val="00150DF6"/>
    <w:rsid w:val="00151641"/>
    <w:rsid w:val="00152947"/>
    <w:rsid w:val="00160255"/>
    <w:rsid w:val="0016057B"/>
    <w:rsid w:val="00170677"/>
    <w:rsid w:val="00171142"/>
    <w:rsid w:val="00173FE7"/>
    <w:rsid w:val="00174D50"/>
    <w:rsid w:val="00177A9F"/>
    <w:rsid w:val="001831D8"/>
    <w:rsid w:val="001A2B1D"/>
    <w:rsid w:val="001A65FE"/>
    <w:rsid w:val="001B59E0"/>
    <w:rsid w:val="001B667B"/>
    <w:rsid w:val="001B72E4"/>
    <w:rsid w:val="001C7FF2"/>
    <w:rsid w:val="001D0AF5"/>
    <w:rsid w:val="001D2F11"/>
    <w:rsid w:val="001D2F2F"/>
    <w:rsid w:val="001D34B5"/>
    <w:rsid w:val="001F108E"/>
    <w:rsid w:val="001F4DE3"/>
    <w:rsid w:val="001F7765"/>
    <w:rsid w:val="00206284"/>
    <w:rsid w:val="002145DE"/>
    <w:rsid w:val="002230A5"/>
    <w:rsid w:val="00242B0E"/>
    <w:rsid w:val="00242C29"/>
    <w:rsid w:val="00243D9A"/>
    <w:rsid w:val="002460BF"/>
    <w:rsid w:val="00251350"/>
    <w:rsid w:val="00252DD0"/>
    <w:rsid w:val="00256FEE"/>
    <w:rsid w:val="00265099"/>
    <w:rsid w:val="00266609"/>
    <w:rsid w:val="00270E8E"/>
    <w:rsid w:val="002714FF"/>
    <w:rsid w:val="00275D2A"/>
    <w:rsid w:val="00282515"/>
    <w:rsid w:val="00283DEE"/>
    <w:rsid w:val="0028497A"/>
    <w:rsid w:val="002904E6"/>
    <w:rsid w:val="0029482D"/>
    <w:rsid w:val="002955A7"/>
    <w:rsid w:val="00295A4F"/>
    <w:rsid w:val="00295CDE"/>
    <w:rsid w:val="002A1C55"/>
    <w:rsid w:val="002B0F3E"/>
    <w:rsid w:val="002B1DA8"/>
    <w:rsid w:val="002C051B"/>
    <w:rsid w:val="002C7938"/>
    <w:rsid w:val="002D1880"/>
    <w:rsid w:val="002D341B"/>
    <w:rsid w:val="002D488F"/>
    <w:rsid w:val="002E0A58"/>
    <w:rsid w:val="002F7585"/>
    <w:rsid w:val="003035BF"/>
    <w:rsid w:val="00310E1E"/>
    <w:rsid w:val="00320159"/>
    <w:rsid w:val="00320BD3"/>
    <w:rsid w:val="003212B1"/>
    <w:rsid w:val="003231A9"/>
    <w:rsid w:val="00326863"/>
    <w:rsid w:val="003278F8"/>
    <w:rsid w:val="003429A1"/>
    <w:rsid w:val="00343FCC"/>
    <w:rsid w:val="00345A9A"/>
    <w:rsid w:val="00345FF5"/>
    <w:rsid w:val="00347E56"/>
    <w:rsid w:val="00363ECD"/>
    <w:rsid w:val="00365D95"/>
    <w:rsid w:val="003664FC"/>
    <w:rsid w:val="00374096"/>
    <w:rsid w:val="00376F4E"/>
    <w:rsid w:val="0038065F"/>
    <w:rsid w:val="0038550A"/>
    <w:rsid w:val="00386CB9"/>
    <w:rsid w:val="0039220D"/>
    <w:rsid w:val="00393EDD"/>
    <w:rsid w:val="003B0151"/>
    <w:rsid w:val="003B022D"/>
    <w:rsid w:val="003B69D3"/>
    <w:rsid w:val="003C2487"/>
    <w:rsid w:val="003C5695"/>
    <w:rsid w:val="003C6B8F"/>
    <w:rsid w:val="003D1CDF"/>
    <w:rsid w:val="003D7084"/>
    <w:rsid w:val="003E0B22"/>
    <w:rsid w:val="003E4F29"/>
    <w:rsid w:val="003F4494"/>
    <w:rsid w:val="003F75F8"/>
    <w:rsid w:val="003F778B"/>
    <w:rsid w:val="003F7967"/>
    <w:rsid w:val="00400A13"/>
    <w:rsid w:val="004019A3"/>
    <w:rsid w:val="00403A21"/>
    <w:rsid w:val="00407166"/>
    <w:rsid w:val="00425A1B"/>
    <w:rsid w:val="00432EE3"/>
    <w:rsid w:val="0043508E"/>
    <w:rsid w:val="00436595"/>
    <w:rsid w:val="00444809"/>
    <w:rsid w:val="00446E5C"/>
    <w:rsid w:val="00450023"/>
    <w:rsid w:val="004511DB"/>
    <w:rsid w:val="00454902"/>
    <w:rsid w:val="004559B7"/>
    <w:rsid w:val="004563ED"/>
    <w:rsid w:val="00457603"/>
    <w:rsid w:val="0046167B"/>
    <w:rsid w:val="00464DCE"/>
    <w:rsid w:val="004725C0"/>
    <w:rsid w:val="004763BE"/>
    <w:rsid w:val="00477AC8"/>
    <w:rsid w:val="0048556E"/>
    <w:rsid w:val="0049724B"/>
    <w:rsid w:val="00497EE0"/>
    <w:rsid w:val="004A183F"/>
    <w:rsid w:val="004A1E55"/>
    <w:rsid w:val="004A3F80"/>
    <w:rsid w:val="004A6D05"/>
    <w:rsid w:val="004B0CD6"/>
    <w:rsid w:val="004B3A42"/>
    <w:rsid w:val="004C18DD"/>
    <w:rsid w:val="004C3E41"/>
    <w:rsid w:val="004C4763"/>
    <w:rsid w:val="004C4DF3"/>
    <w:rsid w:val="004C6EAA"/>
    <w:rsid w:val="004D5B56"/>
    <w:rsid w:val="004D758C"/>
    <w:rsid w:val="004E12F7"/>
    <w:rsid w:val="004E2B4C"/>
    <w:rsid w:val="004E3354"/>
    <w:rsid w:val="004E7D8E"/>
    <w:rsid w:val="004F0E6D"/>
    <w:rsid w:val="004F1E18"/>
    <w:rsid w:val="004F47AF"/>
    <w:rsid w:val="004F4C5B"/>
    <w:rsid w:val="004F51D7"/>
    <w:rsid w:val="004F5593"/>
    <w:rsid w:val="00502D47"/>
    <w:rsid w:val="005034C4"/>
    <w:rsid w:val="005102EF"/>
    <w:rsid w:val="00513D81"/>
    <w:rsid w:val="00514A31"/>
    <w:rsid w:val="00514E89"/>
    <w:rsid w:val="00526D27"/>
    <w:rsid w:val="00534DCA"/>
    <w:rsid w:val="005360B1"/>
    <w:rsid w:val="0053672F"/>
    <w:rsid w:val="005428C7"/>
    <w:rsid w:val="00544936"/>
    <w:rsid w:val="00546C6B"/>
    <w:rsid w:val="0055135A"/>
    <w:rsid w:val="00552AEB"/>
    <w:rsid w:val="0055575D"/>
    <w:rsid w:val="00556708"/>
    <w:rsid w:val="00562142"/>
    <w:rsid w:val="0056395A"/>
    <w:rsid w:val="00564FCB"/>
    <w:rsid w:val="00565E72"/>
    <w:rsid w:val="00567E1C"/>
    <w:rsid w:val="00571071"/>
    <w:rsid w:val="00575F40"/>
    <w:rsid w:val="00576216"/>
    <w:rsid w:val="005802E7"/>
    <w:rsid w:val="00596616"/>
    <w:rsid w:val="005A2B04"/>
    <w:rsid w:val="005A48AB"/>
    <w:rsid w:val="005A6C8C"/>
    <w:rsid w:val="005B1B91"/>
    <w:rsid w:val="005B55C7"/>
    <w:rsid w:val="005B6612"/>
    <w:rsid w:val="005B6899"/>
    <w:rsid w:val="005C7E2C"/>
    <w:rsid w:val="005D5A85"/>
    <w:rsid w:val="005E32E7"/>
    <w:rsid w:val="005E6663"/>
    <w:rsid w:val="005F056A"/>
    <w:rsid w:val="005F73EE"/>
    <w:rsid w:val="00602D74"/>
    <w:rsid w:val="00626C9B"/>
    <w:rsid w:val="00627A4E"/>
    <w:rsid w:val="0063078D"/>
    <w:rsid w:val="0063539A"/>
    <w:rsid w:val="006370F3"/>
    <w:rsid w:val="0063713C"/>
    <w:rsid w:val="00644373"/>
    <w:rsid w:val="00644404"/>
    <w:rsid w:val="00644A7B"/>
    <w:rsid w:val="00653FEB"/>
    <w:rsid w:val="00654A22"/>
    <w:rsid w:val="006616EA"/>
    <w:rsid w:val="006630FD"/>
    <w:rsid w:val="0066480A"/>
    <w:rsid w:val="006705E0"/>
    <w:rsid w:val="00672292"/>
    <w:rsid w:val="00673083"/>
    <w:rsid w:val="006733FF"/>
    <w:rsid w:val="00676051"/>
    <w:rsid w:val="00677D4B"/>
    <w:rsid w:val="00680709"/>
    <w:rsid w:val="006A0589"/>
    <w:rsid w:val="006A05DD"/>
    <w:rsid w:val="006A1F6A"/>
    <w:rsid w:val="006A7CC4"/>
    <w:rsid w:val="006B2CAA"/>
    <w:rsid w:val="006B555E"/>
    <w:rsid w:val="006C2ED6"/>
    <w:rsid w:val="006E1CB1"/>
    <w:rsid w:val="006E443E"/>
    <w:rsid w:val="006E4C11"/>
    <w:rsid w:val="006F189A"/>
    <w:rsid w:val="006F20AE"/>
    <w:rsid w:val="006F314A"/>
    <w:rsid w:val="006F76DA"/>
    <w:rsid w:val="006F7AF3"/>
    <w:rsid w:val="00700331"/>
    <w:rsid w:val="0070375B"/>
    <w:rsid w:val="00706CBE"/>
    <w:rsid w:val="00710C5E"/>
    <w:rsid w:val="00715380"/>
    <w:rsid w:val="00734B52"/>
    <w:rsid w:val="00734D8C"/>
    <w:rsid w:val="007363BE"/>
    <w:rsid w:val="00744E61"/>
    <w:rsid w:val="007515E5"/>
    <w:rsid w:val="00753474"/>
    <w:rsid w:val="00753FD0"/>
    <w:rsid w:val="0075413A"/>
    <w:rsid w:val="007568AC"/>
    <w:rsid w:val="00760850"/>
    <w:rsid w:val="00760A52"/>
    <w:rsid w:val="00760C75"/>
    <w:rsid w:val="00762BAA"/>
    <w:rsid w:val="00774B26"/>
    <w:rsid w:val="00776BE3"/>
    <w:rsid w:val="007816FC"/>
    <w:rsid w:val="00782316"/>
    <w:rsid w:val="0078361C"/>
    <w:rsid w:val="007848F9"/>
    <w:rsid w:val="00792909"/>
    <w:rsid w:val="00794ACD"/>
    <w:rsid w:val="0079581F"/>
    <w:rsid w:val="007A4146"/>
    <w:rsid w:val="007B42A4"/>
    <w:rsid w:val="007B45C6"/>
    <w:rsid w:val="007B4DAB"/>
    <w:rsid w:val="007C4267"/>
    <w:rsid w:val="007C45FB"/>
    <w:rsid w:val="007D195A"/>
    <w:rsid w:val="007D7C0C"/>
    <w:rsid w:val="007E6360"/>
    <w:rsid w:val="007E7980"/>
    <w:rsid w:val="007F1D5C"/>
    <w:rsid w:val="007F3078"/>
    <w:rsid w:val="007F4BB7"/>
    <w:rsid w:val="007F5DC4"/>
    <w:rsid w:val="00802CE5"/>
    <w:rsid w:val="00812DF6"/>
    <w:rsid w:val="00813342"/>
    <w:rsid w:val="00815F62"/>
    <w:rsid w:val="00820B1D"/>
    <w:rsid w:val="00826942"/>
    <w:rsid w:val="008312AB"/>
    <w:rsid w:val="00831CA6"/>
    <w:rsid w:val="00835E6E"/>
    <w:rsid w:val="00844C90"/>
    <w:rsid w:val="00844D6C"/>
    <w:rsid w:val="00845695"/>
    <w:rsid w:val="00847876"/>
    <w:rsid w:val="008516E7"/>
    <w:rsid w:val="008547BF"/>
    <w:rsid w:val="00860393"/>
    <w:rsid w:val="00862BA7"/>
    <w:rsid w:val="0086460B"/>
    <w:rsid w:val="0086532D"/>
    <w:rsid w:val="00871D2C"/>
    <w:rsid w:val="0088118B"/>
    <w:rsid w:val="00881C14"/>
    <w:rsid w:val="008833BB"/>
    <w:rsid w:val="00883868"/>
    <w:rsid w:val="0088453C"/>
    <w:rsid w:val="00892903"/>
    <w:rsid w:val="008938F5"/>
    <w:rsid w:val="008951A0"/>
    <w:rsid w:val="00895E92"/>
    <w:rsid w:val="00897F6E"/>
    <w:rsid w:val="008A1444"/>
    <w:rsid w:val="008A4B2D"/>
    <w:rsid w:val="008A5E3E"/>
    <w:rsid w:val="008B0A4A"/>
    <w:rsid w:val="008B0E63"/>
    <w:rsid w:val="008B3170"/>
    <w:rsid w:val="008C0400"/>
    <w:rsid w:val="008C3A5A"/>
    <w:rsid w:val="008C6AB2"/>
    <w:rsid w:val="008D0F44"/>
    <w:rsid w:val="008E2138"/>
    <w:rsid w:val="008F29F3"/>
    <w:rsid w:val="008F3741"/>
    <w:rsid w:val="008F4E38"/>
    <w:rsid w:val="00913044"/>
    <w:rsid w:val="0092412C"/>
    <w:rsid w:val="0093101A"/>
    <w:rsid w:val="009315AB"/>
    <w:rsid w:val="00932FC5"/>
    <w:rsid w:val="00936E08"/>
    <w:rsid w:val="0094263C"/>
    <w:rsid w:val="00942BC6"/>
    <w:rsid w:val="0095429E"/>
    <w:rsid w:val="0095640A"/>
    <w:rsid w:val="009628AA"/>
    <w:rsid w:val="00962F40"/>
    <w:rsid w:val="00966E27"/>
    <w:rsid w:val="0097270E"/>
    <w:rsid w:val="0098423D"/>
    <w:rsid w:val="0099416D"/>
    <w:rsid w:val="00994A9C"/>
    <w:rsid w:val="009B2FDF"/>
    <w:rsid w:val="009D5700"/>
    <w:rsid w:val="009E0854"/>
    <w:rsid w:val="009E20A5"/>
    <w:rsid w:val="009F122C"/>
    <w:rsid w:val="009F18D2"/>
    <w:rsid w:val="009F2ABF"/>
    <w:rsid w:val="00A02D0D"/>
    <w:rsid w:val="00A03ABF"/>
    <w:rsid w:val="00A148BE"/>
    <w:rsid w:val="00A15420"/>
    <w:rsid w:val="00A25353"/>
    <w:rsid w:val="00A2559C"/>
    <w:rsid w:val="00A25848"/>
    <w:rsid w:val="00A46F68"/>
    <w:rsid w:val="00A512E7"/>
    <w:rsid w:val="00A64A14"/>
    <w:rsid w:val="00A66A2B"/>
    <w:rsid w:val="00A7654A"/>
    <w:rsid w:val="00A83231"/>
    <w:rsid w:val="00A851A8"/>
    <w:rsid w:val="00A937D5"/>
    <w:rsid w:val="00A93982"/>
    <w:rsid w:val="00A97CAA"/>
    <w:rsid w:val="00A97CF9"/>
    <w:rsid w:val="00AA2E2D"/>
    <w:rsid w:val="00AA7DA6"/>
    <w:rsid w:val="00AB078F"/>
    <w:rsid w:val="00AB0983"/>
    <w:rsid w:val="00AB4A01"/>
    <w:rsid w:val="00AB5541"/>
    <w:rsid w:val="00AC0A03"/>
    <w:rsid w:val="00AD1F42"/>
    <w:rsid w:val="00AE21B9"/>
    <w:rsid w:val="00AF273D"/>
    <w:rsid w:val="00AF3C4F"/>
    <w:rsid w:val="00AF42E0"/>
    <w:rsid w:val="00AF79E0"/>
    <w:rsid w:val="00B056C0"/>
    <w:rsid w:val="00B06425"/>
    <w:rsid w:val="00B12E31"/>
    <w:rsid w:val="00B24D23"/>
    <w:rsid w:val="00B334AA"/>
    <w:rsid w:val="00B33519"/>
    <w:rsid w:val="00B3510B"/>
    <w:rsid w:val="00B3711B"/>
    <w:rsid w:val="00B422DE"/>
    <w:rsid w:val="00B51DE1"/>
    <w:rsid w:val="00B55158"/>
    <w:rsid w:val="00B6291D"/>
    <w:rsid w:val="00B62A98"/>
    <w:rsid w:val="00B75FE7"/>
    <w:rsid w:val="00B814D2"/>
    <w:rsid w:val="00B85210"/>
    <w:rsid w:val="00B928E8"/>
    <w:rsid w:val="00B96F0A"/>
    <w:rsid w:val="00B97344"/>
    <w:rsid w:val="00BA107F"/>
    <w:rsid w:val="00BA1CEB"/>
    <w:rsid w:val="00BB5F2E"/>
    <w:rsid w:val="00BB67DA"/>
    <w:rsid w:val="00BD2C39"/>
    <w:rsid w:val="00BE2286"/>
    <w:rsid w:val="00BE744A"/>
    <w:rsid w:val="00BF0F90"/>
    <w:rsid w:val="00BF3A39"/>
    <w:rsid w:val="00BF4E1A"/>
    <w:rsid w:val="00BF5427"/>
    <w:rsid w:val="00BF7A9D"/>
    <w:rsid w:val="00C04023"/>
    <w:rsid w:val="00C2289F"/>
    <w:rsid w:val="00C22CC7"/>
    <w:rsid w:val="00C256A1"/>
    <w:rsid w:val="00C270A3"/>
    <w:rsid w:val="00C33891"/>
    <w:rsid w:val="00C35405"/>
    <w:rsid w:val="00C36FD9"/>
    <w:rsid w:val="00C4392F"/>
    <w:rsid w:val="00C46C1C"/>
    <w:rsid w:val="00C50AD4"/>
    <w:rsid w:val="00C65CE2"/>
    <w:rsid w:val="00C662AB"/>
    <w:rsid w:val="00C7381E"/>
    <w:rsid w:val="00C77BDE"/>
    <w:rsid w:val="00C82480"/>
    <w:rsid w:val="00C854E1"/>
    <w:rsid w:val="00C85C2E"/>
    <w:rsid w:val="00C91B9F"/>
    <w:rsid w:val="00C973A9"/>
    <w:rsid w:val="00CA08D3"/>
    <w:rsid w:val="00CA4990"/>
    <w:rsid w:val="00CA57B8"/>
    <w:rsid w:val="00CB3ADE"/>
    <w:rsid w:val="00CB557E"/>
    <w:rsid w:val="00CB72A8"/>
    <w:rsid w:val="00CC12A8"/>
    <w:rsid w:val="00CC5433"/>
    <w:rsid w:val="00CC7137"/>
    <w:rsid w:val="00CD2C43"/>
    <w:rsid w:val="00CD757C"/>
    <w:rsid w:val="00CE3AF8"/>
    <w:rsid w:val="00CE504E"/>
    <w:rsid w:val="00CE6537"/>
    <w:rsid w:val="00CE6AF2"/>
    <w:rsid w:val="00CE6D88"/>
    <w:rsid w:val="00CE729D"/>
    <w:rsid w:val="00CF1A27"/>
    <w:rsid w:val="00CF691E"/>
    <w:rsid w:val="00D0422C"/>
    <w:rsid w:val="00D1313F"/>
    <w:rsid w:val="00D15069"/>
    <w:rsid w:val="00D15B69"/>
    <w:rsid w:val="00D23CC8"/>
    <w:rsid w:val="00D262AF"/>
    <w:rsid w:val="00D26BD4"/>
    <w:rsid w:val="00D30171"/>
    <w:rsid w:val="00D3290B"/>
    <w:rsid w:val="00D37633"/>
    <w:rsid w:val="00D42C9D"/>
    <w:rsid w:val="00D436F1"/>
    <w:rsid w:val="00D45018"/>
    <w:rsid w:val="00D51148"/>
    <w:rsid w:val="00D55483"/>
    <w:rsid w:val="00D56B28"/>
    <w:rsid w:val="00D5704F"/>
    <w:rsid w:val="00D60D34"/>
    <w:rsid w:val="00D6558C"/>
    <w:rsid w:val="00D727B8"/>
    <w:rsid w:val="00D739A2"/>
    <w:rsid w:val="00D740D5"/>
    <w:rsid w:val="00D92BC5"/>
    <w:rsid w:val="00DB2943"/>
    <w:rsid w:val="00DC6CFC"/>
    <w:rsid w:val="00DD1CE2"/>
    <w:rsid w:val="00DF043E"/>
    <w:rsid w:val="00E016BA"/>
    <w:rsid w:val="00E0781F"/>
    <w:rsid w:val="00E25CA6"/>
    <w:rsid w:val="00E317AF"/>
    <w:rsid w:val="00E33BC2"/>
    <w:rsid w:val="00E37CEE"/>
    <w:rsid w:val="00E449B4"/>
    <w:rsid w:val="00E451E5"/>
    <w:rsid w:val="00E50A73"/>
    <w:rsid w:val="00E54ED3"/>
    <w:rsid w:val="00E57A5C"/>
    <w:rsid w:val="00E67151"/>
    <w:rsid w:val="00E75197"/>
    <w:rsid w:val="00E77ACE"/>
    <w:rsid w:val="00E837AE"/>
    <w:rsid w:val="00E87F78"/>
    <w:rsid w:val="00EA3AEC"/>
    <w:rsid w:val="00EB4C98"/>
    <w:rsid w:val="00EB51FF"/>
    <w:rsid w:val="00EC3448"/>
    <w:rsid w:val="00EC6AD6"/>
    <w:rsid w:val="00ED0C4A"/>
    <w:rsid w:val="00ED3658"/>
    <w:rsid w:val="00ED45EA"/>
    <w:rsid w:val="00ED6AE9"/>
    <w:rsid w:val="00EE19D1"/>
    <w:rsid w:val="00EE3607"/>
    <w:rsid w:val="00EF17B7"/>
    <w:rsid w:val="00EF59DD"/>
    <w:rsid w:val="00EF7ECB"/>
    <w:rsid w:val="00F0245B"/>
    <w:rsid w:val="00F02F31"/>
    <w:rsid w:val="00F12B30"/>
    <w:rsid w:val="00F12BD3"/>
    <w:rsid w:val="00F21A07"/>
    <w:rsid w:val="00F314E5"/>
    <w:rsid w:val="00F330A8"/>
    <w:rsid w:val="00F3409A"/>
    <w:rsid w:val="00F4134D"/>
    <w:rsid w:val="00F42249"/>
    <w:rsid w:val="00F4797C"/>
    <w:rsid w:val="00F50C86"/>
    <w:rsid w:val="00F514AD"/>
    <w:rsid w:val="00F534DF"/>
    <w:rsid w:val="00F53640"/>
    <w:rsid w:val="00F54E6E"/>
    <w:rsid w:val="00F5756E"/>
    <w:rsid w:val="00F63761"/>
    <w:rsid w:val="00F63784"/>
    <w:rsid w:val="00F77972"/>
    <w:rsid w:val="00F84440"/>
    <w:rsid w:val="00F93A40"/>
    <w:rsid w:val="00F96622"/>
    <w:rsid w:val="00FA0201"/>
    <w:rsid w:val="00FA3F3B"/>
    <w:rsid w:val="00FB474C"/>
    <w:rsid w:val="00FB5D36"/>
    <w:rsid w:val="00FB6921"/>
    <w:rsid w:val="00FC0705"/>
    <w:rsid w:val="00FC6061"/>
    <w:rsid w:val="00FC770D"/>
    <w:rsid w:val="00FD0E01"/>
    <w:rsid w:val="00FD1A01"/>
    <w:rsid w:val="00FD6501"/>
    <w:rsid w:val="00FE3D77"/>
    <w:rsid w:val="00FF07D7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B6F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9"/>
    <w:qFormat/>
    <w:rsid w:val="0088118B"/>
    <w:pPr>
      <w:keepNext/>
      <w:keepLines/>
      <w:suppressAutoHyphens/>
      <w:spacing w:before="200" w:after="0" w:line="240" w:lineRule="auto"/>
      <w:outlineLvl w:val="2"/>
    </w:pPr>
    <w:rPr>
      <w:rFonts w:ascii="Cambria" w:eastAsia="Calibri" w:hAnsi="Cambria" w:cs="Cambria"/>
      <w:b/>
      <w:bCs/>
      <w:color w:val="4F81BD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TextChar">
    <w:name w:val="Default Text Char"/>
    <w:link w:val="DefaultText"/>
    <w:locked/>
    <w:rsid w:val="008C0400"/>
    <w:rPr>
      <w:noProof/>
      <w:sz w:val="24"/>
      <w:lang w:val="en-US"/>
    </w:rPr>
  </w:style>
  <w:style w:type="paragraph" w:customStyle="1" w:styleId="DefaultText">
    <w:name w:val="Default Text"/>
    <w:basedOn w:val="Normal"/>
    <w:link w:val="DefaultTextChar"/>
    <w:rsid w:val="008C0400"/>
    <w:pPr>
      <w:spacing w:after="0" w:line="240" w:lineRule="auto"/>
    </w:pPr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E57A5C"/>
    <w:pPr>
      <w:spacing w:after="160" w:line="259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14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9"/>
    <w:rsid w:val="0088118B"/>
    <w:rPr>
      <w:rFonts w:ascii="Cambria" w:eastAsia="Calibri" w:hAnsi="Cambria" w:cs="Cambria"/>
      <w:b/>
      <w:bCs/>
      <w:color w:val="4F81BD"/>
      <w:sz w:val="24"/>
      <w:szCs w:val="24"/>
      <w:lang w:val="ro-RO" w:eastAsia="zh-CN"/>
    </w:rPr>
  </w:style>
  <w:style w:type="paragraph" w:customStyle="1" w:styleId="Stil">
    <w:name w:val="Stil"/>
    <w:uiPriority w:val="99"/>
    <w:rsid w:val="008811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NoSpacing">
    <w:name w:val="No Spacing"/>
    <w:uiPriority w:val="1"/>
    <w:qFormat/>
    <w:rsid w:val="0088118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zh-CN"/>
    </w:rPr>
  </w:style>
  <w:style w:type="paragraph" w:customStyle="1" w:styleId="Default">
    <w:name w:val="Default"/>
    <w:rsid w:val="00744E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">
    <w:name w:val="Body text_"/>
    <w:link w:val="Bodytext1"/>
    <w:locked/>
    <w:rsid w:val="000A3C7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0A3C7A"/>
    <w:pPr>
      <w:shd w:val="clear" w:color="auto" w:fill="FFFFFF"/>
      <w:spacing w:after="0" w:line="269" w:lineRule="exact"/>
      <w:ind w:hanging="360"/>
    </w:pPr>
    <w:rPr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FA3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F3B"/>
  </w:style>
  <w:style w:type="paragraph" w:styleId="Footer">
    <w:name w:val="footer"/>
    <w:basedOn w:val="Normal"/>
    <w:link w:val="FooterChar"/>
    <w:uiPriority w:val="99"/>
    <w:unhideWhenUsed/>
    <w:rsid w:val="00FA3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F3B"/>
  </w:style>
  <w:style w:type="paragraph" w:styleId="FootnoteText">
    <w:name w:val="footnote text"/>
    <w:basedOn w:val="Normal"/>
    <w:link w:val="FootnoteTextChar"/>
    <w:uiPriority w:val="99"/>
    <w:semiHidden/>
    <w:unhideWhenUsed/>
    <w:rsid w:val="00BF4E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4E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4E1A"/>
    <w:rPr>
      <w:vertAlign w:val="superscript"/>
    </w:rPr>
  </w:style>
  <w:style w:type="table" w:styleId="TableGrid">
    <w:name w:val="Table Grid"/>
    <w:basedOn w:val="TableNormal"/>
    <w:uiPriority w:val="59"/>
    <w:rsid w:val="00CA57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8">
    <w:name w:val="Font Style18"/>
    <w:uiPriority w:val="99"/>
    <w:rsid w:val="00AF42E0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9"/>
    <w:qFormat/>
    <w:rsid w:val="0088118B"/>
    <w:pPr>
      <w:keepNext/>
      <w:keepLines/>
      <w:suppressAutoHyphens/>
      <w:spacing w:before="200" w:after="0" w:line="240" w:lineRule="auto"/>
      <w:outlineLvl w:val="2"/>
    </w:pPr>
    <w:rPr>
      <w:rFonts w:ascii="Cambria" w:eastAsia="Calibri" w:hAnsi="Cambria" w:cs="Cambria"/>
      <w:b/>
      <w:bCs/>
      <w:color w:val="4F81BD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TextChar">
    <w:name w:val="Default Text Char"/>
    <w:link w:val="DefaultText"/>
    <w:locked/>
    <w:rsid w:val="008C0400"/>
    <w:rPr>
      <w:noProof/>
      <w:sz w:val="24"/>
      <w:lang w:val="en-US"/>
    </w:rPr>
  </w:style>
  <w:style w:type="paragraph" w:customStyle="1" w:styleId="DefaultText">
    <w:name w:val="Default Text"/>
    <w:basedOn w:val="Normal"/>
    <w:link w:val="DefaultTextChar"/>
    <w:rsid w:val="008C0400"/>
    <w:pPr>
      <w:spacing w:after="0" w:line="240" w:lineRule="auto"/>
    </w:pPr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E57A5C"/>
    <w:pPr>
      <w:spacing w:after="160" w:line="259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14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9"/>
    <w:rsid w:val="0088118B"/>
    <w:rPr>
      <w:rFonts w:ascii="Cambria" w:eastAsia="Calibri" w:hAnsi="Cambria" w:cs="Cambria"/>
      <w:b/>
      <w:bCs/>
      <w:color w:val="4F81BD"/>
      <w:sz w:val="24"/>
      <w:szCs w:val="24"/>
      <w:lang w:val="ro-RO" w:eastAsia="zh-CN"/>
    </w:rPr>
  </w:style>
  <w:style w:type="paragraph" w:customStyle="1" w:styleId="Stil">
    <w:name w:val="Stil"/>
    <w:uiPriority w:val="99"/>
    <w:rsid w:val="008811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NoSpacing">
    <w:name w:val="No Spacing"/>
    <w:uiPriority w:val="1"/>
    <w:qFormat/>
    <w:rsid w:val="0088118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zh-CN"/>
    </w:rPr>
  </w:style>
  <w:style w:type="paragraph" w:customStyle="1" w:styleId="Default">
    <w:name w:val="Default"/>
    <w:rsid w:val="00744E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">
    <w:name w:val="Body text_"/>
    <w:link w:val="Bodytext1"/>
    <w:locked/>
    <w:rsid w:val="000A3C7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0A3C7A"/>
    <w:pPr>
      <w:shd w:val="clear" w:color="auto" w:fill="FFFFFF"/>
      <w:spacing w:after="0" w:line="269" w:lineRule="exact"/>
      <w:ind w:hanging="360"/>
    </w:pPr>
    <w:rPr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FA3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F3B"/>
  </w:style>
  <w:style w:type="paragraph" w:styleId="Footer">
    <w:name w:val="footer"/>
    <w:basedOn w:val="Normal"/>
    <w:link w:val="FooterChar"/>
    <w:uiPriority w:val="99"/>
    <w:unhideWhenUsed/>
    <w:rsid w:val="00FA3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F3B"/>
  </w:style>
  <w:style w:type="paragraph" w:styleId="FootnoteText">
    <w:name w:val="footnote text"/>
    <w:basedOn w:val="Normal"/>
    <w:link w:val="FootnoteTextChar"/>
    <w:uiPriority w:val="99"/>
    <w:semiHidden/>
    <w:unhideWhenUsed/>
    <w:rsid w:val="00BF4E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4E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4E1A"/>
    <w:rPr>
      <w:vertAlign w:val="superscript"/>
    </w:rPr>
  </w:style>
  <w:style w:type="table" w:styleId="TableGrid">
    <w:name w:val="Table Grid"/>
    <w:basedOn w:val="TableNormal"/>
    <w:uiPriority w:val="59"/>
    <w:rsid w:val="00CA57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8">
    <w:name w:val="Font Style18"/>
    <w:uiPriority w:val="99"/>
    <w:rsid w:val="00AF42E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EBF49-FB1E-469D-934F-68EB3475B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3323</Words>
  <Characters>18945</Characters>
  <Application>Microsoft Office Word</Application>
  <DocSecurity>0</DocSecurity>
  <Lines>157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andrei.adumitroaie@uaic.ro</cp:lastModifiedBy>
  <cp:revision>7</cp:revision>
  <cp:lastPrinted>2024-09-03T11:43:00Z</cp:lastPrinted>
  <dcterms:created xsi:type="dcterms:W3CDTF">2024-09-05T05:36:00Z</dcterms:created>
  <dcterms:modified xsi:type="dcterms:W3CDTF">2024-09-05T05:44:00Z</dcterms:modified>
</cp:coreProperties>
</file>