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189" w:rsidRDefault="00ED0189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highlight w:val="yellow"/>
          <w:lang w:val="ro-RO"/>
        </w:rPr>
      </w:pPr>
    </w:p>
    <w:p w:rsidR="00317CCA" w:rsidRPr="00E042B0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2A33DB">
        <w:rPr>
          <w:rFonts w:ascii="Times New Roman" w:hAnsi="Times New Roman" w:cs="Times New Roman"/>
          <w:lang w:val="ro-RO"/>
        </w:rPr>
        <w:t>NR.</w:t>
      </w:r>
      <w:r w:rsidR="002A33DB" w:rsidRPr="002A33DB">
        <w:rPr>
          <w:rFonts w:ascii="Times New Roman" w:hAnsi="Times New Roman" w:cs="Times New Roman"/>
          <w:lang w:val="ro-RO"/>
        </w:rPr>
        <w:t>397</w:t>
      </w:r>
      <w:r w:rsidR="005B2A51" w:rsidRPr="002A33DB">
        <w:rPr>
          <w:rFonts w:ascii="Times New Roman" w:hAnsi="Times New Roman" w:cs="Times New Roman"/>
          <w:lang w:val="ro-RO"/>
        </w:rPr>
        <w:t>/</w:t>
      </w:r>
      <w:r w:rsidR="006639E4" w:rsidRPr="002A33DB">
        <w:rPr>
          <w:rFonts w:ascii="Times New Roman" w:hAnsi="Times New Roman" w:cs="Times New Roman"/>
          <w:lang w:val="ro-RO"/>
        </w:rPr>
        <w:t>AP/</w:t>
      </w:r>
      <w:r w:rsidR="002A33DB" w:rsidRPr="002A33DB">
        <w:rPr>
          <w:rFonts w:ascii="Times New Roman" w:hAnsi="Times New Roman" w:cs="Times New Roman"/>
          <w:lang w:val="ro-RO"/>
        </w:rPr>
        <w:t>03.02</w:t>
      </w:r>
      <w:r w:rsidR="006639E4" w:rsidRPr="002A33DB">
        <w:rPr>
          <w:rFonts w:ascii="Times New Roman" w:hAnsi="Times New Roman" w:cs="Times New Roman"/>
          <w:lang w:val="ro-RO"/>
        </w:rPr>
        <w:t>.202</w:t>
      </w:r>
      <w:r w:rsidR="002A33DB" w:rsidRPr="002A33DB">
        <w:rPr>
          <w:rFonts w:ascii="Times New Roman" w:hAnsi="Times New Roman" w:cs="Times New Roman"/>
          <w:lang w:val="ro-RO"/>
        </w:rPr>
        <w:t>5</w:t>
      </w:r>
    </w:p>
    <w:p w:rsidR="004F6CC4" w:rsidRPr="00E042B0" w:rsidRDefault="004F6CC4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C17DD0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E042B0">
        <w:rPr>
          <w:rFonts w:ascii="Times New Roman" w:hAnsi="Times New Roman" w:cs="Times New Roman"/>
          <w:b/>
          <w:lang w:val="ro-RO"/>
        </w:rPr>
        <w:t>SOLICITARE OFERTĂ DE PREȚ</w:t>
      </w:r>
    </w:p>
    <w:p w:rsidR="00E042B0" w:rsidRDefault="00E042B0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E042B0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946583" w:rsidRDefault="005D53E4" w:rsidP="004E6ACF">
      <w:pPr>
        <w:pStyle w:val="DefaultText1"/>
        <w:ind w:firstLine="720"/>
        <w:jc w:val="both"/>
        <w:rPr>
          <w:sz w:val="22"/>
          <w:szCs w:val="22"/>
          <w:lang w:val="ro-RO"/>
        </w:rPr>
      </w:pPr>
      <w:r w:rsidRPr="00E042B0">
        <w:rPr>
          <w:sz w:val="22"/>
          <w:szCs w:val="22"/>
          <w:lang w:val="ro-RO"/>
        </w:rPr>
        <w:t xml:space="preserve">În vederea achiziționării prin </w:t>
      </w:r>
      <w:r w:rsidRPr="00E042B0">
        <w:rPr>
          <w:b/>
          <w:sz w:val="22"/>
          <w:szCs w:val="22"/>
          <w:lang w:val="ro-RO"/>
        </w:rPr>
        <w:t>cumpărare directă</w:t>
      </w:r>
      <w:r w:rsidRPr="00E042B0">
        <w:rPr>
          <w:sz w:val="22"/>
          <w:szCs w:val="22"/>
          <w:lang w:val="ro-RO"/>
        </w:rPr>
        <w:t xml:space="preserve"> </w:t>
      </w:r>
      <w:r w:rsidR="00E042B0" w:rsidRPr="00E042B0">
        <w:rPr>
          <w:b/>
          <w:sz w:val="22"/>
          <w:szCs w:val="22"/>
          <w:lang w:val="ro-RO"/>
        </w:rPr>
        <w:t>de „Servicii de verificare tehnica anual</w:t>
      </w:r>
      <w:r w:rsidR="00E042B0">
        <w:rPr>
          <w:b/>
          <w:sz w:val="22"/>
          <w:szCs w:val="22"/>
          <w:lang w:val="ro-RO"/>
        </w:rPr>
        <w:t>ă şi întreţinere</w:t>
      </w:r>
      <w:r w:rsidR="008448D4">
        <w:rPr>
          <w:b/>
          <w:sz w:val="22"/>
          <w:szCs w:val="22"/>
          <w:lang w:val="ro-RO"/>
        </w:rPr>
        <w:t xml:space="preserve">/revizii periodice </w:t>
      </w:r>
      <w:r w:rsidR="00E042B0">
        <w:rPr>
          <w:b/>
          <w:sz w:val="22"/>
          <w:szCs w:val="22"/>
          <w:lang w:val="ro-RO"/>
        </w:rPr>
        <w:t xml:space="preserve"> la ascensoare</w:t>
      </w:r>
      <w:r w:rsidR="00E042B0" w:rsidRPr="00E042B0">
        <w:rPr>
          <w:b/>
          <w:sz w:val="22"/>
          <w:szCs w:val="22"/>
          <w:lang w:val="ro-RO"/>
        </w:rPr>
        <w:t xml:space="preserve"> și instalații de ridicat din dotarea Universității Alexandru Ioan Cuza din Iași”</w:t>
      </w:r>
      <w:r w:rsidR="00E042B0" w:rsidRPr="00E042B0">
        <w:rPr>
          <w:sz w:val="22"/>
          <w:szCs w:val="22"/>
          <w:lang w:val="ro-RO"/>
        </w:rPr>
        <w:t xml:space="preserve"> </w:t>
      </w:r>
      <w:r w:rsidRPr="00E042B0">
        <w:rPr>
          <w:sz w:val="22"/>
          <w:szCs w:val="22"/>
          <w:lang w:val="ro-RO"/>
        </w:rPr>
        <w:t xml:space="preserve">vă </w:t>
      </w:r>
      <w:r w:rsidR="007B6886">
        <w:rPr>
          <w:sz w:val="22"/>
          <w:szCs w:val="22"/>
          <w:lang w:val="ro-RO"/>
        </w:rPr>
        <w:t>rug</w:t>
      </w:r>
      <w:r w:rsidRPr="00E042B0">
        <w:rPr>
          <w:sz w:val="22"/>
          <w:szCs w:val="22"/>
          <w:lang w:val="ro-RO"/>
        </w:rPr>
        <w:t xml:space="preserve">ăm  să ne transmiteţi </w:t>
      </w:r>
      <w:r w:rsidR="00E042B0">
        <w:rPr>
          <w:sz w:val="22"/>
          <w:szCs w:val="22"/>
          <w:lang w:val="ro-RO"/>
        </w:rPr>
        <w:t xml:space="preserve">oferta dvs la adresa de e-mail </w:t>
      </w:r>
      <w:hyperlink r:id="rId8" w:history="1">
        <w:r w:rsidR="007B6886" w:rsidRPr="00E945EB">
          <w:rPr>
            <w:rStyle w:val="Hyperlink"/>
            <w:sz w:val="22"/>
            <w:szCs w:val="22"/>
            <w:lang w:val="ro-RO"/>
          </w:rPr>
          <w:t>cristian.ignat@uaic.ro</w:t>
        </w:r>
      </w:hyperlink>
      <w:r w:rsidR="008448D4">
        <w:rPr>
          <w:sz w:val="22"/>
          <w:szCs w:val="22"/>
          <w:lang w:val="ro-RO"/>
        </w:rPr>
        <w:t xml:space="preserve">, pana la data </w:t>
      </w:r>
      <w:r w:rsidR="005B2A51" w:rsidRPr="006639E4">
        <w:rPr>
          <w:sz w:val="22"/>
          <w:szCs w:val="22"/>
          <w:lang w:val="ro-RO"/>
        </w:rPr>
        <w:t xml:space="preserve">de  </w:t>
      </w:r>
      <w:r w:rsidR="002A33DB" w:rsidRPr="002A33DB">
        <w:rPr>
          <w:b/>
          <w:sz w:val="22"/>
          <w:szCs w:val="22"/>
          <w:lang w:val="ro-RO"/>
        </w:rPr>
        <w:t>10.02.2025</w:t>
      </w:r>
      <w:r w:rsidR="008448D4" w:rsidRPr="006639E4">
        <w:rPr>
          <w:b/>
          <w:sz w:val="22"/>
          <w:szCs w:val="22"/>
          <w:lang w:val="ro-RO"/>
        </w:rPr>
        <w:t xml:space="preserve"> </w:t>
      </w:r>
      <w:r w:rsidR="00E042B0" w:rsidRPr="006639E4">
        <w:rPr>
          <w:b/>
          <w:sz w:val="22"/>
          <w:szCs w:val="22"/>
          <w:lang w:val="ro-RO"/>
        </w:rPr>
        <w:t>inclusiv</w:t>
      </w:r>
      <w:r w:rsidR="008448D4" w:rsidRPr="006639E4">
        <w:rPr>
          <w:sz w:val="22"/>
          <w:szCs w:val="22"/>
          <w:lang w:val="ro-RO"/>
        </w:rPr>
        <w:t xml:space="preserve">, </w:t>
      </w:r>
      <w:r w:rsidR="00E042B0" w:rsidRPr="006639E4">
        <w:rPr>
          <w:sz w:val="22"/>
          <w:szCs w:val="22"/>
          <w:lang w:val="ro-RO"/>
        </w:rPr>
        <w:t xml:space="preserve"> pentru:</w:t>
      </w:r>
      <w:r w:rsidR="00E042B0">
        <w:rPr>
          <w:sz w:val="22"/>
          <w:szCs w:val="22"/>
          <w:lang w:val="ro-RO"/>
        </w:rPr>
        <w:t xml:space="preserve">  </w:t>
      </w:r>
    </w:p>
    <w:p w:rsidR="00E042B0" w:rsidRPr="00E042B0" w:rsidRDefault="00E042B0" w:rsidP="004E6ACF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9690"/>
      </w:tblGrid>
      <w:tr w:rsidR="009B0B32" w:rsidRPr="00E042B0" w:rsidTr="00EB06C1">
        <w:trPr>
          <w:trHeight w:val="330"/>
          <w:jc w:val="center"/>
        </w:trPr>
        <w:tc>
          <w:tcPr>
            <w:tcW w:w="463" w:type="dxa"/>
            <w:shd w:val="clear" w:color="auto" w:fill="auto"/>
            <w:vAlign w:val="bottom"/>
            <w:hideMark/>
          </w:tcPr>
          <w:p w:rsidR="009B0B32" w:rsidRPr="00E042B0" w:rsidRDefault="009B0B32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9690" w:type="dxa"/>
            <w:shd w:val="clear" w:color="auto" w:fill="auto"/>
            <w:vAlign w:val="bottom"/>
            <w:hideMark/>
          </w:tcPr>
          <w:p w:rsidR="009B0B32" w:rsidRPr="00E042B0" w:rsidRDefault="001A67B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bCs/>
                <w:lang w:val="ro-RO"/>
              </w:rPr>
              <w:t>Denumire serviciu</w:t>
            </w:r>
          </w:p>
        </w:tc>
      </w:tr>
      <w:tr w:rsidR="009B0B32" w:rsidRPr="00E042B0" w:rsidTr="00EB06C1">
        <w:trPr>
          <w:trHeight w:val="182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9B0B32" w:rsidRPr="00E042B0" w:rsidRDefault="009B0B32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9690" w:type="dxa"/>
            <w:shd w:val="clear" w:color="auto" w:fill="auto"/>
            <w:hideMark/>
          </w:tcPr>
          <w:p w:rsidR="00287302" w:rsidRPr="00E042B0" w:rsidRDefault="00422C6E" w:rsidP="004E6ACF">
            <w:pPr>
              <w:tabs>
                <w:tab w:val="left" w:pos="709"/>
              </w:tabs>
              <w:spacing w:after="0" w:line="240" w:lineRule="auto"/>
              <w:ind w:left="-117"/>
              <w:rPr>
                <w:rFonts w:ascii="Times New Roman" w:hAnsi="Times New Roman" w:cs="Times New Roman"/>
                <w:bCs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>Verificare</w:t>
            </w:r>
            <w:r w:rsidR="009B0B32" w:rsidRPr="00E042B0">
              <w:rPr>
                <w:rFonts w:ascii="Times New Roman" w:hAnsi="Times New Roman" w:cs="Times New Roman"/>
                <w:b/>
                <w:lang w:val="ro-RO"/>
              </w:rPr>
              <w:t xml:space="preserve"> tehnică generala</w:t>
            </w:r>
            <w:r w:rsidR="00287302" w:rsidRPr="00E042B0">
              <w:rPr>
                <w:rFonts w:ascii="Times New Roman" w:hAnsi="Times New Roman" w:cs="Times New Roman"/>
                <w:b/>
                <w:lang w:val="ro-RO"/>
              </w:rPr>
              <w:t xml:space="preserve"> anuală</w:t>
            </w:r>
            <w:r w:rsidR="009B0B32" w:rsidRPr="00E042B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9B0B32" w:rsidRPr="00E042B0">
              <w:rPr>
                <w:rFonts w:ascii="Times New Roman" w:hAnsi="Times New Roman" w:cs="Times New Roman"/>
                <w:lang w:val="ro-RO"/>
              </w:rPr>
              <w:t>pentru echipamente</w:t>
            </w:r>
            <w:r w:rsidR="00EB06C1" w:rsidRPr="00E042B0">
              <w:rPr>
                <w:rFonts w:ascii="Times New Roman" w:hAnsi="Times New Roman" w:cs="Times New Roman"/>
                <w:lang w:val="ro-RO"/>
              </w:rPr>
              <w:t>le specifi</w:t>
            </w:r>
            <w:r w:rsidRPr="00E042B0">
              <w:rPr>
                <w:rFonts w:ascii="Times New Roman" w:hAnsi="Times New Roman" w:cs="Times New Roman"/>
                <w:lang w:val="ro-RO"/>
              </w:rPr>
              <w:t>c</w:t>
            </w:r>
            <w:r w:rsidR="00EB06C1" w:rsidRPr="00E042B0">
              <w:rPr>
                <w:rFonts w:ascii="Times New Roman" w:hAnsi="Times New Roman" w:cs="Times New Roman"/>
                <w:lang w:val="ro-RO"/>
              </w:rPr>
              <w:t>a</w:t>
            </w:r>
            <w:r w:rsidRPr="00E042B0">
              <w:rPr>
                <w:rFonts w:ascii="Times New Roman" w:hAnsi="Times New Roman" w:cs="Times New Roman"/>
                <w:lang w:val="ro-RO"/>
              </w:rPr>
              <w:t>te in caietul de sarcini</w:t>
            </w:r>
          </w:p>
        </w:tc>
      </w:tr>
      <w:tr w:rsidR="009B0B32" w:rsidRPr="00E042B0" w:rsidTr="00EB06C1">
        <w:trPr>
          <w:trHeight w:val="70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9B0B32" w:rsidRPr="00E042B0" w:rsidRDefault="009B0B32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9690" w:type="dxa"/>
            <w:shd w:val="clear" w:color="auto" w:fill="auto"/>
            <w:hideMark/>
          </w:tcPr>
          <w:p w:rsidR="00287302" w:rsidRPr="00E042B0" w:rsidRDefault="004F6CC4" w:rsidP="004E6ACF">
            <w:pPr>
              <w:tabs>
                <w:tab w:val="left" w:pos="709"/>
              </w:tabs>
              <w:spacing w:after="0" w:line="240" w:lineRule="auto"/>
              <w:ind w:left="-117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>Serviciile</w:t>
            </w:r>
            <w:r w:rsidR="005704BC" w:rsidRPr="00E042B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E042B0">
              <w:rPr>
                <w:rFonts w:ascii="Times New Roman" w:hAnsi="Times New Roman" w:cs="Times New Roman"/>
                <w:b/>
                <w:lang w:val="ro-RO"/>
              </w:rPr>
              <w:t xml:space="preserve">de </w:t>
            </w:r>
            <w:r w:rsidR="00EB06C1" w:rsidRPr="00E042B0">
              <w:rPr>
                <w:rFonts w:ascii="Times New Roman" w:hAnsi="Times New Roman" w:cs="Times New Roman"/>
                <w:b/>
                <w:lang w:val="ro-RO"/>
              </w:rPr>
              <w:t xml:space="preserve">întreținere/revizie periodică lunară </w:t>
            </w:r>
            <w:r w:rsidR="005704BC" w:rsidRPr="00E042B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B06C1" w:rsidRPr="00E042B0">
              <w:rPr>
                <w:rFonts w:ascii="Times New Roman" w:hAnsi="Times New Roman" w:cs="Times New Roman"/>
                <w:lang w:val="ro-RO"/>
              </w:rPr>
              <w:t>pentru echipamentele specificate in caietul de sarcini</w:t>
            </w:r>
          </w:p>
        </w:tc>
      </w:tr>
      <w:tr w:rsidR="001442F9" w:rsidRPr="00E042B0" w:rsidTr="00EB06C1">
        <w:trPr>
          <w:trHeight w:val="70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1442F9" w:rsidRPr="00E042B0" w:rsidRDefault="001442F9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9690" w:type="dxa"/>
            <w:shd w:val="clear" w:color="auto" w:fill="auto"/>
          </w:tcPr>
          <w:p w:rsidR="001442F9" w:rsidRPr="00E042B0" w:rsidRDefault="001442F9" w:rsidP="004E6ACF">
            <w:pPr>
              <w:tabs>
                <w:tab w:val="left" w:pos="709"/>
              </w:tabs>
              <w:spacing w:after="0" w:line="240" w:lineRule="auto"/>
              <w:ind w:left="-117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Interventii la cerere </w:t>
            </w:r>
          </w:p>
        </w:tc>
      </w:tr>
    </w:tbl>
    <w:p w:rsidR="00E042B0" w:rsidRDefault="00E042B0" w:rsidP="004E6ACF">
      <w:pPr>
        <w:pStyle w:val="DefaultText1"/>
        <w:rPr>
          <w:iCs/>
          <w:sz w:val="22"/>
          <w:szCs w:val="22"/>
          <w:lang w:val="ro-RO"/>
        </w:rPr>
      </w:pPr>
    </w:p>
    <w:p w:rsidR="00396B16" w:rsidRPr="00E042B0" w:rsidRDefault="00396B16" w:rsidP="004E6ACF">
      <w:pPr>
        <w:pStyle w:val="DefaultText1"/>
        <w:rPr>
          <w:iCs/>
          <w:sz w:val="22"/>
          <w:szCs w:val="22"/>
          <w:lang w:val="ro-RO"/>
        </w:rPr>
      </w:pPr>
      <w:r w:rsidRPr="00E042B0">
        <w:rPr>
          <w:iCs/>
          <w:sz w:val="22"/>
          <w:szCs w:val="22"/>
          <w:lang w:val="ro-RO"/>
        </w:rPr>
        <w:t>Cerinţe minime de calificare</w:t>
      </w:r>
      <w:r w:rsidR="005B2A51">
        <w:rPr>
          <w:iCs/>
          <w:sz w:val="22"/>
          <w:szCs w:val="22"/>
          <w:lang w:val="ro-RO"/>
        </w:rPr>
        <w:t xml:space="preserve">: </w:t>
      </w:r>
    </w:p>
    <w:p w:rsidR="00396B16" w:rsidRDefault="004E7808" w:rsidP="004E6ACF">
      <w:pPr>
        <w:pStyle w:val="DefaultText1"/>
        <w:jc w:val="both"/>
        <w:rPr>
          <w:iCs/>
          <w:sz w:val="22"/>
          <w:szCs w:val="22"/>
          <w:lang w:val="ro-RO"/>
        </w:rPr>
      </w:pPr>
      <w:r w:rsidRPr="00E042B0">
        <w:rPr>
          <w:iCs/>
          <w:sz w:val="22"/>
          <w:szCs w:val="22"/>
          <w:lang w:val="ro-RO"/>
        </w:rPr>
        <w:tab/>
      </w:r>
      <w:r w:rsidR="004F6CC4" w:rsidRPr="00E042B0">
        <w:rPr>
          <w:iCs/>
          <w:sz w:val="22"/>
          <w:szCs w:val="22"/>
          <w:lang w:val="ro-RO"/>
        </w:rPr>
        <w:t xml:space="preserve">Operatorul economic trebuie să </w:t>
      </w:r>
      <w:r w:rsidR="00396B16" w:rsidRPr="00E042B0">
        <w:rPr>
          <w:iCs/>
          <w:sz w:val="22"/>
          <w:szCs w:val="22"/>
          <w:lang w:val="ro-RO"/>
        </w:rPr>
        <w:t xml:space="preserve">facă dovada că este </w:t>
      </w:r>
      <w:r w:rsidR="004F6CC4" w:rsidRPr="00E042B0">
        <w:rPr>
          <w:iCs/>
          <w:sz w:val="22"/>
          <w:szCs w:val="22"/>
          <w:lang w:val="ro-RO"/>
        </w:rPr>
        <w:t xml:space="preserve">autorizat conform prescripțiilor tehnice ISCIR </w:t>
      </w:r>
      <w:r w:rsidR="00680109" w:rsidRPr="00E042B0">
        <w:rPr>
          <w:iCs/>
          <w:sz w:val="22"/>
          <w:szCs w:val="22"/>
          <w:lang w:val="ro-RO"/>
        </w:rPr>
        <w:t xml:space="preserve">PT </w:t>
      </w:r>
      <w:r w:rsidR="007D1908">
        <w:rPr>
          <w:iCs/>
          <w:sz w:val="22"/>
          <w:szCs w:val="22"/>
          <w:lang w:val="ro-RO"/>
        </w:rPr>
        <w:t xml:space="preserve">R1/2010 si PT </w:t>
      </w:r>
      <w:r w:rsidR="00DD1887" w:rsidRPr="00E042B0">
        <w:rPr>
          <w:iCs/>
          <w:sz w:val="22"/>
          <w:szCs w:val="22"/>
          <w:lang w:val="ro-RO"/>
        </w:rPr>
        <w:t>R2</w:t>
      </w:r>
      <w:r w:rsidR="00680109" w:rsidRPr="00E042B0">
        <w:rPr>
          <w:iCs/>
          <w:sz w:val="22"/>
          <w:szCs w:val="22"/>
          <w:lang w:val="ro-RO"/>
        </w:rPr>
        <w:t>/2010</w:t>
      </w:r>
      <w:r w:rsidR="006116ED">
        <w:rPr>
          <w:iCs/>
          <w:sz w:val="22"/>
          <w:szCs w:val="22"/>
          <w:lang w:val="ro-RO"/>
        </w:rPr>
        <w:t>,</w:t>
      </w:r>
      <w:r w:rsidR="00396B16" w:rsidRPr="00E042B0">
        <w:rPr>
          <w:iCs/>
          <w:sz w:val="22"/>
          <w:szCs w:val="22"/>
          <w:lang w:val="ro-RO"/>
        </w:rPr>
        <w:t xml:space="preserve"> în vederea efectuării serviciilor de </w:t>
      </w:r>
      <w:r w:rsidR="007B6886">
        <w:rPr>
          <w:iCs/>
          <w:sz w:val="22"/>
          <w:szCs w:val="22"/>
          <w:lang w:val="ro-RO"/>
        </w:rPr>
        <w:t>mentenanta</w:t>
      </w:r>
      <w:r w:rsidR="00396B16" w:rsidRPr="00E042B0">
        <w:rPr>
          <w:iCs/>
          <w:sz w:val="22"/>
          <w:szCs w:val="22"/>
          <w:lang w:val="ro-RO"/>
        </w:rPr>
        <w:t xml:space="preserve"> şi revizii tehnice anuale </w:t>
      </w:r>
      <w:r w:rsidR="00680109" w:rsidRPr="00E042B0">
        <w:rPr>
          <w:iCs/>
          <w:sz w:val="22"/>
          <w:szCs w:val="22"/>
          <w:lang w:val="ro-RO"/>
        </w:rPr>
        <w:t xml:space="preserve">la </w:t>
      </w:r>
      <w:r w:rsidR="00DD1887" w:rsidRPr="00E042B0">
        <w:rPr>
          <w:iCs/>
          <w:sz w:val="22"/>
          <w:szCs w:val="22"/>
          <w:lang w:val="ro-RO"/>
        </w:rPr>
        <w:t>instalatii ridicat</w:t>
      </w:r>
      <w:r w:rsidR="00B20D52" w:rsidRPr="00E042B0">
        <w:rPr>
          <w:iCs/>
          <w:sz w:val="22"/>
          <w:szCs w:val="22"/>
          <w:lang w:val="ro-RO"/>
        </w:rPr>
        <w:t>.</w:t>
      </w:r>
      <w:r w:rsidR="00C8765D">
        <w:rPr>
          <w:iCs/>
          <w:sz w:val="22"/>
          <w:szCs w:val="22"/>
          <w:lang w:val="ro-RO"/>
        </w:rPr>
        <w:t xml:space="preserve"> </w:t>
      </w:r>
      <w:r w:rsidR="00396B16" w:rsidRPr="00E042B0">
        <w:rPr>
          <w:iCs/>
          <w:sz w:val="22"/>
          <w:szCs w:val="22"/>
          <w:lang w:val="ro-RO"/>
        </w:rPr>
        <w:tab/>
      </w:r>
      <w:r w:rsidR="00D70010" w:rsidRPr="00D70010">
        <w:rPr>
          <w:iCs/>
          <w:sz w:val="22"/>
          <w:szCs w:val="22"/>
          <w:lang w:val="ro-RO"/>
        </w:rPr>
        <w:t>Ofertantul  va prezenta Certificatul Constatator  emis de ONRC   din care sa rezulte ca obiectul de activitate  al ofertantului corespunde obiectului achizitiei</w:t>
      </w:r>
      <w:r w:rsidR="00C8765D">
        <w:rPr>
          <w:iCs/>
          <w:sz w:val="22"/>
          <w:szCs w:val="22"/>
          <w:lang w:val="ro-RO"/>
        </w:rPr>
        <w:t>, precum si orice alte documente pevazute in specificatiile tehnice atasate.</w:t>
      </w:r>
    </w:p>
    <w:p w:rsidR="007B6886" w:rsidRDefault="007B6886" w:rsidP="004E6ACF">
      <w:pPr>
        <w:pStyle w:val="DefaultText1"/>
        <w:jc w:val="both"/>
        <w:rPr>
          <w:b/>
          <w:sz w:val="22"/>
          <w:szCs w:val="22"/>
          <w:u w:val="single"/>
          <w:lang w:val="ro-RO"/>
        </w:rPr>
      </w:pPr>
    </w:p>
    <w:p w:rsidR="00D70010" w:rsidRPr="007C50BF" w:rsidRDefault="008448D4" w:rsidP="004E6ACF">
      <w:pPr>
        <w:pStyle w:val="DefaultText1"/>
        <w:jc w:val="both"/>
        <w:rPr>
          <w:b/>
          <w:sz w:val="22"/>
          <w:szCs w:val="22"/>
          <w:lang w:val="ro-RO"/>
        </w:rPr>
      </w:pPr>
      <w:r w:rsidRPr="007C50BF">
        <w:rPr>
          <w:b/>
          <w:sz w:val="22"/>
          <w:szCs w:val="22"/>
          <w:lang w:val="ro-RO"/>
        </w:rPr>
        <w:t>Serviciile ce vor face obiectul contractului:</w:t>
      </w:r>
    </w:p>
    <w:p w:rsidR="008448D4" w:rsidRPr="008448D4" w:rsidRDefault="005B2A51" w:rsidP="004E6ACF">
      <w:pPr>
        <w:pStyle w:val="DefaultText1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1. v</w:t>
      </w:r>
      <w:r w:rsidR="008448D4" w:rsidRPr="008448D4">
        <w:rPr>
          <w:sz w:val="22"/>
          <w:szCs w:val="22"/>
          <w:lang w:val="ro-RO"/>
        </w:rPr>
        <w:t>erificare tehnica anuala</w:t>
      </w:r>
    </w:p>
    <w:p w:rsidR="008448D4" w:rsidRPr="008448D4" w:rsidRDefault="008448D4" w:rsidP="004E6ACF">
      <w:pPr>
        <w:pStyle w:val="DefaultText1"/>
        <w:jc w:val="both"/>
        <w:rPr>
          <w:sz w:val="22"/>
          <w:szCs w:val="22"/>
          <w:lang w:val="ro-RO"/>
        </w:rPr>
      </w:pPr>
      <w:r w:rsidRPr="008448D4">
        <w:rPr>
          <w:sz w:val="22"/>
          <w:szCs w:val="22"/>
          <w:lang w:val="ro-RO"/>
        </w:rPr>
        <w:t>2. intretinere/revizii periodice ( lunare)</w:t>
      </w:r>
    </w:p>
    <w:p w:rsidR="008448D4" w:rsidRPr="008448D4" w:rsidRDefault="008448D4" w:rsidP="004E6ACF">
      <w:pPr>
        <w:pStyle w:val="DefaultText1"/>
        <w:jc w:val="both"/>
        <w:rPr>
          <w:sz w:val="22"/>
          <w:szCs w:val="22"/>
          <w:lang w:val="ro-RO"/>
        </w:rPr>
      </w:pPr>
      <w:r w:rsidRPr="008448D4">
        <w:rPr>
          <w:sz w:val="22"/>
          <w:szCs w:val="22"/>
          <w:lang w:val="ro-RO"/>
        </w:rPr>
        <w:t>3. interventii la cerere.</w:t>
      </w:r>
    </w:p>
    <w:p w:rsidR="008448D4" w:rsidRPr="00E042B0" w:rsidRDefault="008448D4" w:rsidP="004E6ACF">
      <w:pPr>
        <w:pStyle w:val="DefaultText1"/>
        <w:jc w:val="both"/>
        <w:rPr>
          <w:b/>
          <w:sz w:val="22"/>
          <w:szCs w:val="22"/>
          <w:u w:val="single"/>
          <w:lang w:val="ro-RO"/>
        </w:rPr>
      </w:pPr>
    </w:p>
    <w:p w:rsidR="00B018EF" w:rsidRPr="007C50BF" w:rsidRDefault="00B018EF" w:rsidP="004E6ACF">
      <w:pPr>
        <w:pStyle w:val="DefaultText1"/>
        <w:jc w:val="both"/>
        <w:rPr>
          <w:b/>
          <w:sz w:val="22"/>
          <w:szCs w:val="22"/>
          <w:lang w:val="ro-RO"/>
        </w:rPr>
      </w:pPr>
      <w:r w:rsidRPr="007C50BF">
        <w:rPr>
          <w:b/>
          <w:sz w:val="22"/>
          <w:szCs w:val="22"/>
          <w:lang w:val="ro-RO"/>
        </w:rPr>
        <w:t>Prezentarea propunerii financiare:</w:t>
      </w:r>
    </w:p>
    <w:tbl>
      <w:tblPr>
        <w:tblW w:w="7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622"/>
        <w:gridCol w:w="1912"/>
      </w:tblGrid>
      <w:tr w:rsidR="00EA65A6" w:rsidRPr="00E042B0" w:rsidTr="00EA65A6">
        <w:trPr>
          <w:trHeight w:val="157"/>
          <w:jc w:val="center"/>
        </w:trPr>
        <w:tc>
          <w:tcPr>
            <w:tcW w:w="264" w:type="dxa"/>
          </w:tcPr>
          <w:p w:rsidR="00EA65A6" w:rsidRPr="00E042B0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Nr</w:t>
            </w:r>
          </w:p>
        </w:tc>
        <w:tc>
          <w:tcPr>
            <w:tcW w:w="4794" w:type="dxa"/>
            <w:shd w:val="clear" w:color="auto" w:fill="auto"/>
            <w:vAlign w:val="bottom"/>
            <w:hideMark/>
          </w:tcPr>
          <w:p w:rsidR="00EA65A6" w:rsidRPr="00E042B0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bCs/>
                <w:lang w:val="ro-RO"/>
              </w:rPr>
              <w:t>Componente oferta financiara</w:t>
            </w:r>
          </w:p>
        </w:tc>
        <w:tc>
          <w:tcPr>
            <w:tcW w:w="1949" w:type="dxa"/>
          </w:tcPr>
          <w:p w:rsidR="00EA65A6" w:rsidRPr="00E042B0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EA65A6" w:rsidRPr="00E042B0" w:rsidTr="00EA65A6">
        <w:trPr>
          <w:trHeight w:val="70"/>
          <w:jc w:val="center"/>
        </w:trPr>
        <w:tc>
          <w:tcPr>
            <w:tcW w:w="264" w:type="dxa"/>
          </w:tcPr>
          <w:p w:rsidR="00EA65A6" w:rsidRPr="00E042B0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4794" w:type="dxa"/>
            <w:shd w:val="clear" w:color="auto" w:fill="auto"/>
            <w:hideMark/>
          </w:tcPr>
          <w:p w:rsidR="00EA65A6" w:rsidRPr="00E042B0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>Verificare tehnică generala anuală</w:t>
            </w:r>
            <w:r w:rsidRPr="00E042B0">
              <w:rPr>
                <w:rFonts w:ascii="Times New Roman" w:hAnsi="Times New Roman" w:cs="Times New Roman"/>
                <w:lang w:val="ro-RO"/>
              </w:rPr>
              <w:t xml:space="preserve"> pentru fiecare tip de instalatie de ridicat in parte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1039A8">
              <w:rPr>
                <w:rFonts w:ascii="Times New Roman" w:hAnsi="Times New Roman" w:cs="Times New Roman"/>
                <w:b/>
                <w:lang w:val="ro-RO"/>
              </w:rPr>
              <w:t xml:space="preserve">tabel </w:t>
            </w:r>
            <w:r>
              <w:rPr>
                <w:rFonts w:ascii="Times New Roman" w:hAnsi="Times New Roman" w:cs="Times New Roman"/>
                <w:b/>
                <w:lang w:val="ro-RO"/>
              </w:rPr>
              <w:t>si specificatii tehnice</w:t>
            </w:r>
            <w:r w:rsidRPr="001039A8">
              <w:rPr>
                <w:rFonts w:ascii="Times New Roman" w:hAnsi="Times New Roman" w:cs="Times New Roman"/>
                <w:b/>
                <w:lang w:val="ro-RO"/>
              </w:rPr>
              <w:t xml:space="preserve"> atasat</w:t>
            </w:r>
            <w:r>
              <w:rPr>
                <w:rFonts w:ascii="Times New Roman" w:hAnsi="Times New Roman" w:cs="Times New Roman"/>
                <w:b/>
                <w:lang w:val="ro-RO"/>
              </w:rPr>
              <w:t>e</w:t>
            </w:r>
            <w:r w:rsidRPr="001039A8">
              <w:rPr>
                <w:rFonts w:ascii="Times New Roman" w:hAnsi="Times New Roman" w:cs="Times New Roman"/>
                <w:b/>
                <w:lang w:val="ro-RO"/>
              </w:rPr>
              <w:t xml:space="preserve">) </w:t>
            </w:r>
          </w:p>
        </w:tc>
        <w:tc>
          <w:tcPr>
            <w:tcW w:w="1949" w:type="dxa"/>
            <w:vAlign w:val="center"/>
          </w:tcPr>
          <w:p w:rsidR="00EA65A6" w:rsidRPr="00E042B0" w:rsidRDefault="00EA65A6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>Pret/ verificare tehnica anuală</w:t>
            </w:r>
          </w:p>
        </w:tc>
      </w:tr>
      <w:tr w:rsidR="00EA65A6" w:rsidRPr="00E042B0" w:rsidTr="00EA65A6">
        <w:trPr>
          <w:trHeight w:val="70"/>
          <w:jc w:val="center"/>
        </w:trPr>
        <w:tc>
          <w:tcPr>
            <w:tcW w:w="264" w:type="dxa"/>
          </w:tcPr>
          <w:p w:rsidR="00EA65A6" w:rsidRPr="00E042B0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4794" w:type="dxa"/>
            <w:shd w:val="clear" w:color="auto" w:fill="auto"/>
            <w:hideMark/>
          </w:tcPr>
          <w:p w:rsidR="00EA65A6" w:rsidRPr="00E042B0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 xml:space="preserve">Servicii de întreţinere lunară </w:t>
            </w:r>
            <w:r w:rsidRPr="00E042B0">
              <w:rPr>
                <w:rFonts w:ascii="Times New Roman" w:hAnsi="Times New Roman" w:cs="Times New Roman"/>
                <w:lang w:val="ro-RO"/>
              </w:rPr>
              <w:t>(</w:t>
            </w:r>
            <w:r>
              <w:rPr>
                <w:rFonts w:ascii="Times New Roman" w:hAnsi="Times New Roman" w:cs="Times New Roman"/>
                <w:lang w:val="ro-RO"/>
              </w:rPr>
              <w:t>8</w:t>
            </w:r>
            <w:r w:rsidRPr="00E042B0">
              <w:rPr>
                <w:rFonts w:ascii="Times New Roman" w:hAnsi="Times New Roman" w:cs="Times New Roman"/>
                <w:lang w:val="ro-RO"/>
              </w:rPr>
              <w:t xml:space="preserve"> luni</w:t>
            </w:r>
            <w:r w:rsidRPr="004B2539">
              <w:rPr>
                <w:rFonts w:ascii="Times New Roman" w:hAnsi="Times New Roman" w:cs="Times New Roman"/>
                <w:b/>
                <w:lang w:val="ro-RO"/>
              </w:rPr>
              <w:t>, mai-decembrie 202</w:t>
            </w: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Pr="00E042B0">
              <w:rPr>
                <w:rFonts w:ascii="Times New Roman" w:hAnsi="Times New Roman" w:cs="Times New Roman"/>
                <w:lang w:val="ro-RO"/>
              </w:rPr>
              <w:t xml:space="preserve"> + 3 luni</w:t>
            </w:r>
            <w:r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4B2539">
              <w:rPr>
                <w:rFonts w:ascii="Times New Roman" w:hAnsi="Times New Roman" w:cs="Times New Roman"/>
                <w:b/>
                <w:lang w:val="ro-RO"/>
              </w:rPr>
              <w:t>ianuarie –martie 202</w:t>
            </w: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Pr="00E042B0">
              <w:rPr>
                <w:rFonts w:ascii="Times New Roman" w:hAnsi="Times New Roman" w:cs="Times New Roman"/>
                <w:lang w:val="ro-RO"/>
              </w:rPr>
              <w:t>) pentru fiecare tip de instalatie de ridicat in parte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039A8">
              <w:rPr>
                <w:rFonts w:ascii="Times New Roman" w:hAnsi="Times New Roman" w:cs="Times New Roman"/>
                <w:b/>
                <w:lang w:val="ro-RO"/>
              </w:rPr>
              <w:t xml:space="preserve">(tabel </w:t>
            </w:r>
            <w:r>
              <w:rPr>
                <w:rFonts w:ascii="Times New Roman" w:hAnsi="Times New Roman" w:cs="Times New Roman"/>
                <w:b/>
                <w:lang w:val="ro-RO"/>
              </w:rPr>
              <w:t>si specificatii tehnice</w:t>
            </w:r>
            <w:r w:rsidRPr="001039A8">
              <w:rPr>
                <w:rFonts w:ascii="Times New Roman" w:hAnsi="Times New Roman" w:cs="Times New Roman"/>
                <w:b/>
                <w:lang w:val="ro-RO"/>
              </w:rPr>
              <w:t xml:space="preserve"> atasate)</w:t>
            </w:r>
          </w:p>
        </w:tc>
        <w:tc>
          <w:tcPr>
            <w:tcW w:w="1949" w:type="dxa"/>
            <w:vAlign w:val="center"/>
          </w:tcPr>
          <w:p w:rsidR="00EA65A6" w:rsidRPr="00E042B0" w:rsidRDefault="00EA65A6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042B0">
              <w:rPr>
                <w:rFonts w:ascii="Times New Roman" w:hAnsi="Times New Roman" w:cs="Times New Roman"/>
                <w:b/>
                <w:lang w:val="ro-RO"/>
              </w:rPr>
              <w:t>Pret/ intretinere lunară</w:t>
            </w:r>
          </w:p>
        </w:tc>
      </w:tr>
    </w:tbl>
    <w:p w:rsidR="00D70010" w:rsidRDefault="00946583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042B0">
        <w:rPr>
          <w:rFonts w:ascii="Times New Roman" w:hAnsi="Times New Roman" w:cs="Times New Roman"/>
          <w:lang w:val="ro-RO"/>
        </w:rPr>
        <w:tab/>
      </w:r>
    </w:p>
    <w:p w:rsidR="00AC15EE" w:rsidRPr="007C50BF" w:rsidRDefault="007C50B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946583" w:rsidRPr="007C50BF">
        <w:rPr>
          <w:rFonts w:ascii="Times New Roman" w:hAnsi="Times New Roman" w:cs="Times New Roman"/>
          <w:lang w:val="ro-RO"/>
        </w:rPr>
        <w:t xml:space="preserve">Pretul ofertei va fi suma valorilor date de Total servicii + </w:t>
      </w:r>
      <w:r w:rsidR="007D1908">
        <w:rPr>
          <w:rFonts w:ascii="Times New Roman" w:hAnsi="Times New Roman" w:cs="Times New Roman"/>
          <w:lang w:val="ro-RO"/>
        </w:rPr>
        <w:t>8000.00</w:t>
      </w:r>
      <w:r w:rsidR="001039A8" w:rsidRPr="007C50BF">
        <w:rPr>
          <w:rFonts w:ascii="Times New Roman" w:hAnsi="Times New Roman" w:cs="Times New Roman"/>
          <w:lang w:val="ro-RO"/>
        </w:rPr>
        <w:t xml:space="preserve"> lei </w:t>
      </w:r>
      <w:r w:rsidR="00946583" w:rsidRPr="007C50BF">
        <w:rPr>
          <w:rFonts w:ascii="Times New Roman" w:hAnsi="Times New Roman" w:cs="Times New Roman"/>
          <w:lang w:val="ro-RO"/>
        </w:rPr>
        <w:t xml:space="preserve"> (fara TVA) reprezentand rezerva de implementare (valoarea maxima a pieselor </w:t>
      </w:r>
      <w:r w:rsidR="007D1908">
        <w:rPr>
          <w:rFonts w:ascii="Times New Roman" w:hAnsi="Times New Roman" w:cs="Times New Roman"/>
          <w:lang w:val="ro-RO"/>
        </w:rPr>
        <w:t>de schimb</w:t>
      </w:r>
      <w:r w:rsidR="00946583" w:rsidRPr="007C50BF">
        <w:rPr>
          <w:rFonts w:ascii="Times New Roman" w:hAnsi="Times New Roman" w:cs="Times New Roman"/>
          <w:lang w:val="ro-RO"/>
        </w:rPr>
        <w:t xml:space="preserve"> </w:t>
      </w:r>
      <w:r w:rsidR="007D1908">
        <w:rPr>
          <w:rFonts w:ascii="Times New Roman" w:hAnsi="Times New Roman" w:cs="Times New Roman"/>
          <w:lang w:val="ro-RO"/>
        </w:rPr>
        <w:t>necesare la</w:t>
      </w:r>
      <w:r w:rsidR="00946583" w:rsidRPr="007C50BF">
        <w:rPr>
          <w:rFonts w:ascii="Times New Roman" w:hAnsi="Times New Roman" w:cs="Times New Roman"/>
          <w:lang w:val="ro-RO"/>
        </w:rPr>
        <w:t xml:space="preserve"> reparatii</w:t>
      </w:r>
      <w:r w:rsidR="007D1908">
        <w:rPr>
          <w:rFonts w:ascii="Times New Roman" w:hAnsi="Times New Roman" w:cs="Times New Roman"/>
          <w:lang w:val="ro-RO"/>
        </w:rPr>
        <w:t>le</w:t>
      </w:r>
      <w:r w:rsidR="00946583" w:rsidRPr="007C50BF">
        <w:rPr>
          <w:rFonts w:ascii="Times New Roman" w:hAnsi="Times New Roman" w:cs="Times New Roman"/>
          <w:lang w:val="ro-RO"/>
        </w:rPr>
        <w:t xml:space="preserve"> care se pot efectua in baza acestui contract). </w:t>
      </w:r>
      <w:r w:rsidRPr="00197D17">
        <w:rPr>
          <w:rFonts w:ascii="Times New Roman" w:hAnsi="Times New Roman" w:cs="Times New Roman"/>
          <w:u w:val="single"/>
          <w:lang w:val="ro-RO"/>
        </w:rPr>
        <w:t>Se recomanda a se completa formularul centralizator atasat prezentei solicitari.</w:t>
      </w:r>
    </w:p>
    <w:p w:rsidR="00601D86" w:rsidRPr="008A6EA6" w:rsidRDefault="00812C1F" w:rsidP="004E6ACF">
      <w:pPr>
        <w:pStyle w:val="Default"/>
        <w:jc w:val="both"/>
        <w:rPr>
          <w:bCs/>
          <w:sz w:val="22"/>
          <w:szCs w:val="22"/>
        </w:rPr>
      </w:pPr>
      <w:r w:rsidRPr="00E042B0">
        <w:rPr>
          <w:sz w:val="22"/>
          <w:szCs w:val="22"/>
          <w:lang w:val="ro-RO"/>
        </w:rPr>
        <w:tab/>
      </w:r>
    </w:p>
    <w:p w:rsidR="00601D86" w:rsidRPr="008A6EA6" w:rsidRDefault="00A62490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BA31BC" w:rsidRPr="00BA31BC">
        <w:rPr>
          <w:rFonts w:ascii="Times New Roman" w:hAnsi="Times New Roman" w:cs="Times New Roman"/>
          <w:lang w:val="ro-RO"/>
        </w:rPr>
        <w:t xml:space="preserve">Perioada de prestare a serviciilor este de </w:t>
      </w:r>
      <w:r w:rsidR="004E6ACF">
        <w:rPr>
          <w:rFonts w:ascii="Times New Roman" w:hAnsi="Times New Roman" w:cs="Times New Roman"/>
          <w:lang w:val="ro-RO"/>
        </w:rPr>
        <w:t>9</w:t>
      </w:r>
      <w:r w:rsidR="00BA31BC" w:rsidRPr="00BA31BC">
        <w:rPr>
          <w:rFonts w:ascii="Times New Roman" w:hAnsi="Times New Roman" w:cs="Times New Roman"/>
          <w:lang w:val="ro-RO"/>
        </w:rPr>
        <w:t xml:space="preserve"> luni ( </w:t>
      </w:r>
      <w:r w:rsidR="004E6ACF">
        <w:rPr>
          <w:rFonts w:ascii="Times New Roman" w:hAnsi="Times New Roman" w:cs="Times New Roman"/>
          <w:lang w:val="ro-RO"/>
        </w:rPr>
        <w:t>aprilie</w:t>
      </w:r>
      <w:r w:rsidR="00BA31BC" w:rsidRPr="00BA31BC">
        <w:rPr>
          <w:rFonts w:ascii="Times New Roman" w:hAnsi="Times New Roman" w:cs="Times New Roman"/>
          <w:lang w:val="ro-RO"/>
        </w:rPr>
        <w:t>-decembrie 202</w:t>
      </w:r>
      <w:r w:rsidR="007D1908">
        <w:rPr>
          <w:rFonts w:ascii="Times New Roman" w:hAnsi="Times New Roman" w:cs="Times New Roman"/>
          <w:lang w:val="ro-RO"/>
        </w:rPr>
        <w:t>5</w:t>
      </w:r>
      <w:r w:rsidR="00BA31BC" w:rsidRPr="00BA31BC">
        <w:rPr>
          <w:rFonts w:ascii="Times New Roman" w:hAnsi="Times New Roman" w:cs="Times New Roman"/>
          <w:lang w:val="ro-RO"/>
        </w:rPr>
        <w:t>), cu posibilitatea de prelungire prin act aditional 3 luni (ianuarie-martie 202</w:t>
      </w:r>
      <w:r w:rsidR="007D1908">
        <w:rPr>
          <w:rFonts w:ascii="Times New Roman" w:hAnsi="Times New Roman" w:cs="Times New Roman"/>
          <w:lang w:val="ro-RO"/>
        </w:rPr>
        <w:t>6</w:t>
      </w:r>
      <w:r w:rsidR="00BA31BC" w:rsidRPr="00BA31BC">
        <w:rPr>
          <w:rFonts w:ascii="Times New Roman" w:hAnsi="Times New Roman" w:cs="Times New Roman"/>
          <w:lang w:val="ro-RO"/>
        </w:rPr>
        <w:t xml:space="preserve">) pentru </w:t>
      </w:r>
      <w:r w:rsidR="00FC07C7">
        <w:rPr>
          <w:rFonts w:ascii="Times New Roman" w:hAnsi="Times New Roman" w:cs="Times New Roman"/>
          <w:lang w:val="ro-RO"/>
        </w:rPr>
        <w:t xml:space="preserve">interventii la cerere si </w:t>
      </w:r>
      <w:r w:rsidR="00BA31BC" w:rsidRPr="00BA31BC">
        <w:rPr>
          <w:rFonts w:ascii="Times New Roman" w:hAnsi="Times New Roman" w:cs="Times New Roman"/>
          <w:lang w:val="ro-RO"/>
        </w:rPr>
        <w:t>in</w:t>
      </w:r>
      <w:r w:rsidR="008A16D8">
        <w:rPr>
          <w:rFonts w:ascii="Times New Roman" w:hAnsi="Times New Roman" w:cs="Times New Roman"/>
          <w:lang w:val="ro-RO"/>
        </w:rPr>
        <w:t>t</w:t>
      </w:r>
      <w:r w:rsidR="00BA31BC" w:rsidRPr="00BA31BC">
        <w:rPr>
          <w:rFonts w:ascii="Times New Roman" w:hAnsi="Times New Roman" w:cs="Times New Roman"/>
          <w:lang w:val="ro-RO"/>
        </w:rPr>
        <w:t xml:space="preserve">retinere/revizie periodica, iar perioada de efectuare a verificarilor tehnice anuale la instalatiile de ridicat este </w:t>
      </w:r>
      <w:r w:rsidR="00EA65A6">
        <w:rPr>
          <w:rFonts w:ascii="Times New Roman" w:hAnsi="Times New Roman" w:cs="Times New Roman"/>
          <w:lang w:val="ro-RO"/>
        </w:rPr>
        <w:t>luna aprilie 2025.</w:t>
      </w:r>
      <w:r w:rsidR="00BA31BC" w:rsidRPr="00BA31BC">
        <w:rPr>
          <w:rFonts w:ascii="Times New Roman" w:hAnsi="Times New Roman" w:cs="Times New Roman"/>
          <w:lang w:val="ro-RO"/>
        </w:rPr>
        <w:t xml:space="preserve"> </w:t>
      </w:r>
      <w:r w:rsidR="00FC07C7">
        <w:rPr>
          <w:rFonts w:ascii="Times New Roman" w:hAnsi="Times New Roman" w:cs="Times New Roman"/>
          <w:lang w:val="ro-RO"/>
        </w:rPr>
        <w:t>In luna in care se va efectua verificarea anuala (aprilie 202</w:t>
      </w:r>
      <w:r w:rsidR="00C8765D">
        <w:rPr>
          <w:rFonts w:ascii="Times New Roman" w:hAnsi="Times New Roman" w:cs="Times New Roman"/>
          <w:lang w:val="ro-RO"/>
        </w:rPr>
        <w:t>5</w:t>
      </w:r>
      <w:r w:rsidR="00FC07C7">
        <w:rPr>
          <w:rFonts w:ascii="Times New Roman" w:hAnsi="Times New Roman" w:cs="Times New Roman"/>
          <w:lang w:val="ro-RO"/>
        </w:rPr>
        <w:t>) nu se presteaza serviciile de in</w:t>
      </w:r>
      <w:r w:rsidR="00C8765D">
        <w:rPr>
          <w:rFonts w:ascii="Times New Roman" w:hAnsi="Times New Roman" w:cs="Times New Roman"/>
          <w:lang w:val="ro-RO"/>
        </w:rPr>
        <w:t>tr</w:t>
      </w:r>
      <w:r w:rsidR="00FC07C7">
        <w:rPr>
          <w:rFonts w:ascii="Times New Roman" w:hAnsi="Times New Roman" w:cs="Times New Roman"/>
          <w:lang w:val="ro-RO"/>
        </w:rPr>
        <w:t xml:space="preserve">etinere lunara. </w:t>
      </w:r>
      <w:r w:rsidR="004E6ACF">
        <w:rPr>
          <w:rFonts w:ascii="Times New Roman" w:hAnsi="Times New Roman" w:cs="Times New Roman"/>
          <w:lang w:val="ro-RO"/>
        </w:rPr>
        <w:t xml:space="preserve">Pentru </w:t>
      </w:r>
      <w:r w:rsidR="00C8765D">
        <w:rPr>
          <w:rFonts w:ascii="Times New Roman" w:hAnsi="Times New Roman" w:cs="Times New Roman"/>
          <w:lang w:val="ro-RO"/>
        </w:rPr>
        <w:t>ascensor Corp E</w:t>
      </w:r>
      <w:r w:rsidR="004E6ACF">
        <w:rPr>
          <w:rFonts w:ascii="Times New Roman" w:hAnsi="Times New Roman" w:cs="Times New Roman"/>
          <w:lang w:val="ro-RO"/>
        </w:rPr>
        <w:t xml:space="preserve"> seviciile vor fi prestate incepand cu luna </w:t>
      </w:r>
      <w:r w:rsidR="00C8765D">
        <w:rPr>
          <w:rFonts w:ascii="Times New Roman" w:hAnsi="Times New Roman" w:cs="Times New Roman"/>
          <w:lang w:val="ro-RO"/>
        </w:rPr>
        <w:t>ianuarie 2026</w:t>
      </w:r>
      <w:r w:rsidR="004E6ACF">
        <w:rPr>
          <w:rFonts w:ascii="Times New Roman" w:hAnsi="Times New Roman" w:cs="Times New Roman"/>
          <w:lang w:val="ro-RO"/>
        </w:rPr>
        <w:t>.</w:t>
      </w:r>
    </w:p>
    <w:p w:rsidR="008F06E2" w:rsidRDefault="00601D86" w:rsidP="004E6ACF">
      <w:pPr>
        <w:spacing w:after="0" w:line="240" w:lineRule="auto"/>
        <w:ind w:firstLine="709"/>
        <w:rPr>
          <w:rFonts w:ascii="Times New Roman" w:hAnsi="Times New Roman" w:cs="Times New Roman"/>
          <w:lang w:val="ro-RO"/>
        </w:rPr>
      </w:pPr>
      <w:r w:rsidRPr="008A6EA6">
        <w:rPr>
          <w:rFonts w:ascii="Times New Roman" w:hAnsi="Times New Roman" w:cs="Times New Roman"/>
          <w:lang w:val="ro-RO"/>
        </w:rPr>
        <w:t>Preţul total convenit pentru îndeplinirea obligaţiilor contractuale va rămâne neschimbat şi nu poate fi modificat pe toatǎ perioada derulǎrii contractului.</w:t>
      </w:r>
    </w:p>
    <w:p w:rsidR="00C8765D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  <w:b/>
          <w:lang w:val="ro-RO"/>
        </w:rPr>
      </w:pPr>
    </w:p>
    <w:p w:rsidR="004E6ACF" w:rsidRPr="00EA65A6" w:rsidRDefault="00C8765D" w:rsidP="00EA65A6">
      <w:pPr>
        <w:tabs>
          <w:tab w:val="left" w:pos="709"/>
        </w:tabs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lastRenderedPageBreak/>
        <w:tab/>
      </w:r>
      <w:r w:rsidR="00601D86" w:rsidRPr="00EA65A6">
        <w:rPr>
          <w:rFonts w:ascii="Times New Roman" w:hAnsi="Times New Roman" w:cs="Times New Roman"/>
          <w:b/>
          <w:lang w:val="ro-RO"/>
        </w:rPr>
        <w:t xml:space="preserve">Criteriul de atribuire </w:t>
      </w:r>
      <w:r w:rsidR="008F06E2" w:rsidRPr="00EA65A6">
        <w:rPr>
          <w:rFonts w:ascii="Times New Roman" w:hAnsi="Times New Roman" w:cs="Times New Roman"/>
          <w:b/>
          <w:lang w:val="ro-RO"/>
        </w:rPr>
        <w:t xml:space="preserve">este </w:t>
      </w:r>
      <w:r w:rsidR="00601D86" w:rsidRPr="00EA65A6">
        <w:rPr>
          <w:rFonts w:ascii="Times New Roman" w:hAnsi="Times New Roman" w:cs="Times New Roman"/>
          <w:b/>
          <w:lang w:val="ro-RO"/>
        </w:rPr>
        <w:t>preţul cel mai scăzut pentru valoarea totală a ofertei în condiţiile îndeplinirii cerinţelor din caietul de sarcini</w:t>
      </w:r>
      <w:r w:rsidR="004E6ACF" w:rsidRPr="00EA65A6">
        <w:rPr>
          <w:rFonts w:ascii="Times New Roman" w:hAnsi="Times New Roman" w:cs="Times New Roman"/>
          <w:b/>
          <w:lang w:val="ro-RO"/>
        </w:rPr>
        <w:t>.</w:t>
      </w:r>
      <w:r w:rsidRPr="00EA65A6">
        <w:rPr>
          <w:rFonts w:ascii="Times New Roman" w:hAnsi="Times New Roman" w:cs="Times New Roman"/>
          <w:b/>
          <w:lang w:val="ro-RO"/>
        </w:rPr>
        <w:t xml:space="preserve"> </w:t>
      </w:r>
      <w:r w:rsidRPr="00EA65A6">
        <w:rPr>
          <w:rFonts w:ascii="Times New Roman" w:hAnsi="Times New Roman" w:cs="Times New Roman"/>
          <w:b/>
        </w:rPr>
        <w:t xml:space="preserve">Se va specifica perioada de valabilitate </w:t>
      </w:r>
      <w:proofErr w:type="gramStart"/>
      <w:r w:rsidRPr="00EA65A6">
        <w:rPr>
          <w:rFonts w:ascii="Times New Roman" w:hAnsi="Times New Roman" w:cs="Times New Roman"/>
          <w:b/>
        </w:rPr>
        <w:t>a</w:t>
      </w:r>
      <w:proofErr w:type="gramEnd"/>
      <w:r w:rsidRPr="00EA65A6">
        <w:rPr>
          <w:rFonts w:ascii="Times New Roman" w:hAnsi="Times New Roman" w:cs="Times New Roman"/>
          <w:b/>
        </w:rPr>
        <w:t xml:space="preserve"> ofertei (minim 30 zile) Se v</w:t>
      </w:r>
      <w:r w:rsidR="002A33DB">
        <w:rPr>
          <w:rFonts w:ascii="Times New Roman" w:hAnsi="Times New Roman" w:cs="Times New Roman"/>
          <w:b/>
        </w:rPr>
        <w:t>or</w:t>
      </w:r>
      <w:r w:rsidRPr="00EA65A6">
        <w:rPr>
          <w:rFonts w:ascii="Times New Roman" w:hAnsi="Times New Roman" w:cs="Times New Roman"/>
          <w:b/>
        </w:rPr>
        <w:t xml:space="preserve"> </w:t>
      </w:r>
      <w:r w:rsidR="002A33DB">
        <w:rPr>
          <w:rFonts w:ascii="Times New Roman" w:hAnsi="Times New Roman" w:cs="Times New Roman"/>
          <w:b/>
        </w:rPr>
        <w:t>confirma</w:t>
      </w:r>
      <w:r w:rsidRPr="00EA65A6">
        <w:rPr>
          <w:rFonts w:ascii="Times New Roman" w:hAnsi="Times New Roman" w:cs="Times New Roman"/>
          <w:b/>
        </w:rPr>
        <w:t xml:space="preserve"> perioad</w:t>
      </w:r>
      <w:r w:rsidR="002A33DB">
        <w:rPr>
          <w:rFonts w:ascii="Times New Roman" w:hAnsi="Times New Roman" w:cs="Times New Roman"/>
          <w:b/>
        </w:rPr>
        <w:t>ele</w:t>
      </w:r>
      <w:r w:rsidRPr="00EA65A6">
        <w:rPr>
          <w:rFonts w:ascii="Times New Roman" w:hAnsi="Times New Roman" w:cs="Times New Roman"/>
          <w:b/>
        </w:rPr>
        <w:t xml:space="preserve"> de garantie acordat</w:t>
      </w:r>
      <w:r w:rsidR="002A33DB">
        <w:rPr>
          <w:rFonts w:ascii="Times New Roman" w:hAnsi="Times New Roman" w:cs="Times New Roman"/>
          <w:b/>
        </w:rPr>
        <w:t>e</w:t>
      </w:r>
      <w:r w:rsidRPr="00EA65A6">
        <w:rPr>
          <w:rFonts w:ascii="Times New Roman" w:hAnsi="Times New Roman" w:cs="Times New Roman"/>
          <w:b/>
        </w:rPr>
        <w:t xml:space="preserve"> pentru </w:t>
      </w:r>
      <w:r w:rsidR="00EA65A6" w:rsidRPr="00EA65A6">
        <w:rPr>
          <w:rFonts w:ascii="Times New Roman" w:hAnsi="Times New Roman" w:cs="Times New Roman"/>
          <w:b/>
        </w:rPr>
        <w:t>serviciile prestate</w:t>
      </w:r>
      <w:r w:rsidRPr="00EA65A6">
        <w:rPr>
          <w:rFonts w:ascii="Times New Roman" w:hAnsi="Times New Roman" w:cs="Times New Roman"/>
          <w:b/>
        </w:rPr>
        <w:t xml:space="preserve"> si</w:t>
      </w:r>
      <w:r w:rsidR="00EA65A6" w:rsidRPr="00EA65A6">
        <w:rPr>
          <w:rFonts w:ascii="Times New Roman" w:hAnsi="Times New Roman" w:cs="Times New Roman"/>
          <w:b/>
        </w:rPr>
        <w:t xml:space="preserve"> ce</w:t>
      </w:r>
      <w:r w:rsidR="002A33DB">
        <w:rPr>
          <w:rFonts w:ascii="Times New Roman" w:hAnsi="Times New Roman" w:cs="Times New Roman"/>
          <w:b/>
        </w:rPr>
        <w:t>le</w:t>
      </w:r>
      <w:r w:rsidR="00EA65A6" w:rsidRPr="00EA65A6">
        <w:rPr>
          <w:rFonts w:ascii="Times New Roman" w:hAnsi="Times New Roman" w:cs="Times New Roman"/>
          <w:b/>
        </w:rPr>
        <w:t xml:space="preserve"> pentru</w:t>
      </w:r>
      <w:r w:rsidRPr="00EA65A6">
        <w:rPr>
          <w:rFonts w:ascii="Times New Roman" w:hAnsi="Times New Roman" w:cs="Times New Roman"/>
          <w:b/>
        </w:rPr>
        <w:t xml:space="preserve"> piesele inlocuite</w:t>
      </w:r>
      <w:r w:rsidR="002A33DB">
        <w:rPr>
          <w:rFonts w:ascii="Times New Roman" w:hAnsi="Times New Roman" w:cs="Times New Roman"/>
          <w:b/>
        </w:rPr>
        <w:t>, asa cum sunt precizate in Caietul de sarcini.</w:t>
      </w:r>
    </w:p>
    <w:p w:rsidR="00601D86" w:rsidRPr="00EA65A6" w:rsidRDefault="00601D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EA65A6">
        <w:rPr>
          <w:rFonts w:ascii="Times New Roman" w:hAnsi="Times New Roman" w:cs="Times New Roman"/>
          <w:b/>
          <w:lang w:val="ro-RO"/>
        </w:rPr>
        <w:t>Condiţii de plată</w:t>
      </w:r>
    </w:p>
    <w:p w:rsidR="00BB6784" w:rsidRPr="00EA65A6" w:rsidRDefault="004E6AC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A65A6">
        <w:rPr>
          <w:rFonts w:ascii="Times New Roman" w:hAnsi="Times New Roman" w:cs="Times New Roman"/>
          <w:lang w:val="ro-RO"/>
        </w:rPr>
        <w:tab/>
      </w:r>
      <w:r w:rsidR="00BB6784" w:rsidRPr="00EA65A6">
        <w:rPr>
          <w:rFonts w:ascii="Times New Roman" w:hAnsi="Times New Roman" w:cs="Times New Roman"/>
          <w:lang w:val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BB6784" w:rsidRPr="00EA65A6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A65A6">
        <w:rPr>
          <w:rFonts w:ascii="Times New Roman" w:hAnsi="Times New Roman" w:cs="Times New Roman"/>
          <w:lang w:val="ro-RO"/>
        </w:rPr>
        <w:t>Plata se va efectua:</w:t>
      </w:r>
    </w:p>
    <w:p w:rsidR="00BB6784" w:rsidRPr="00EA65A6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A65A6">
        <w:rPr>
          <w:rFonts w:ascii="Times New Roman" w:hAnsi="Times New Roman" w:cs="Times New Roman"/>
          <w:lang w:val="ro-RO"/>
        </w:rPr>
        <w:t xml:space="preserve">a) 30 de zile calendaristice de la data la care factura electronica este disponibila spre descarcare de către Autoritatea Contractanta, din sistemul RO e-factura, daca receptia </w:t>
      </w:r>
      <w:r w:rsidR="00EA65A6">
        <w:rPr>
          <w:rFonts w:ascii="Times New Roman" w:hAnsi="Times New Roman" w:cs="Times New Roman"/>
          <w:lang w:val="ro-RO"/>
        </w:rPr>
        <w:t>serviciilor</w:t>
      </w:r>
      <w:r w:rsidRPr="00EA65A6">
        <w:rPr>
          <w:rFonts w:ascii="Times New Roman" w:hAnsi="Times New Roman" w:cs="Times New Roman"/>
          <w:lang w:val="ro-RO"/>
        </w:rPr>
        <w:t xml:space="preserve"> este anterioara acestei date;</w:t>
      </w:r>
    </w:p>
    <w:p w:rsidR="00BB6784" w:rsidRPr="00EA65A6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A65A6">
        <w:rPr>
          <w:rFonts w:ascii="Times New Roman" w:hAnsi="Times New Roman" w:cs="Times New Roman"/>
          <w:lang w:val="ro-RO"/>
        </w:rPr>
        <w:t xml:space="preserve">b) 30 de zile calendaristice de la data receptiei </w:t>
      </w:r>
      <w:r w:rsidR="00EA65A6">
        <w:rPr>
          <w:rFonts w:ascii="Times New Roman" w:hAnsi="Times New Roman" w:cs="Times New Roman"/>
          <w:lang w:val="ro-RO"/>
        </w:rPr>
        <w:t>serviciilor,</w:t>
      </w:r>
      <w:r w:rsidRPr="00EA65A6">
        <w:rPr>
          <w:rFonts w:ascii="Times New Roman" w:hAnsi="Times New Roman" w:cs="Times New Roman"/>
          <w:lang w:val="ro-RO"/>
        </w:rPr>
        <w:t xml:space="preserve"> daca factura electronica este disponibila spre descarcare de către Autoritatea Contractanta din sistemul RO e-factura, la data receptiei ori anterior acestei date.</w:t>
      </w:r>
      <w:r w:rsidR="00EA65A6">
        <w:rPr>
          <w:rFonts w:ascii="Times New Roman" w:hAnsi="Times New Roman" w:cs="Times New Roman"/>
          <w:lang w:val="ro-RO"/>
        </w:rPr>
        <w:t xml:space="preserve"> </w:t>
      </w:r>
      <w:r w:rsidRPr="00EA65A6">
        <w:rPr>
          <w:rFonts w:ascii="Times New Roman" w:hAnsi="Times New Roman" w:cs="Times New Roman"/>
          <w:lang w:val="ro-RO"/>
        </w:rPr>
        <w:t>Recepția  se va efectua pe baza de proces verbal semnat de Contractant și Autoritatea contractantă.</w:t>
      </w:r>
    </w:p>
    <w:p w:rsidR="00C8765D" w:rsidRPr="00EA65A6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  <w:bCs/>
        </w:rPr>
      </w:pPr>
      <w:r w:rsidRPr="00EA65A6">
        <w:rPr>
          <w:rFonts w:ascii="Times New Roman" w:hAnsi="Times New Roman" w:cs="Times New Roman"/>
          <w:bCs/>
        </w:rPr>
        <w:t>Obs. La incarcarea facturilor electronice este necesara completarea codurilor CPV pentru fiecare produs/serviciu facturat.</w:t>
      </w:r>
    </w:p>
    <w:p w:rsidR="00C8765D" w:rsidRPr="00EA65A6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</w:rPr>
      </w:pPr>
      <w:r w:rsidRPr="00EA65A6">
        <w:rPr>
          <w:rFonts w:ascii="Times New Roman" w:hAnsi="Times New Roman" w:cs="Times New Roman"/>
          <w:b/>
          <w:bCs/>
        </w:rPr>
        <w:tab/>
        <w:t xml:space="preserve">Prin depunerea ofertei, ofertantul își exprimă implicit acceptul sau asupra condițiilor de valabilitate </w:t>
      </w:r>
      <w:proofErr w:type="gramStart"/>
      <w:r w:rsidRPr="00EA65A6">
        <w:rPr>
          <w:rFonts w:ascii="Times New Roman" w:hAnsi="Times New Roman" w:cs="Times New Roman"/>
          <w:b/>
          <w:bCs/>
        </w:rPr>
        <w:t>a</w:t>
      </w:r>
      <w:proofErr w:type="gramEnd"/>
      <w:r w:rsidRPr="00EA65A6">
        <w:rPr>
          <w:rFonts w:ascii="Times New Roman" w:hAnsi="Times New Roman" w:cs="Times New Roman"/>
          <w:b/>
          <w:bCs/>
        </w:rPr>
        <w:t xml:space="preserve"> ofertei, asupra termenului de plată si a condițiilor privind prestarea serviciilor.</w:t>
      </w:r>
    </w:p>
    <w:p w:rsidR="00C8765D" w:rsidRPr="00EA65A6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A65A6">
        <w:rPr>
          <w:rFonts w:ascii="Times New Roman" w:hAnsi="Times New Roman" w:cs="Times New Roman"/>
          <w:i/>
          <w:sz w:val="20"/>
          <w:szCs w:val="20"/>
        </w:rPr>
        <w:t xml:space="preserve">Ofertantul desemnat câștigător are obligația de a se prezenta în termen de 5 zile de la primirea invitației pentru semnarea contractului, transmisă de autoritatea contractantă. </w:t>
      </w:r>
      <w:proofErr w:type="gramStart"/>
      <w:r w:rsidRPr="00EA65A6">
        <w:rPr>
          <w:rFonts w:ascii="Times New Roman" w:hAnsi="Times New Roman" w:cs="Times New Roman"/>
          <w:i/>
          <w:sz w:val="20"/>
          <w:szCs w:val="20"/>
        </w:rPr>
        <w:t>Dacă  termenul</w:t>
      </w:r>
      <w:proofErr w:type="gramEnd"/>
      <w:r w:rsidRPr="00EA65A6">
        <w:rPr>
          <w:rFonts w:ascii="Times New Roman" w:hAnsi="Times New Roman" w:cs="Times New Roman"/>
          <w:i/>
          <w:sz w:val="20"/>
          <w:szCs w:val="20"/>
        </w:rPr>
        <w:t xml:space="preserve"> de 5 zile a  expirat iar ofertantul desemnat câștigător nu s-a prezentat pentru semnarea contractului, situația va fi asimilată refuzului de a semna contractul.</w:t>
      </w:r>
    </w:p>
    <w:p w:rsidR="00601D86" w:rsidRPr="00EA65A6" w:rsidRDefault="00601D86" w:rsidP="004E6A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EA65A6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65A6">
        <w:rPr>
          <w:rFonts w:ascii="Times New Roman" w:hAnsi="Times New Roman" w:cs="Times New Roman"/>
          <w:b/>
        </w:rPr>
        <w:t>Directia Achiziţii Publice si Urmarire Contracte</w:t>
      </w:r>
    </w:p>
    <w:p w:rsidR="007B6886" w:rsidRPr="00EA65A6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A65A6">
        <w:rPr>
          <w:rFonts w:ascii="Times New Roman" w:hAnsi="Times New Roman" w:cs="Times New Roman"/>
        </w:rPr>
        <w:t>Ing. Gabriela Alexoaei</w:t>
      </w:r>
    </w:p>
    <w:p w:rsidR="007B6886" w:rsidRPr="00EA65A6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7B6886" w:rsidRPr="00EA65A6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A65A6">
        <w:rPr>
          <w:rFonts w:ascii="Times New Roman" w:hAnsi="Times New Roman" w:cs="Times New Roman"/>
          <w:lang w:val="ro-RO"/>
        </w:rPr>
        <w:t>Întocmit:</w:t>
      </w:r>
    </w:p>
    <w:p w:rsidR="007B6886" w:rsidRPr="00EA65A6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A65A6">
        <w:rPr>
          <w:rFonts w:ascii="Times New Roman" w:hAnsi="Times New Roman" w:cs="Times New Roman"/>
          <w:lang w:val="ro-RO"/>
        </w:rPr>
        <w:t>Ec Cristian Ignat</w:t>
      </w:r>
    </w:p>
    <w:p w:rsidR="008F06E2" w:rsidRPr="00EA65A6" w:rsidRDefault="008F06E2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Pr="00E042B0" w:rsidRDefault="002852DE" w:rsidP="00BC70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2852DE" w:rsidRPr="00E042B0" w:rsidSect="00680109">
      <w:headerReference w:type="default" r:id="rId9"/>
      <w:footerReference w:type="default" r:id="rId10"/>
      <w:pgSz w:w="11905" w:h="16837"/>
      <w:pgMar w:top="823" w:right="833" w:bottom="142" w:left="993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602" w:rsidRDefault="00D83602">
      <w:pPr>
        <w:spacing w:after="0" w:line="240" w:lineRule="auto"/>
      </w:pPr>
      <w:r>
        <w:separator/>
      </w:r>
    </w:p>
  </w:endnote>
  <w:endnote w:type="continuationSeparator" w:id="0">
    <w:p w:rsidR="00D83602" w:rsidRDefault="00D8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BC708C" w:rsidRPr="00812C1F" w:rsidTr="00812C1F">
      <w:trPr>
        <w:jc w:val="center"/>
      </w:trPr>
      <w:tc>
        <w:tcPr>
          <w:tcW w:w="5063" w:type="dxa"/>
        </w:tcPr>
        <w:p w:rsidR="00BC708C" w:rsidRPr="00812C1F" w:rsidRDefault="00BC708C" w:rsidP="00F0275E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</w:pPr>
          <w:proofErr w:type="gramStart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Adresa 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</w:t>
          </w:r>
          <w:proofErr w:type="gram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Ia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şi, bd.Carol I nr.11, Corpul A</w:t>
          </w:r>
        </w:p>
        <w:p w:rsidR="00BC708C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Tel/fax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 0232201</w:t>
          </w: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102, interior 2344</w:t>
          </w:r>
        </w:p>
        <w:p w:rsidR="00BC708C" w:rsidRPr="00812C1F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Email: cristian.ignat@uaic.ro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BC708C" w:rsidRPr="00812C1F" w:rsidRDefault="00BC708C" w:rsidP="00F0275E">
          <w:pPr>
            <w:pStyle w:val="Footer"/>
            <w:snapToGrid w:val="0"/>
            <w:ind w:left="67"/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</w:pPr>
          <w:r w:rsidRPr="00812C1F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BC708C" w:rsidRPr="00812C1F" w:rsidRDefault="00BC708C">
          <w:pPr>
            <w:pStyle w:val="Footer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</w:p>
      </w:tc>
    </w:tr>
  </w:tbl>
  <w:p w:rsidR="00BC708C" w:rsidRPr="004E7808" w:rsidRDefault="00BC708C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602" w:rsidRDefault="00D83602">
      <w:pPr>
        <w:spacing w:after="0" w:line="240" w:lineRule="auto"/>
      </w:pPr>
      <w:r>
        <w:separator/>
      </w:r>
    </w:p>
  </w:footnote>
  <w:footnote w:type="continuationSeparator" w:id="0">
    <w:p w:rsidR="00D83602" w:rsidRDefault="00D8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8C" w:rsidRDefault="00BC708C">
    <w:pPr>
      <w:pStyle w:val="Header"/>
      <w:tabs>
        <w:tab w:val="left" w:pos="180"/>
      </w:tabs>
    </w:pPr>
    <w:r w:rsidRPr="000556A6">
      <w:rPr>
        <w:noProof/>
      </w:rPr>
      <w:drawing>
        <wp:inline distT="0" distB="0" distL="0" distR="0" wp14:anchorId="103A6348" wp14:editId="2AFF784E">
          <wp:extent cx="6399136" cy="1133475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744" cy="113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24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7F1076"/>
    <w:multiLevelType w:val="hybridMultilevel"/>
    <w:tmpl w:val="4F42F3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B2E575F"/>
    <w:multiLevelType w:val="multilevel"/>
    <w:tmpl w:val="03DC80D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13"/>
  </w:num>
  <w:num w:numId="5">
    <w:abstractNumId w:val="22"/>
  </w:num>
  <w:num w:numId="6">
    <w:abstractNumId w:val="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1"/>
  </w:num>
  <w:num w:numId="16">
    <w:abstractNumId w:val="18"/>
  </w:num>
  <w:num w:numId="17">
    <w:abstractNumId w:val="14"/>
  </w:num>
  <w:num w:numId="18">
    <w:abstractNumId w:val="17"/>
  </w:num>
  <w:num w:numId="19">
    <w:abstractNumId w:val="28"/>
  </w:num>
  <w:num w:numId="20">
    <w:abstractNumId w:val="23"/>
  </w:num>
  <w:num w:numId="21">
    <w:abstractNumId w:val="26"/>
  </w:num>
  <w:num w:numId="22">
    <w:abstractNumId w:val="11"/>
  </w:num>
  <w:num w:numId="23">
    <w:abstractNumId w:val="27"/>
  </w:num>
  <w:num w:numId="24">
    <w:abstractNumId w:val="30"/>
    <w:lvlOverride w:ilvl="0">
      <w:startOverride w:val="2"/>
    </w:lvlOverride>
  </w:num>
  <w:num w:numId="2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1B"/>
    <w:rsid w:val="000026F0"/>
    <w:rsid w:val="00013290"/>
    <w:rsid w:val="00013564"/>
    <w:rsid w:val="000333CB"/>
    <w:rsid w:val="000503BB"/>
    <w:rsid w:val="00050F7F"/>
    <w:rsid w:val="000761D1"/>
    <w:rsid w:val="0007688B"/>
    <w:rsid w:val="000771B1"/>
    <w:rsid w:val="00080581"/>
    <w:rsid w:val="000854C3"/>
    <w:rsid w:val="000A010E"/>
    <w:rsid w:val="000B0B7D"/>
    <w:rsid w:val="000B4985"/>
    <w:rsid w:val="000C18C0"/>
    <w:rsid w:val="000C26BE"/>
    <w:rsid w:val="000C2CE2"/>
    <w:rsid w:val="000C665D"/>
    <w:rsid w:val="000D52BB"/>
    <w:rsid w:val="000E3C9E"/>
    <w:rsid w:val="000E5BCE"/>
    <w:rsid w:val="000F29AE"/>
    <w:rsid w:val="000F3565"/>
    <w:rsid w:val="000F58D9"/>
    <w:rsid w:val="00100E7C"/>
    <w:rsid w:val="001039A8"/>
    <w:rsid w:val="00104AB6"/>
    <w:rsid w:val="0010651D"/>
    <w:rsid w:val="00122C73"/>
    <w:rsid w:val="001343E9"/>
    <w:rsid w:val="00134FFC"/>
    <w:rsid w:val="0013721A"/>
    <w:rsid w:val="001442F9"/>
    <w:rsid w:val="00147315"/>
    <w:rsid w:val="00150FD9"/>
    <w:rsid w:val="00160655"/>
    <w:rsid w:val="00162118"/>
    <w:rsid w:val="001779C2"/>
    <w:rsid w:val="00180CCF"/>
    <w:rsid w:val="001817A9"/>
    <w:rsid w:val="00185A05"/>
    <w:rsid w:val="001876EA"/>
    <w:rsid w:val="00197D17"/>
    <w:rsid w:val="001A67B1"/>
    <w:rsid w:val="001A7DDE"/>
    <w:rsid w:val="001B294B"/>
    <w:rsid w:val="001B2BB9"/>
    <w:rsid w:val="001B57CC"/>
    <w:rsid w:val="001D54F3"/>
    <w:rsid w:val="001F3A9C"/>
    <w:rsid w:val="002102A7"/>
    <w:rsid w:val="002122B8"/>
    <w:rsid w:val="00213091"/>
    <w:rsid w:val="0021704C"/>
    <w:rsid w:val="00223FB9"/>
    <w:rsid w:val="0022696B"/>
    <w:rsid w:val="002309FF"/>
    <w:rsid w:val="002427BB"/>
    <w:rsid w:val="00251A9B"/>
    <w:rsid w:val="00252A44"/>
    <w:rsid w:val="002557C6"/>
    <w:rsid w:val="00261FCE"/>
    <w:rsid w:val="00262199"/>
    <w:rsid w:val="00262D65"/>
    <w:rsid w:val="00265CF3"/>
    <w:rsid w:val="00267E31"/>
    <w:rsid w:val="002731E9"/>
    <w:rsid w:val="00284382"/>
    <w:rsid w:val="002852DE"/>
    <w:rsid w:val="00287302"/>
    <w:rsid w:val="00287DE8"/>
    <w:rsid w:val="00291D91"/>
    <w:rsid w:val="0029227F"/>
    <w:rsid w:val="00296E17"/>
    <w:rsid w:val="002A33DB"/>
    <w:rsid w:val="002B0D99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1B99"/>
    <w:rsid w:val="003075C5"/>
    <w:rsid w:val="00317CCA"/>
    <w:rsid w:val="0032358F"/>
    <w:rsid w:val="003319EC"/>
    <w:rsid w:val="00332597"/>
    <w:rsid w:val="00334A14"/>
    <w:rsid w:val="0034710F"/>
    <w:rsid w:val="003630A1"/>
    <w:rsid w:val="00373580"/>
    <w:rsid w:val="00382B46"/>
    <w:rsid w:val="0038328E"/>
    <w:rsid w:val="0039237B"/>
    <w:rsid w:val="00392CD0"/>
    <w:rsid w:val="003936D4"/>
    <w:rsid w:val="00396B16"/>
    <w:rsid w:val="00397D6D"/>
    <w:rsid w:val="003A69AA"/>
    <w:rsid w:val="003B2033"/>
    <w:rsid w:val="003B79F0"/>
    <w:rsid w:val="003C18D0"/>
    <w:rsid w:val="003C24EC"/>
    <w:rsid w:val="003C4417"/>
    <w:rsid w:val="003D0B32"/>
    <w:rsid w:val="003D0E0D"/>
    <w:rsid w:val="003E2CC7"/>
    <w:rsid w:val="003F0415"/>
    <w:rsid w:val="003F4339"/>
    <w:rsid w:val="00403CE7"/>
    <w:rsid w:val="00414775"/>
    <w:rsid w:val="00422C6E"/>
    <w:rsid w:val="00441611"/>
    <w:rsid w:val="00441759"/>
    <w:rsid w:val="004448AF"/>
    <w:rsid w:val="00447C7C"/>
    <w:rsid w:val="00452DBB"/>
    <w:rsid w:val="00453A80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76D6A"/>
    <w:rsid w:val="00486615"/>
    <w:rsid w:val="00490143"/>
    <w:rsid w:val="00491A25"/>
    <w:rsid w:val="00493495"/>
    <w:rsid w:val="004A2E56"/>
    <w:rsid w:val="004B2539"/>
    <w:rsid w:val="004B2AC9"/>
    <w:rsid w:val="004C5A04"/>
    <w:rsid w:val="004D14D8"/>
    <w:rsid w:val="004D34AA"/>
    <w:rsid w:val="004D5FF9"/>
    <w:rsid w:val="004E1FDB"/>
    <w:rsid w:val="004E6ACF"/>
    <w:rsid w:val="004E7808"/>
    <w:rsid w:val="004F671B"/>
    <w:rsid w:val="004F6CC4"/>
    <w:rsid w:val="005116D3"/>
    <w:rsid w:val="00511947"/>
    <w:rsid w:val="00514C64"/>
    <w:rsid w:val="00516EFF"/>
    <w:rsid w:val="005218BC"/>
    <w:rsid w:val="00523C7F"/>
    <w:rsid w:val="005242F6"/>
    <w:rsid w:val="00524B14"/>
    <w:rsid w:val="00533105"/>
    <w:rsid w:val="00535233"/>
    <w:rsid w:val="00550145"/>
    <w:rsid w:val="005704BC"/>
    <w:rsid w:val="0057424F"/>
    <w:rsid w:val="00581094"/>
    <w:rsid w:val="00582D91"/>
    <w:rsid w:val="00595F39"/>
    <w:rsid w:val="005B160C"/>
    <w:rsid w:val="005B2A51"/>
    <w:rsid w:val="005C007B"/>
    <w:rsid w:val="005C7A2B"/>
    <w:rsid w:val="005D4DD4"/>
    <w:rsid w:val="005D53E4"/>
    <w:rsid w:val="005E1C9F"/>
    <w:rsid w:val="005E780B"/>
    <w:rsid w:val="005F2B00"/>
    <w:rsid w:val="00600DCF"/>
    <w:rsid w:val="00601AF0"/>
    <w:rsid w:val="00601D86"/>
    <w:rsid w:val="006046EA"/>
    <w:rsid w:val="006064DE"/>
    <w:rsid w:val="006116ED"/>
    <w:rsid w:val="00622EBD"/>
    <w:rsid w:val="0062375D"/>
    <w:rsid w:val="006310D6"/>
    <w:rsid w:val="00641483"/>
    <w:rsid w:val="006459E4"/>
    <w:rsid w:val="00647FB1"/>
    <w:rsid w:val="00650685"/>
    <w:rsid w:val="006639E4"/>
    <w:rsid w:val="00680109"/>
    <w:rsid w:val="0069201D"/>
    <w:rsid w:val="006A078E"/>
    <w:rsid w:val="006A51E4"/>
    <w:rsid w:val="006B3218"/>
    <w:rsid w:val="006B3542"/>
    <w:rsid w:val="006B6534"/>
    <w:rsid w:val="006C00BB"/>
    <w:rsid w:val="006C3F2E"/>
    <w:rsid w:val="006D0A49"/>
    <w:rsid w:val="006D4CA4"/>
    <w:rsid w:val="006E252D"/>
    <w:rsid w:val="006E47E9"/>
    <w:rsid w:val="006E57B0"/>
    <w:rsid w:val="006F1F3B"/>
    <w:rsid w:val="006F2F72"/>
    <w:rsid w:val="007043F4"/>
    <w:rsid w:val="00712FDE"/>
    <w:rsid w:val="0072456E"/>
    <w:rsid w:val="00746D45"/>
    <w:rsid w:val="007516B2"/>
    <w:rsid w:val="007626EF"/>
    <w:rsid w:val="00762921"/>
    <w:rsid w:val="0078291E"/>
    <w:rsid w:val="00784D8E"/>
    <w:rsid w:val="00785EE2"/>
    <w:rsid w:val="007B1452"/>
    <w:rsid w:val="007B6886"/>
    <w:rsid w:val="007C141E"/>
    <w:rsid w:val="007C50BF"/>
    <w:rsid w:val="007D1908"/>
    <w:rsid w:val="007D3E82"/>
    <w:rsid w:val="007F0B68"/>
    <w:rsid w:val="007F28E3"/>
    <w:rsid w:val="007F56E6"/>
    <w:rsid w:val="007F6BA7"/>
    <w:rsid w:val="0081134A"/>
    <w:rsid w:val="00812C1F"/>
    <w:rsid w:val="0081532C"/>
    <w:rsid w:val="00816555"/>
    <w:rsid w:val="00817C8A"/>
    <w:rsid w:val="00824959"/>
    <w:rsid w:val="00824CB7"/>
    <w:rsid w:val="00833D34"/>
    <w:rsid w:val="00844509"/>
    <w:rsid w:val="008448D4"/>
    <w:rsid w:val="00852362"/>
    <w:rsid w:val="00853E46"/>
    <w:rsid w:val="0085747E"/>
    <w:rsid w:val="00861CE2"/>
    <w:rsid w:val="00872004"/>
    <w:rsid w:val="008728B1"/>
    <w:rsid w:val="00882D7E"/>
    <w:rsid w:val="008859F2"/>
    <w:rsid w:val="0088764C"/>
    <w:rsid w:val="00890894"/>
    <w:rsid w:val="008973CB"/>
    <w:rsid w:val="008A0900"/>
    <w:rsid w:val="008A16D8"/>
    <w:rsid w:val="008B0CAE"/>
    <w:rsid w:val="008B14A1"/>
    <w:rsid w:val="008B2AA5"/>
    <w:rsid w:val="008B33FE"/>
    <w:rsid w:val="008C52DC"/>
    <w:rsid w:val="008D49FE"/>
    <w:rsid w:val="008D4A35"/>
    <w:rsid w:val="008D751C"/>
    <w:rsid w:val="008E4C94"/>
    <w:rsid w:val="008F06E2"/>
    <w:rsid w:val="008F17E7"/>
    <w:rsid w:val="00905E08"/>
    <w:rsid w:val="00906A48"/>
    <w:rsid w:val="00915283"/>
    <w:rsid w:val="00916F17"/>
    <w:rsid w:val="009227B4"/>
    <w:rsid w:val="00924798"/>
    <w:rsid w:val="00927958"/>
    <w:rsid w:val="0093052E"/>
    <w:rsid w:val="00946583"/>
    <w:rsid w:val="00947615"/>
    <w:rsid w:val="00947649"/>
    <w:rsid w:val="00952FD7"/>
    <w:rsid w:val="00957C24"/>
    <w:rsid w:val="009637B4"/>
    <w:rsid w:val="00971F70"/>
    <w:rsid w:val="00972C50"/>
    <w:rsid w:val="00975340"/>
    <w:rsid w:val="00976D69"/>
    <w:rsid w:val="00980170"/>
    <w:rsid w:val="00980271"/>
    <w:rsid w:val="0098027A"/>
    <w:rsid w:val="009944A1"/>
    <w:rsid w:val="0099474B"/>
    <w:rsid w:val="00995566"/>
    <w:rsid w:val="009A1B65"/>
    <w:rsid w:val="009A2118"/>
    <w:rsid w:val="009B0B32"/>
    <w:rsid w:val="009B21A2"/>
    <w:rsid w:val="009B29D5"/>
    <w:rsid w:val="009B5B99"/>
    <w:rsid w:val="009C691C"/>
    <w:rsid w:val="009E08D3"/>
    <w:rsid w:val="009E2464"/>
    <w:rsid w:val="009E5967"/>
    <w:rsid w:val="009F534D"/>
    <w:rsid w:val="00A05A22"/>
    <w:rsid w:val="00A10105"/>
    <w:rsid w:val="00A12A25"/>
    <w:rsid w:val="00A14AD8"/>
    <w:rsid w:val="00A24B77"/>
    <w:rsid w:val="00A34636"/>
    <w:rsid w:val="00A36FD4"/>
    <w:rsid w:val="00A42719"/>
    <w:rsid w:val="00A46297"/>
    <w:rsid w:val="00A47F0B"/>
    <w:rsid w:val="00A53132"/>
    <w:rsid w:val="00A5793C"/>
    <w:rsid w:val="00A62490"/>
    <w:rsid w:val="00A65A68"/>
    <w:rsid w:val="00A7064D"/>
    <w:rsid w:val="00A950F8"/>
    <w:rsid w:val="00AB1AD2"/>
    <w:rsid w:val="00AB31CE"/>
    <w:rsid w:val="00AC15EE"/>
    <w:rsid w:val="00AC525C"/>
    <w:rsid w:val="00AD0655"/>
    <w:rsid w:val="00AD2CF3"/>
    <w:rsid w:val="00AF2235"/>
    <w:rsid w:val="00B012F9"/>
    <w:rsid w:val="00B018EF"/>
    <w:rsid w:val="00B02DAD"/>
    <w:rsid w:val="00B0483E"/>
    <w:rsid w:val="00B06FA6"/>
    <w:rsid w:val="00B07459"/>
    <w:rsid w:val="00B153B6"/>
    <w:rsid w:val="00B16B6F"/>
    <w:rsid w:val="00B17A28"/>
    <w:rsid w:val="00B20882"/>
    <w:rsid w:val="00B20CFE"/>
    <w:rsid w:val="00B20D52"/>
    <w:rsid w:val="00B24CFF"/>
    <w:rsid w:val="00B37A8A"/>
    <w:rsid w:val="00B43E79"/>
    <w:rsid w:val="00B43E9D"/>
    <w:rsid w:val="00B447FF"/>
    <w:rsid w:val="00B51BAC"/>
    <w:rsid w:val="00B52860"/>
    <w:rsid w:val="00B531B3"/>
    <w:rsid w:val="00B610E2"/>
    <w:rsid w:val="00B62BA9"/>
    <w:rsid w:val="00B63CA3"/>
    <w:rsid w:val="00B71B22"/>
    <w:rsid w:val="00B75500"/>
    <w:rsid w:val="00B76C61"/>
    <w:rsid w:val="00B81C47"/>
    <w:rsid w:val="00B9256D"/>
    <w:rsid w:val="00B96568"/>
    <w:rsid w:val="00B96F0C"/>
    <w:rsid w:val="00BA31BC"/>
    <w:rsid w:val="00BA7ABF"/>
    <w:rsid w:val="00BB2E1A"/>
    <w:rsid w:val="00BB6784"/>
    <w:rsid w:val="00BC0155"/>
    <w:rsid w:val="00BC708C"/>
    <w:rsid w:val="00BC7D4B"/>
    <w:rsid w:val="00BD0E4E"/>
    <w:rsid w:val="00BD207B"/>
    <w:rsid w:val="00BE0E98"/>
    <w:rsid w:val="00BE1364"/>
    <w:rsid w:val="00BE56A6"/>
    <w:rsid w:val="00BF661D"/>
    <w:rsid w:val="00C01352"/>
    <w:rsid w:val="00C05597"/>
    <w:rsid w:val="00C06753"/>
    <w:rsid w:val="00C1293A"/>
    <w:rsid w:val="00C17DD0"/>
    <w:rsid w:val="00C2452B"/>
    <w:rsid w:val="00C258E5"/>
    <w:rsid w:val="00C46663"/>
    <w:rsid w:val="00C46E96"/>
    <w:rsid w:val="00C50DCE"/>
    <w:rsid w:val="00C57997"/>
    <w:rsid w:val="00C57F96"/>
    <w:rsid w:val="00C656DB"/>
    <w:rsid w:val="00C65B37"/>
    <w:rsid w:val="00C665C0"/>
    <w:rsid w:val="00C77910"/>
    <w:rsid w:val="00C84710"/>
    <w:rsid w:val="00C85770"/>
    <w:rsid w:val="00C864E4"/>
    <w:rsid w:val="00C8765D"/>
    <w:rsid w:val="00C87EB9"/>
    <w:rsid w:val="00C93E5A"/>
    <w:rsid w:val="00C95496"/>
    <w:rsid w:val="00C9646D"/>
    <w:rsid w:val="00CA1D6E"/>
    <w:rsid w:val="00CA2641"/>
    <w:rsid w:val="00CB1340"/>
    <w:rsid w:val="00CB555B"/>
    <w:rsid w:val="00CC50A4"/>
    <w:rsid w:val="00CC7E1B"/>
    <w:rsid w:val="00CD4EA7"/>
    <w:rsid w:val="00CE2234"/>
    <w:rsid w:val="00CE7AFD"/>
    <w:rsid w:val="00CF00B7"/>
    <w:rsid w:val="00CF2A81"/>
    <w:rsid w:val="00CF6661"/>
    <w:rsid w:val="00D02813"/>
    <w:rsid w:val="00D04C3D"/>
    <w:rsid w:val="00D12803"/>
    <w:rsid w:val="00D12A3A"/>
    <w:rsid w:val="00D33349"/>
    <w:rsid w:val="00D44535"/>
    <w:rsid w:val="00D50837"/>
    <w:rsid w:val="00D51C66"/>
    <w:rsid w:val="00D528BF"/>
    <w:rsid w:val="00D56BE7"/>
    <w:rsid w:val="00D70010"/>
    <w:rsid w:val="00D71298"/>
    <w:rsid w:val="00D76E1A"/>
    <w:rsid w:val="00D80C83"/>
    <w:rsid w:val="00D83602"/>
    <w:rsid w:val="00D8645D"/>
    <w:rsid w:val="00DA2451"/>
    <w:rsid w:val="00DA756F"/>
    <w:rsid w:val="00DB0DE1"/>
    <w:rsid w:val="00DC47DA"/>
    <w:rsid w:val="00DD1887"/>
    <w:rsid w:val="00DD4BC2"/>
    <w:rsid w:val="00DD4CC2"/>
    <w:rsid w:val="00DD4CC5"/>
    <w:rsid w:val="00DD7A62"/>
    <w:rsid w:val="00DE72ED"/>
    <w:rsid w:val="00DF0B5D"/>
    <w:rsid w:val="00E01F79"/>
    <w:rsid w:val="00E042B0"/>
    <w:rsid w:val="00E1084B"/>
    <w:rsid w:val="00E25CFB"/>
    <w:rsid w:val="00E34723"/>
    <w:rsid w:val="00E55C39"/>
    <w:rsid w:val="00E56A6F"/>
    <w:rsid w:val="00E57146"/>
    <w:rsid w:val="00E73D2F"/>
    <w:rsid w:val="00E7598F"/>
    <w:rsid w:val="00E826D8"/>
    <w:rsid w:val="00E85491"/>
    <w:rsid w:val="00E87C42"/>
    <w:rsid w:val="00E90550"/>
    <w:rsid w:val="00E922CE"/>
    <w:rsid w:val="00E9292B"/>
    <w:rsid w:val="00E92ECA"/>
    <w:rsid w:val="00E9776A"/>
    <w:rsid w:val="00EA35B3"/>
    <w:rsid w:val="00EA65A6"/>
    <w:rsid w:val="00EB06C1"/>
    <w:rsid w:val="00EB135B"/>
    <w:rsid w:val="00EB5892"/>
    <w:rsid w:val="00EB6BF8"/>
    <w:rsid w:val="00EB6DC9"/>
    <w:rsid w:val="00ED0189"/>
    <w:rsid w:val="00ED25AA"/>
    <w:rsid w:val="00ED4F46"/>
    <w:rsid w:val="00ED6490"/>
    <w:rsid w:val="00ED6925"/>
    <w:rsid w:val="00ED6D60"/>
    <w:rsid w:val="00ED7125"/>
    <w:rsid w:val="00EE0A2E"/>
    <w:rsid w:val="00EE4DDA"/>
    <w:rsid w:val="00EF276B"/>
    <w:rsid w:val="00EF4F3C"/>
    <w:rsid w:val="00F00714"/>
    <w:rsid w:val="00F01027"/>
    <w:rsid w:val="00F0275E"/>
    <w:rsid w:val="00F06AB7"/>
    <w:rsid w:val="00F1375E"/>
    <w:rsid w:val="00F2432D"/>
    <w:rsid w:val="00F30806"/>
    <w:rsid w:val="00F35E9C"/>
    <w:rsid w:val="00F44127"/>
    <w:rsid w:val="00F50F71"/>
    <w:rsid w:val="00F555DC"/>
    <w:rsid w:val="00F60738"/>
    <w:rsid w:val="00F60910"/>
    <w:rsid w:val="00F62D02"/>
    <w:rsid w:val="00F62D58"/>
    <w:rsid w:val="00F65FD7"/>
    <w:rsid w:val="00F66660"/>
    <w:rsid w:val="00F70197"/>
    <w:rsid w:val="00F70FA0"/>
    <w:rsid w:val="00F7583F"/>
    <w:rsid w:val="00F831F9"/>
    <w:rsid w:val="00F84F3C"/>
    <w:rsid w:val="00F86FFD"/>
    <w:rsid w:val="00FB0FEF"/>
    <w:rsid w:val="00FB1131"/>
    <w:rsid w:val="00FB1FC7"/>
    <w:rsid w:val="00FB2C19"/>
    <w:rsid w:val="00FB40B7"/>
    <w:rsid w:val="00FB4D4D"/>
    <w:rsid w:val="00FC07C7"/>
    <w:rsid w:val="00FC57CC"/>
    <w:rsid w:val="00FD6F87"/>
    <w:rsid w:val="00FE2086"/>
    <w:rsid w:val="00FF6D2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946D58"/>
  <w15:docId w15:val="{6DB07A2E-B504-4E42-BE0B-99CF2C3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"/>
    <w:basedOn w:val="Normal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B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8773">
                      <w:marLeft w:val="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78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70044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923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681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6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49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378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223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86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941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16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697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5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91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ignat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6C8C-4E50-4EF8-B34B-EDD52D18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ramon</cp:lastModifiedBy>
  <cp:revision>31</cp:revision>
  <cp:lastPrinted>2025-02-03T08:32:00Z</cp:lastPrinted>
  <dcterms:created xsi:type="dcterms:W3CDTF">2021-02-26T07:02:00Z</dcterms:created>
  <dcterms:modified xsi:type="dcterms:W3CDTF">2025-02-03T08:32:00Z</dcterms:modified>
</cp:coreProperties>
</file>