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E904" w14:textId="77777777" w:rsidR="00492511" w:rsidRDefault="00492511" w:rsidP="0013343B"/>
    <w:p w14:paraId="77ACF745" w14:textId="77777777" w:rsidR="005C5FAF" w:rsidRDefault="005C5FAF" w:rsidP="0013343B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492511" w:rsidRPr="009B1B55" w14:paraId="27D10C2E" w14:textId="77777777" w:rsidTr="007D5DB7">
        <w:trPr>
          <w:trHeight w:val="516"/>
        </w:trPr>
        <w:tc>
          <w:tcPr>
            <w:tcW w:w="2547" w:type="dxa"/>
          </w:tcPr>
          <w:p w14:paraId="3B74F04E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Numărul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Contractului</w:t>
            </w:r>
            <w:proofErr w:type="spellEnd"/>
            <w:r w:rsidRPr="009B1B55">
              <w:rPr>
                <w:b/>
              </w:rPr>
              <w:t xml:space="preserve"> de </w:t>
            </w:r>
            <w:proofErr w:type="spellStart"/>
            <w:r w:rsidRPr="009B1B55">
              <w:rPr>
                <w:b/>
              </w:rPr>
              <w:t>finanțare</w:t>
            </w:r>
            <w:proofErr w:type="spellEnd"/>
            <w:r w:rsidRPr="009B1B55">
              <w:rPr>
                <w:b/>
              </w:rPr>
              <w:t>/data</w:t>
            </w:r>
          </w:p>
        </w:tc>
        <w:tc>
          <w:tcPr>
            <w:tcW w:w="6764" w:type="dxa"/>
          </w:tcPr>
          <w:p w14:paraId="1033A1C0" w14:textId="1A288026" w:rsidR="00492511" w:rsidRPr="009B1B55" w:rsidRDefault="00492511" w:rsidP="001574E6">
            <w:r w:rsidRPr="005A1287">
              <w:t>MCID - DGGCPNRR 76027</w:t>
            </w:r>
            <w:r w:rsidR="001574E6">
              <w:t>5</w:t>
            </w:r>
            <w:r w:rsidRPr="005A1287">
              <w:t>/26.03.2024</w:t>
            </w:r>
          </w:p>
        </w:tc>
      </w:tr>
      <w:tr w:rsidR="00492511" w:rsidRPr="009B1B55" w14:paraId="4DC52625" w14:textId="77777777" w:rsidTr="007D5DB7">
        <w:trPr>
          <w:trHeight w:val="516"/>
        </w:trPr>
        <w:tc>
          <w:tcPr>
            <w:tcW w:w="2547" w:type="dxa"/>
          </w:tcPr>
          <w:p w14:paraId="19CD1ADA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Titlul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proiectului</w:t>
            </w:r>
            <w:proofErr w:type="spellEnd"/>
          </w:p>
        </w:tc>
        <w:tc>
          <w:tcPr>
            <w:tcW w:w="6764" w:type="dxa"/>
            <w:vAlign w:val="center"/>
          </w:tcPr>
          <w:p w14:paraId="6C8BE460" w14:textId="386A13DA" w:rsidR="00492511" w:rsidRPr="009B1B55" w:rsidRDefault="001574E6" w:rsidP="001574E6">
            <w:pPr>
              <w:jc w:val="both"/>
            </w:pPr>
            <w:r>
              <w:rPr>
                <w:i/>
              </w:rPr>
              <w:t>Sages</w:t>
            </w:r>
            <w:r w:rsidR="00492511"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492511" w:rsidRPr="009B1B55" w14:paraId="48728B0E" w14:textId="77777777" w:rsidTr="007D5DB7">
        <w:trPr>
          <w:trHeight w:val="70"/>
        </w:trPr>
        <w:tc>
          <w:tcPr>
            <w:tcW w:w="2547" w:type="dxa"/>
          </w:tcPr>
          <w:p w14:paraId="1F55293E" w14:textId="77777777" w:rsidR="00492511" w:rsidRPr="009B1B55" w:rsidRDefault="00492511" w:rsidP="00B70441">
            <w:pPr>
              <w:rPr>
                <w:b/>
              </w:rPr>
            </w:pPr>
            <w:r w:rsidRPr="009B1B55">
              <w:rPr>
                <w:b/>
              </w:rPr>
              <w:t xml:space="preserve">Cod </w:t>
            </w:r>
            <w:proofErr w:type="spellStart"/>
            <w:r w:rsidRPr="009B1B55">
              <w:rPr>
                <w:b/>
              </w:rPr>
              <w:t>proiect</w:t>
            </w:r>
            <w:proofErr w:type="spellEnd"/>
          </w:p>
        </w:tc>
        <w:tc>
          <w:tcPr>
            <w:tcW w:w="6764" w:type="dxa"/>
          </w:tcPr>
          <w:p w14:paraId="211BF429" w14:textId="02E4FB1F" w:rsidR="00492511" w:rsidRPr="009B1B55" w:rsidRDefault="00492511" w:rsidP="001574E6">
            <w:r w:rsidRPr="005A1287">
              <w:t>CF 2</w:t>
            </w:r>
            <w:r w:rsidR="001574E6">
              <w:t>0</w:t>
            </w:r>
            <w:r w:rsidRPr="005A1287">
              <w:t>/27.07.2023</w:t>
            </w:r>
          </w:p>
        </w:tc>
      </w:tr>
      <w:tr w:rsidR="00492511" w:rsidRPr="009B1B55" w14:paraId="04D6EE80" w14:textId="77777777" w:rsidTr="007D5DB7">
        <w:trPr>
          <w:trHeight w:val="498"/>
        </w:trPr>
        <w:tc>
          <w:tcPr>
            <w:tcW w:w="2547" w:type="dxa"/>
          </w:tcPr>
          <w:p w14:paraId="6D4D80D5" w14:textId="77777777" w:rsidR="00492511" w:rsidRPr="009B1B55" w:rsidRDefault="00492511" w:rsidP="00B70441">
            <w:pPr>
              <w:rPr>
                <w:b/>
                <w:lang w:val="ro-RO"/>
              </w:rPr>
            </w:pPr>
            <w:r w:rsidRPr="009B1B55">
              <w:rPr>
                <w:b/>
              </w:rPr>
              <w:t xml:space="preserve">Program de </w:t>
            </w:r>
            <w:proofErr w:type="spellStart"/>
            <w:r w:rsidRPr="009B1B55">
              <w:rPr>
                <w:b/>
              </w:rPr>
              <w:t>finan</w:t>
            </w:r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51546908" w14:textId="247B7F10" w:rsidR="00492511" w:rsidRPr="009B1B55" w:rsidRDefault="00492511" w:rsidP="00B70441">
            <w:pPr>
              <w:rPr>
                <w:b/>
                <w:bCs/>
              </w:rPr>
            </w:pPr>
            <w:proofErr w:type="spellStart"/>
            <w:r w:rsidRPr="009B1B55">
              <w:rPr>
                <w:b/>
                <w:bCs/>
              </w:rPr>
              <w:t>Planul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Na</w:t>
            </w:r>
            <w:r w:rsidR="00081FD2"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>ional</w:t>
            </w:r>
            <w:proofErr w:type="spellEnd"/>
            <w:r w:rsidRPr="009B1B55">
              <w:rPr>
                <w:b/>
                <w:bCs/>
              </w:rPr>
              <w:t xml:space="preserve"> de </w:t>
            </w:r>
            <w:proofErr w:type="spellStart"/>
            <w:r w:rsidRPr="009B1B55">
              <w:rPr>
                <w:b/>
                <w:bCs/>
              </w:rPr>
              <w:t>Redresare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="00081FD2"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Reziliență</w:t>
            </w:r>
            <w:proofErr w:type="spellEnd"/>
            <w:r w:rsidRPr="009B1B55">
              <w:rPr>
                <w:b/>
                <w:bCs/>
              </w:rPr>
              <w:t xml:space="preserve"> (PNRR)</w:t>
            </w:r>
          </w:p>
          <w:p w14:paraId="5498CC00" w14:textId="1458FE2F" w:rsidR="00492511" w:rsidRPr="009B1B55" w:rsidRDefault="00492511" w:rsidP="00B70441">
            <w:proofErr w:type="spellStart"/>
            <w:r w:rsidRPr="005A1287">
              <w:t>Apel</w:t>
            </w:r>
            <w:proofErr w:type="spellEnd"/>
            <w:r w:rsidRPr="005A1287">
              <w:t xml:space="preserve"> nr. PNRR-III-C9-2023 – I8_runda 2</w:t>
            </w:r>
          </w:p>
        </w:tc>
      </w:tr>
      <w:tr w:rsidR="00492511" w:rsidRPr="009B1B55" w14:paraId="4F6E4CED" w14:textId="77777777" w:rsidTr="007D5DB7">
        <w:trPr>
          <w:trHeight w:val="270"/>
        </w:trPr>
        <w:tc>
          <w:tcPr>
            <w:tcW w:w="2547" w:type="dxa"/>
          </w:tcPr>
          <w:p w14:paraId="44885774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Numele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beneficiarului</w:t>
            </w:r>
            <w:proofErr w:type="spellEnd"/>
          </w:p>
        </w:tc>
        <w:tc>
          <w:tcPr>
            <w:tcW w:w="6764" w:type="dxa"/>
            <w:vAlign w:val="center"/>
          </w:tcPr>
          <w:p w14:paraId="3D8FC466" w14:textId="77777777" w:rsidR="00492511" w:rsidRPr="009B1B55" w:rsidRDefault="00492511" w:rsidP="00B70441">
            <w:proofErr w:type="spellStart"/>
            <w:r w:rsidRPr="009B1B55">
              <w:t>Universitatea</w:t>
            </w:r>
            <w:proofErr w:type="spellEnd"/>
            <w:r w:rsidRPr="009B1B55">
              <w:t xml:space="preserve"> „</w:t>
            </w:r>
            <w:proofErr w:type="spellStart"/>
            <w:r w:rsidRPr="009B1B55">
              <w:t>Alexandru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Ioan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Cuza</w:t>
            </w:r>
            <w:proofErr w:type="spellEnd"/>
            <w:r w:rsidRPr="009B1B55">
              <w:t xml:space="preserve">” din </w:t>
            </w:r>
            <w:proofErr w:type="spellStart"/>
            <w:r w:rsidRPr="009B1B55">
              <w:t>Iași</w:t>
            </w:r>
            <w:proofErr w:type="spellEnd"/>
          </w:p>
        </w:tc>
      </w:tr>
    </w:tbl>
    <w:p w14:paraId="640C0050" w14:textId="77777777" w:rsidR="00492511" w:rsidRPr="00850089" w:rsidRDefault="00492511" w:rsidP="0013343B"/>
    <w:p w14:paraId="55209DDE" w14:textId="77777777" w:rsidR="006954A7" w:rsidRDefault="006954A7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2DBCCD38" w:rsidR="00816F92" w:rsidRPr="005C5FAF" w:rsidRDefault="00816F92" w:rsidP="00F2778C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  <w:r w:rsidRPr="005C5FAF">
        <w:rPr>
          <w:b/>
          <w:shd w:val="clear" w:color="auto" w:fill="FFFFFF"/>
          <w:lang w:val="ro-RO"/>
        </w:rPr>
        <w:t xml:space="preserve">CERERE DE OFERTĂ </w:t>
      </w:r>
    </w:p>
    <w:p w14:paraId="3F19AA25" w14:textId="6957BE63" w:rsidR="00816F92" w:rsidRPr="005C5FAF" w:rsidRDefault="005E392A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  <w:r w:rsidRPr="005F0B11">
        <w:rPr>
          <w:b/>
          <w:lang w:val="ro-RO"/>
        </w:rPr>
        <w:t xml:space="preserve">nr. </w:t>
      </w:r>
      <w:r w:rsidR="00646B5B">
        <w:rPr>
          <w:b/>
          <w:lang w:val="ro-RO"/>
        </w:rPr>
        <w:t>173</w:t>
      </w:r>
      <w:bookmarkStart w:id="0" w:name="_GoBack"/>
      <w:bookmarkEnd w:id="0"/>
      <w:r w:rsidR="00816F92" w:rsidRPr="005F0B11">
        <w:rPr>
          <w:b/>
          <w:lang w:val="ro-RO"/>
        </w:rPr>
        <w:t xml:space="preserve"> din data</w:t>
      </w:r>
      <w:r w:rsidR="0095138B" w:rsidRPr="005F0B11">
        <w:rPr>
          <w:b/>
          <w:lang w:val="ro-RO"/>
        </w:rPr>
        <w:t xml:space="preserve"> </w:t>
      </w:r>
      <w:r w:rsidR="00195D38">
        <w:rPr>
          <w:b/>
          <w:lang w:val="ro-RO"/>
        </w:rPr>
        <w:t>09</w:t>
      </w:r>
      <w:r w:rsidR="007F32ED">
        <w:rPr>
          <w:b/>
          <w:lang w:val="ro-RO"/>
        </w:rPr>
        <w:t>.04</w:t>
      </w:r>
      <w:r w:rsidR="008018D7">
        <w:rPr>
          <w:b/>
          <w:lang w:val="ro-RO"/>
        </w:rPr>
        <w:t>.2025</w:t>
      </w:r>
    </w:p>
    <w:p w14:paraId="2A04B260" w14:textId="113BC45D" w:rsidR="0049017E" w:rsidRDefault="00237972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5FAF">
        <w:rPr>
          <w:rFonts w:ascii="Times New Roman" w:hAnsi="Times New Roman"/>
          <w:sz w:val="24"/>
          <w:szCs w:val="24"/>
          <w:lang w:val="ro-RO"/>
        </w:rPr>
        <w:t>Achiziția de</w:t>
      </w:r>
    </w:p>
    <w:p w14:paraId="44CA6E66" w14:textId="59BA1CA9" w:rsidR="008018D7" w:rsidRDefault="007F32ED" w:rsidP="002041BA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 w:rsidRPr="007F32ED">
        <w:rPr>
          <w:b/>
          <w:bCs/>
          <w:i/>
          <w:iCs/>
          <w:lang w:val="ro-RO"/>
        </w:rPr>
        <w:t xml:space="preserve">Furnizare produse informative si de promovare, medalii, ceasuri, steaguri , insigne si cupe, </w:t>
      </w:r>
      <w:proofErr w:type="spellStart"/>
      <w:r w:rsidRPr="007F32ED">
        <w:rPr>
          <w:b/>
          <w:bCs/>
          <w:i/>
          <w:iCs/>
          <w:lang w:val="ro-RO"/>
        </w:rPr>
        <w:t>genti</w:t>
      </w:r>
      <w:proofErr w:type="spellEnd"/>
      <w:r w:rsidRPr="007F32ED">
        <w:rPr>
          <w:b/>
          <w:bCs/>
          <w:i/>
          <w:iCs/>
          <w:lang w:val="ro-RO"/>
        </w:rPr>
        <w:t xml:space="preserve"> si </w:t>
      </w:r>
      <w:proofErr w:type="spellStart"/>
      <w:r w:rsidRPr="007F32ED">
        <w:rPr>
          <w:b/>
          <w:bCs/>
          <w:i/>
          <w:iCs/>
          <w:lang w:val="ro-RO"/>
        </w:rPr>
        <w:t>rucsace</w:t>
      </w:r>
      <w:proofErr w:type="spellEnd"/>
      <w:r w:rsidRPr="007F32ED">
        <w:rPr>
          <w:b/>
          <w:bCs/>
          <w:i/>
          <w:iCs/>
          <w:lang w:val="ro-RO"/>
        </w:rPr>
        <w:t xml:space="preserve"> pentru personalizare</w:t>
      </w:r>
    </w:p>
    <w:p w14:paraId="53EA56E9" w14:textId="77777777" w:rsidR="008515D9" w:rsidRDefault="008515D9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2F542EF3" w14:textId="26EDB516" w:rsidR="00816F92" w:rsidRPr="00850089" w:rsidRDefault="00645916" w:rsidP="00816F92">
      <w:pPr>
        <w:jc w:val="both"/>
        <w:rPr>
          <w:lang w:val="ro-RO"/>
        </w:rPr>
      </w:pPr>
      <w:proofErr w:type="spellStart"/>
      <w:proofErr w:type="gramStart"/>
      <w:r w:rsidRPr="00850089">
        <w:rPr>
          <w:bCs/>
          <w:i/>
          <w:iCs/>
        </w:rPr>
        <w:t>Universitatea</w:t>
      </w:r>
      <w:proofErr w:type="spellEnd"/>
      <w:r w:rsidR="00081FD2">
        <w:rPr>
          <w:bCs/>
          <w:i/>
          <w:iCs/>
        </w:rPr>
        <w:t xml:space="preserve"> ”</w:t>
      </w:r>
      <w:proofErr w:type="spellStart"/>
      <w:r w:rsidRPr="00850089">
        <w:rPr>
          <w:bCs/>
          <w:i/>
          <w:iCs/>
        </w:rPr>
        <w:t>Alexandru</w:t>
      </w:r>
      <w:proofErr w:type="spellEnd"/>
      <w:proofErr w:type="gram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Ioan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Cuza</w:t>
      </w:r>
      <w:proofErr w:type="spellEnd"/>
      <w:r w:rsidR="00081FD2">
        <w:rPr>
          <w:bCs/>
          <w:i/>
          <w:iCs/>
        </w:rPr>
        <w:t>”</w:t>
      </w:r>
      <w:r w:rsidRPr="00850089">
        <w:rPr>
          <w:bCs/>
          <w:i/>
          <w:iCs/>
        </w:rPr>
        <w:t xml:space="preserve"> din </w:t>
      </w:r>
      <w:proofErr w:type="spellStart"/>
      <w:r w:rsidRPr="00850089">
        <w:rPr>
          <w:bCs/>
          <w:i/>
          <w:iCs/>
        </w:rPr>
        <w:t>I</w:t>
      </w:r>
      <w:r w:rsidR="00081FD2">
        <w:rPr>
          <w:bCs/>
          <w:i/>
          <w:iCs/>
        </w:rPr>
        <w:t>aș</w:t>
      </w:r>
      <w:r w:rsidRPr="00850089">
        <w:rPr>
          <w:bCs/>
          <w:i/>
          <w:iCs/>
        </w:rPr>
        <w:t>i</w:t>
      </w:r>
      <w:proofErr w:type="spellEnd"/>
      <w:r w:rsidRPr="00850089">
        <w:t xml:space="preserve"> </w:t>
      </w:r>
      <w:r w:rsidR="00816F92" w:rsidRPr="00850089">
        <w:rPr>
          <w:lang w:val="ro-RO"/>
        </w:rPr>
        <w:t>implementeaz</w:t>
      </w:r>
      <w:r w:rsidR="00081FD2">
        <w:rPr>
          <w:lang w:val="ro-RO"/>
        </w:rPr>
        <w:t>ă</w:t>
      </w:r>
      <w:r w:rsidR="00816F92" w:rsidRPr="00850089">
        <w:rPr>
          <w:lang w:val="ro-RO"/>
        </w:rPr>
        <w:t xml:space="preserve">, </w:t>
      </w:r>
      <w:r w:rsidR="00081FD2">
        <w:rPr>
          <w:lang w:val="ro-RO"/>
        </w:rPr>
        <w:t>î</w:t>
      </w:r>
      <w:r w:rsidR="00816F92" w:rsidRPr="00850089">
        <w:rPr>
          <w:lang w:val="ro-RO"/>
        </w:rPr>
        <w:t xml:space="preserve">n calitate de beneficiar, proiectul </w:t>
      </w:r>
      <w:r w:rsidR="00217562">
        <w:rPr>
          <w:i/>
        </w:rPr>
        <w:t>Sages</w:t>
      </w:r>
      <w:r w:rsidR="00217562" w:rsidRPr="005A1287">
        <w:rPr>
          <w:i/>
        </w:rPr>
        <w:t xml:space="preserve">: </w:t>
      </w:r>
      <w:r w:rsidR="00217562">
        <w:rPr>
          <w:i/>
        </w:rPr>
        <w:t>Spatial Analysis of Growth, Environment and Sustainable Well-being</w:t>
      </w:r>
      <w:r w:rsidR="00492511" w:rsidRPr="00850089">
        <w:rPr>
          <w:bCs/>
          <w:i/>
          <w:iCs/>
        </w:rPr>
        <w:t xml:space="preserve">, cod </w:t>
      </w:r>
      <w:proofErr w:type="spellStart"/>
      <w:r w:rsidR="00492511" w:rsidRPr="00850089">
        <w:rPr>
          <w:bCs/>
          <w:i/>
          <w:iCs/>
        </w:rPr>
        <w:t>proiect</w:t>
      </w:r>
      <w:proofErr w:type="spellEnd"/>
      <w:r w:rsidR="00492511" w:rsidRPr="00850089">
        <w:rPr>
          <w:bCs/>
          <w:i/>
          <w:iCs/>
        </w:rPr>
        <w:t xml:space="preserve"> </w:t>
      </w:r>
      <w:r w:rsidR="00492511" w:rsidRPr="005A1287">
        <w:t xml:space="preserve">CF </w:t>
      </w:r>
      <w:proofErr w:type="spellStart"/>
      <w:r w:rsidR="00217562" w:rsidRPr="005A1287">
        <w:t>CF</w:t>
      </w:r>
      <w:proofErr w:type="spellEnd"/>
      <w:r w:rsidR="00217562" w:rsidRPr="005A1287">
        <w:t xml:space="preserve"> 2</w:t>
      </w:r>
      <w:r w:rsidR="00217562">
        <w:t>0</w:t>
      </w:r>
      <w:r w:rsidR="00217562" w:rsidRPr="005A1287">
        <w:t>/27.07.2023</w:t>
      </w:r>
      <w:r w:rsidRPr="00850089">
        <w:rPr>
          <w:bCs/>
          <w:i/>
          <w:iCs/>
        </w:rPr>
        <w:t xml:space="preserve">, </w:t>
      </w:r>
      <w:r w:rsidR="001A47D7" w:rsidRPr="00850089">
        <w:rPr>
          <w:b/>
          <w:lang w:val="ro-RO"/>
        </w:rPr>
        <w:t>finan</w:t>
      </w:r>
      <w:r w:rsidR="001A47D7" w:rsidRPr="00850089">
        <w:rPr>
          <w:rFonts w:eastAsia="Malgun Gothic"/>
          <w:b/>
          <w:lang w:val="ro-RO" w:eastAsia="ko-KR"/>
        </w:rPr>
        <w:t xml:space="preserve">țat prin </w:t>
      </w:r>
      <w:r w:rsidR="001A47D7" w:rsidRPr="00850089">
        <w:rPr>
          <w:b/>
          <w:lang w:val="ro-RO"/>
        </w:rPr>
        <w:t xml:space="preserve">Planul Național pentru Redresare și Reziliență </w:t>
      </w:r>
      <w:r w:rsidR="006A6AE4" w:rsidRPr="00850089">
        <w:rPr>
          <w:b/>
          <w:lang w:val="ro-RO"/>
        </w:rPr>
        <w:t>al României (PNRR)</w:t>
      </w:r>
      <w:r w:rsidR="00E3287F" w:rsidRPr="00850089">
        <w:rPr>
          <w:lang w:val="ro-RO"/>
        </w:rPr>
        <w:t xml:space="preserve"> </w:t>
      </w:r>
      <w:r w:rsidR="00081FD2">
        <w:rPr>
          <w:lang w:val="ro-RO"/>
        </w:rPr>
        <w:t>ș</w:t>
      </w:r>
      <w:r w:rsidR="00E3287F" w:rsidRPr="00850089">
        <w:rPr>
          <w:lang w:val="ro-RO"/>
        </w:rPr>
        <w:t>i inten</w:t>
      </w:r>
      <w:r w:rsidR="00081FD2">
        <w:rPr>
          <w:lang w:val="ro-RO"/>
        </w:rPr>
        <w:t>ț</w:t>
      </w:r>
      <w:r w:rsidR="00E3287F" w:rsidRPr="00850089">
        <w:rPr>
          <w:lang w:val="ro-RO"/>
        </w:rPr>
        <w:t xml:space="preserve">ionează să utilizeze o parte din fonduri pentru achiziția </w:t>
      </w:r>
      <w:r w:rsidR="005B779D">
        <w:rPr>
          <w:lang w:val="ro-RO"/>
        </w:rPr>
        <w:t>produsel</w:t>
      </w:r>
      <w:r w:rsidR="00C55FFB">
        <w:rPr>
          <w:lang w:val="ro-RO"/>
        </w:rPr>
        <w:t>or</w:t>
      </w:r>
      <w:r w:rsidR="00E3287F" w:rsidRPr="00850089">
        <w:rPr>
          <w:lang w:val="ro-RO"/>
        </w:rPr>
        <w:t xml:space="preserve"> pentru care a fost emisă prezenta cerere de ofertă</w:t>
      </w:r>
      <w:r w:rsidR="00816F92" w:rsidRPr="00850089">
        <w:rPr>
          <w:lang w:val="ro-RO"/>
        </w:rPr>
        <w:t>.</w:t>
      </w:r>
    </w:p>
    <w:p w14:paraId="4B99F3AC" w14:textId="77777777" w:rsidR="00816F92" w:rsidRPr="00850089" w:rsidRDefault="00816F92" w:rsidP="00816F92">
      <w:pPr>
        <w:jc w:val="both"/>
        <w:rPr>
          <w:lang w:val="ro-RO"/>
        </w:rPr>
      </w:pPr>
    </w:p>
    <w:p w14:paraId="77D75497" w14:textId="395EDB28" w:rsidR="00816F92" w:rsidRPr="00850089" w:rsidRDefault="00E3287F" w:rsidP="00816F92">
      <w:pPr>
        <w:jc w:val="both"/>
        <w:rPr>
          <w:lang w:val="ro-RO"/>
        </w:rPr>
      </w:pPr>
      <w:r w:rsidRPr="00850089">
        <w:rPr>
          <w:lang w:val="ro-RO"/>
        </w:rPr>
        <w:t xml:space="preserve">În acest </w:t>
      </w:r>
      <w:r w:rsidRPr="00A9780A">
        <w:rPr>
          <w:lang w:val="ro-RO"/>
        </w:rPr>
        <w:t>sens, sunte</w:t>
      </w:r>
      <w:r w:rsidR="00081FD2">
        <w:rPr>
          <w:lang w:val="ro-RO"/>
        </w:rPr>
        <w:t>ț</w:t>
      </w:r>
      <w:r w:rsidRPr="00A9780A">
        <w:rPr>
          <w:lang w:val="ro-RO"/>
        </w:rPr>
        <w:t>i invita</w:t>
      </w:r>
      <w:r w:rsidR="00081FD2">
        <w:rPr>
          <w:lang w:val="ro-RO"/>
        </w:rPr>
        <w:t>ț</w:t>
      </w:r>
      <w:r w:rsidRPr="00A9780A">
        <w:rPr>
          <w:lang w:val="ro-RO"/>
        </w:rPr>
        <w:t>i să trimite</w:t>
      </w:r>
      <w:r w:rsidR="00081FD2">
        <w:rPr>
          <w:lang w:val="ro-RO"/>
        </w:rPr>
        <w:t>ț</w:t>
      </w:r>
      <w:r w:rsidRPr="00A9780A">
        <w:rPr>
          <w:lang w:val="ro-RO"/>
        </w:rPr>
        <w:t>i oferta dumneavoastră de pre</w:t>
      </w:r>
      <w:r w:rsidR="00081FD2">
        <w:rPr>
          <w:lang w:val="ro-RO"/>
        </w:rPr>
        <w:t>ț</w:t>
      </w:r>
      <w:r w:rsidRPr="00A9780A">
        <w:rPr>
          <w:lang w:val="ro-RO"/>
        </w:rPr>
        <w:t xml:space="preserve"> pentru următoarele </w:t>
      </w:r>
      <w:r w:rsidR="00A9780A" w:rsidRPr="00A9780A">
        <w:rPr>
          <w:lang w:val="ro-RO"/>
        </w:rPr>
        <w:t>produse</w:t>
      </w:r>
      <w:r w:rsidR="00DB0F9D">
        <w:rPr>
          <w:lang w:val="ro-RO"/>
        </w:rPr>
        <w:t xml:space="preserve"> </w:t>
      </w:r>
      <w:r w:rsidR="00DB0F9D" w:rsidRPr="00821635">
        <w:rPr>
          <w:lang w:val="ro-RO"/>
        </w:rPr>
        <w:t>(</w:t>
      </w:r>
      <w:r w:rsidR="00DB0F9D" w:rsidRPr="00821635">
        <w:rPr>
          <w:b/>
          <w:lang w:val="ro-RO"/>
        </w:rPr>
        <w:t xml:space="preserve">se </w:t>
      </w:r>
      <w:r w:rsidR="00821635">
        <w:rPr>
          <w:b/>
          <w:lang w:val="ro-RO"/>
        </w:rPr>
        <w:t>va</w:t>
      </w:r>
      <w:r w:rsidR="00DB0F9D" w:rsidRPr="00821635">
        <w:rPr>
          <w:b/>
          <w:lang w:val="ro-RO"/>
        </w:rPr>
        <w:t xml:space="preserve"> oferta </w:t>
      </w:r>
      <w:r w:rsidR="00821635">
        <w:rPr>
          <w:b/>
          <w:lang w:val="ro-RO"/>
        </w:rPr>
        <w:t xml:space="preserve">toate produsele din cadrul lotului, nu se acceptă oferte </w:t>
      </w:r>
      <w:proofErr w:type="spellStart"/>
      <w:r w:rsidR="00821635">
        <w:rPr>
          <w:b/>
          <w:lang w:val="ro-RO"/>
        </w:rPr>
        <w:t>incomlete</w:t>
      </w:r>
      <w:proofErr w:type="spellEnd"/>
      <w:r w:rsidR="00821635">
        <w:rPr>
          <w:b/>
          <w:lang w:val="ro-RO"/>
        </w:rPr>
        <w:t xml:space="preserve"> în cadrul lotului</w:t>
      </w:r>
      <w:r w:rsidR="00DB0F9D" w:rsidRPr="00821635">
        <w:rPr>
          <w:b/>
          <w:lang w:val="ro-RO"/>
        </w:rPr>
        <w:t>)</w:t>
      </w:r>
      <w:r w:rsidRPr="00821635">
        <w:rPr>
          <w:lang w:val="ro-RO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662"/>
        <w:gridCol w:w="709"/>
        <w:gridCol w:w="850"/>
      </w:tblGrid>
      <w:tr w:rsidR="008018D7" w:rsidRPr="00730D45" w14:paraId="43B5A2A9" w14:textId="1087044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</w:tcPr>
          <w:p w14:paraId="021B0A52" w14:textId="3331D1B7" w:rsidR="008018D7" w:rsidRPr="00730D45" w:rsidRDefault="008018D7" w:rsidP="00730D45">
            <w:pPr>
              <w:jc w:val="center"/>
              <w:rPr>
                <w:b/>
                <w:sz w:val="22"/>
                <w:szCs w:val="22"/>
              </w:rPr>
            </w:pPr>
            <w:r w:rsidRPr="00730D45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662" w:type="dxa"/>
            <w:shd w:val="clear" w:color="auto" w:fill="auto"/>
          </w:tcPr>
          <w:p w14:paraId="0B050599" w14:textId="77777777" w:rsidR="008018D7" w:rsidRPr="00730D45" w:rsidRDefault="008018D7" w:rsidP="00730D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30D45">
              <w:rPr>
                <w:b/>
                <w:sz w:val="22"/>
                <w:szCs w:val="22"/>
                <w:lang w:val="ro-RO"/>
              </w:rPr>
              <w:t>Denumirea produselor</w:t>
            </w:r>
          </w:p>
          <w:p w14:paraId="244F5517" w14:textId="77777777" w:rsidR="008018D7" w:rsidRPr="00730D45" w:rsidRDefault="008018D7" w:rsidP="00730D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30D45">
              <w:rPr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0F36517F" w14:textId="77777777" w:rsidR="008018D7" w:rsidRPr="00730D45" w:rsidRDefault="008018D7" w:rsidP="00730D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30D45">
              <w:rPr>
                <w:b/>
                <w:sz w:val="22"/>
                <w:szCs w:val="22"/>
                <w:lang w:val="ro-RO"/>
              </w:rPr>
              <w:t>Servicii auxiliare/accesorii</w:t>
            </w:r>
          </w:p>
          <w:p w14:paraId="1DD07DD6" w14:textId="0BF00415" w:rsidR="008018D7" w:rsidRPr="00730D45" w:rsidRDefault="008018D7" w:rsidP="00730D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30D45">
              <w:rPr>
                <w:b/>
                <w:sz w:val="22"/>
                <w:szCs w:val="22"/>
                <w:lang w:val="ro-RO"/>
              </w:rPr>
              <w:t>Locația unde se face livrarea</w:t>
            </w:r>
          </w:p>
        </w:tc>
        <w:tc>
          <w:tcPr>
            <w:tcW w:w="709" w:type="dxa"/>
          </w:tcPr>
          <w:p w14:paraId="5DB704DB" w14:textId="21969611" w:rsidR="008018D7" w:rsidRPr="00730D45" w:rsidRDefault="008018D7" w:rsidP="00730D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30D45">
              <w:rPr>
                <w:b/>
                <w:sz w:val="22"/>
                <w:szCs w:val="22"/>
                <w:lang w:val="ro-RO"/>
              </w:rPr>
              <w:t>UM</w:t>
            </w:r>
          </w:p>
        </w:tc>
        <w:tc>
          <w:tcPr>
            <w:tcW w:w="850" w:type="dxa"/>
            <w:shd w:val="clear" w:color="auto" w:fill="auto"/>
          </w:tcPr>
          <w:p w14:paraId="2F908B20" w14:textId="4632AFFF" w:rsidR="008018D7" w:rsidRPr="00730D45" w:rsidRDefault="008018D7" w:rsidP="00730D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30D45">
              <w:rPr>
                <w:b/>
                <w:sz w:val="22"/>
                <w:szCs w:val="22"/>
                <w:lang w:val="ro-RO"/>
              </w:rPr>
              <w:t>Cant.</w:t>
            </w:r>
          </w:p>
        </w:tc>
      </w:tr>
      <w:tr w:rsidR="008018D7" w:rsidRPr="00730D45" w14:paraId="68D13F73" w14:textId="34653E5D" w:rsidTr="008018D7">
        <w:trPr>
          <w:trHeight w:val="295"/>
          <w:jc w:val="center"/>
        </w:trPr>
        <w:tc>
          <w:tcPr>
            <w:tcW w:w="9067" w:type="dxa"/>
            <w:gridSpan w:val="4"/>
            <w:shd w:val="clear" w:color="auto" w:fill="auto"/>
            <w:noWrap/>
          </w:tcPr>
          <w:p w14:paraId="0BDE4387" w14:textId="72CC4CBD" w:rsidR="008018D7" w:rsidRPr="00730D45" w:rsidRDefault="008018D7" w:rsidP="00730D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30D45">
              <w:rPr>
                <w:b/>
                <w:sz w:val="22"/>
                <w:szCs w:val="22"/>
                <w:lang w:val="ro-RO"/>
              </w:rPr>
              <w:t>Lot</w:t>
            </w:r>
            <w:r w:rsidR="008515D9" w:rsidRPr="00730D45">
              <w:rPr>
                <w:b/>
                <w:sz w:val="22"/>
                <w:szCs w:val="22"/>
                <w:lang w:val="ro-RO"/>
              </w:rPr>
              <w:t xml:space="preserve"> Produse personalizate</w:t>
            </w:r>
          </w:p>
        </w:tc>
      </w:tr>
      <w:tr w:rsidR="00D512C3" w:rsidRPr="00730D45" w14:paraId="42BBF74F" w14:textId="0E048125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2DF600" w14:textId="2060C593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662" w:type="dxa"/>
            <w:vAlign w:val="center"/>
          </w:tcPr>
          <w:p w14:paraId="72A65A2E" w14:textId="77777777" w:rsidR="00D512C3" w:rsidRPr="00730D45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30D45">
              <w:rPr>
                <w:sz w:val="22"/>
                <w:szCs w:val="22"/>
              </w:rPr>
              <w:t>Caiet</w:t>
            </w:r>
            <w:proofErr w:type="spellEnd"/>
            <w:r w:rsidRPr="00730D45">
              <w:rPr>
                <w:sz w:val="22"/>
                <w:szCs w:val="22"/>
              </w:rPr>
              <w:t xml:space="preserve"> de </w:t>
            </w:r>
            <w:proofErr w:type="spellStart"/>
            <w:r w:rsidRPr="00730D45">
              <w:rPr>
                <w:sz w:val="22"/>
                <w:szCs w:val="22"/>
              </w:rPr>
              <w:t>marime</w:t>
            </w:r>
            <w:proofErr w:type="spellEnd"/>
            <w:r w:rsidRPr="00730D45">
              <w:rPr>
                <w:sz w:val="22"/>
                <w:szCs w:val="22"/>
              </w:rPr>
              <w:t xml:space="preserve"> A5 din PU cu </w:t>
            </w:r>
            <w:proofErr w:type="spellStart"/>
            <w:r w:rsidRPr="00730D45">
              <w:rPr>
                <w:sz w:val="22"/>
                <w:szCs w:val="22"/>
              </w:rPr>
              <w:t>bucla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pentru</w:t>
            </w:r>
            <w:proofErr w:type="spellEnd"/>
            <w:r w:rsidRPr="00730D45">
              <w:rPr>
                <w:sz w:val="22"/>
                <w:szCs w:val="22"/>
              </w:rPr>
              <w:t xml:space="preserve"> pix, </w:t>
            </w:r>
            <w:proofErr w:type="spellStart"/>
            <w:r w:rsidRPr="00730D45">
              <w:rPr>
                <w:sz w:val="22"/>
                <w:szCs w:val="22"/>
              </w:rPr>
              <w:t>coperta</w:t>
            </w:r>
            <w:proofErr w:type="spellEnd"/>
            <w:r w:rsidRPr="00730D45">
              <w:rPr>
                <w:sz w:val="22"/>
                <w:szCs w:val="22"/>
              </w:rPr>
              <w:t xml:space="preserve"> cu aspect de </w:t>
            </w:r>
            <w:proofErr w:type="spellStart"/>
            <w:r w:rsidRPr="00730D45">
              <w:rPr>
                <w:sz w:val="22"/>
                <w:szCs w:val="22"/>
              </w:rPr>
              <w:t>piele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intoarsa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si</w:t>
            </w:r>
            <w:proofErr w:type="spellEnd"/>
            <w:r w:rsidRPr="00730D45">
              <w:rPr>
                <w:sz w:val="22"/>
                <w:szCs w:val="22"/>
              </w:rPr>
              <w:t xml:space="preserve"> 192 </w:t>
            </w:r>
            <w:proofErr w:type="spellStart"/>
            <w:r w:rsidRPr="00730D45">
              <w:rPr>
                <w:sz w:val="22"/>
                <w:szCs w:val="22"/>
              </w:rPr>
              <w:t>pagini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liniate</w:t>
            </w:r>
            <w:proofErr w:type="spellEnd"/>
            <w:r w:rsidRPr="00730D45">
              <w:rPr>
                <w:sz w:val="22"/>
                <w:szCs w:val="22"/>
              </w:rPr>
              <w:t xml:space="preserve">. </w:t>
            </w:r>
            <w:proofErr w:type="spellStart"/>
            <w:r w:rsidRPr="00730D45"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30D45">
              <w:rPr>
                <w:sz w:val="22"/>
                <w:szCs w:val="22"/>
              </w:rPr>
              <w:t>: 14.3 × 1.2 × 21.2 cm.</w:t>
            </w:r>
          </w:p>
          <w:p w14:paraId="72DE853A" w14:textId="77777777" w:rsidR="00D512C3" w:rsidRDefault="00D512C3" w:rsidP="00D512C3">
            <w:pPr>
              <w:jc w:val="both"/>
              <w:rPr>
                <w:sz w:val="22"/>
                <w:szCs w:val="22"/>
              </w:rPr>
            </w:pPr>
            <w:proofErr w:type="spellStart"/>
            <w:r w:rsidRPr="00730D45">
              <w:rPr>
                <w:sz w:val="22"/>
                <w:szCs w:val="22"/>
              </w:rPr>
              <w:t>Personalizare</w:t>
            </w:r>
            <w:proofErr w:type="spellEnd"/>
            <w:r w:rsidRPr="00730D45">
              <w:rPr>
                <w:sz w:val="22"/>
                <w:szCs w:val="22"/>
              </w:rPr>
              <w:t>: print UV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policromie</w:t>
            </w:r>
            <w:proofErr w:type="spellEnd"/>
          </w:p>
          <w:p w14:paraId="40433837" w14:textId="5DA9FF46" w:rsidR="00D512C3" w:rsidRPr="001859CB" w:rsidRDefault="00D512C3" w:rsidP="00D512C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casetă</w:t>
            </w:r>
            <w:proofErr w:type="spellEnd"/>
            <w:r>
              <w:rPr>
                <w:sz w:val="22"/>
                <w:szCs w:val="22"/>
              </w:rPr>
              <w:t>: 5x7 cm</w:t>
            </w:r>
          </w:p>
        </w:tc>
        <w:tc>
          <w:tcPr>
            <w:tcW w:w="709" w:type="dxa"/>
            <w:vAlign w:val="center"/>
          </w:tcPr>
          <w:p w14:paraId="6DD06421" w14:textId="04CEC817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4F2268F1" w14:textId="0BDEBCE7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</w:rPr>
              <w:t>50</w:t>
            </w:r>
          </w:p>
        </w:tc>
      </w:tr>
      <w:tr w:rsidR="00D512C3" w:rsidRPr="00730D45" w14:paraId="427E8D92" w14:textId="3CB9164A" w:rsidTr="00AB7F7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1F6CF7F" w14:textId="3B884DC0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 xml:space="preserve">2 </w:t>
            </w:r>
          </w:p>
        </w:tc>
        <w:tc>
          <w:tcPr>
            <w:tcW w:w="6662" w:type="dxa"/>
            <w:vAlign w:val="center"/>
          </w:tcPr>
          <w:p w14:paraId="393A5814" w14:textId="77777777" w:rsidR="00D512C3" w:rsidRPr="00730D45" w:rsidRDefault="00D512C3" w:rsidP="00D512C3">
            <w:pPr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 xml:space="preserve">Pix din </w:t>
            </w:r>
            <w:proofErr w:type="spellStart"/>
            <w:r w:rsidRPr="00730D45">
              <w:rPr>
                <w:sz w:val="22"/>
                <w:szCs w:val="22"/>
              </w:rPr>
              <w:t>aluminiu</w:t>
            </w:r>
            <w:proofErr w:type="spellEnd"/>
            <w:r w:rsidRPr="00730D45">
              <w:rPr>
                <w:sz w:val="22"/>
                <w:szCs w:val="22"/>
              </w:rPr>
              <w:t xml:space="preserve"> cu </w:t>
            </w:r>
            <w:proofErr w:type="spellStart"/>
            <w:r w:rsidRPr="00730D45">
              <w:rPr>
                <w:sz w:val="22"/>
                <w:szCs w:val="22"/>
              </w:rPr>
              <w:t>capat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pentru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ecran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tactil</w:t>
            </w:r>
            <w:proofErr w:type="spellEnd"/>
            <w:r w:rsidRPr="00730D45">
              <w:rPr>
                <w:sz w:val="22"/>
                <w:szCs w:val="22"/>
              </w:rPr>
              <w:t xml:space="preserve"> cu </w:t>
            </w:r>
            <w:proofErr w:type="spellStart"/>
            <w:r w:rsidRPr="00730D45">
              <w:rPr>
                <w:sz w:val="22"/>
                <w:szCs w:val="22"/>
              </w:rPr>
              <w:t>maner</w:t>
            </w:r>
            <w:proofErr w:type="spellEnd"/>
            <w:r w:rsidRPr="00730D45">
              <w:rPr>
                <w:sz w:val="22"/>
                <w:szCs w:val="22"/>
              </w:rPr>
              <w:t xml:space="preserve"> din </w:t>
            </w:r>
            <w:proofErr w:type="spellStart"/>
            <w:r w:rsidRPr="00730D45">
              <w:rPr>
                <w:sz w:val="22"/>
                <w:szCs w:val="22"/>
              </w:rPr>
              <w:t>pluta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naturala</w:t>
            </w:r>
            <w:proofErr w:type="spellEnd"/>
            <w:r w:rsidRPr="00730D45">
              <w:rPr>
                <w:sz w:val="22"/>
                <w:szCs w:val="22"/>
              </w:rPr>
              <w:t xml:space="preserve">, </w:t>
            </w:r>
            <w:proofErr w:type="spellStart"/>
            <w:r w:rsidRPr="00730D45">
              <w:rPr>
                <w:sz w:val="22"/>
                <w:szCs w:val="22"/>
              </w:rPr>
              <w:t>butoi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și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piese</w:t>
            </w:r>
            <w:proofErr w:type="spellEnd"/>
            <w:r w:rsidRPr="00730D45">
              <w:rPr>
                <w:sz w:val="22"/>
                <w:szCs w:val="22"/>
              </w:rPr>
              <w:t xml:space="preserve"> cu </w:t>
            </w:r>
            <w:proofErr w:type="spellStart"/>
            <w:r w:rsidRPr="00730D45">
              <w:rPr>
                <w:sz w:val="22"/>
                <w:szCs w:val="22"/>
              </w:rPr>
              <w:t>finisaj</w:t>
            </w:r>
            <w:proofErr w:type="spellEnd"/>
            <w:r w:rsidRPr="00730D45">
              <w:rPr>
                <w:sz w:val="22"/>
                <w:szCs w:val="22"/>
              </w:rPr>
              <w:t xml:space="preserve"> mat. Cu mina </w:t>
            </w:r>
            <w:proofErr w:type="spellStart"/>
            <w:r w:rsidRPr="00730D45">
              <w:rPr>
                <w:sz w:val="22"/>
                <w:szCs w:val="22"/>
              </w:rPr>
              <w:t>albastra</w:t>
            </w:r>
            <w:proofErr w:type="spellEnd"/>
            <w:r w:rsidRPr="00730D45">
              <w:rPr>
                <w:sz w:val="22"/>
                <w:szCs w:val="22"/>
              </w:rPr>
              <w:t>.</w:t>
            </w:r>
          </w:p>
          <w:p w14:paraId="0E51D8C0" w14:textId="77777777" w:rsidR="00D512C3" w:rsidRPr="00730D45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30D45"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30D45">
              <w:rPr>
                <w:sz w:val="22"/>
                <w:szCs w:val="22"/>
              </w:rPr>
              <w:t>: diam 10×142 mm.</w:t>
            </w:r>
          </w:p>
          <w:p w14:paraId="64830C82" w14:textId="74F4FD49" w:rsidR="00D512C3" w:rsidRPr="00730D45" w:rsidRDefault="00D512C3" w:rsidP="00D512C3">
            <w:pPr>
              <w:jc w:val="both"/>
              <w:rPr>
                <w:b/>
                <w:spacing w:val="-2"/>
                <w:sz w:val="22"/>
                <w:szCs w:val="22"/>
                <w:lang w:val="ro-RO"/>
              </w:rPr>
            </w:pPr>
            <w:proofErr w:type="spellStart"/>
            <w:r w:rsidRPr="001859CB">
              <w:rPr>
                <w:sz w:val="22"/>
                <w:szCs w:val="22"/>
              </w:rPr>
              <w:t>Personalizat</w:t>
            </w:r>
            <w:proofErr w:type="spellEnd"/>
            <w:r w:rsidRPr="001859CB">
              <w:rPr>
                <w:sz w:val="22"/>
                <w:szCs w:val="22"/>
              </w:rPr>
              <w:t xml:space="preserve"> cu </w:t>
            </w:r>
            <w:proofErr w:type="spellStart"/>
            <w:r w:rsidRPr="001859CB">
              <w:rPr>
                <w:sz w:val="22"/>
                <w:szCs w:val="22"/>
              </w:rPr>
              <w:t>textul</w:t>
            </w:r>
            <w:proofErr w:type="spellEnd"/>
            <w:r w:rsidRPr="001859CB">
              <w:rPr>
                <w:sz w:val="22"/>
                <w:szCs w:val="22"/>
              </w:rPr>
              <w:t xml:space="preserve"> </w:t>
            </w:r>
            <w:proofErr w:type="spellStart"/>
            <w:r w:rsidRPr="001859CB">
              <w:rPr>
                <w:sz w:val="22"/>
                <w:szCs w:val="22"/>
              </w:rPr>
              <w:t>Centrul</w:t>
            </w:r>
            <w:proofErr w:type="spellEnd"/>
            <w:r w:rsidRPr="001859CB">
              <w:rPr>
                <w:sz w:val="22"/>
                <w:szCs w:val="22"/>
              </w:rPr>
              <w:t xml:space="preserve"> de </w:t>
            </w:r>
            <w:proofErr w:type="spellStart"/>
            <w:r w:rsidRPr="001859CB">
              <w:rPr>
                <w:sz w:val="22"/>
                <w:szCs w:val="22"/>
              </w:rPr>
              <w:t>Studii</w:t>
            </w:r>
            <w:proofErr w:type="spellEnd"/>
            <w:r w:rsidRPr="001859CB">
              <w:rPr>
                <w:sz w:val="22"/>
                <w:szCs w:val="22"/>
              </w:rPr>
              <w:t xml:space="preserve"> </w:t>
            </w:r>
            <w:proofErr w:type="spellStart"/>
            <w:r w:rsidRPr="001859CB">
              <w:rPr>
                <w:sz w:val="22"/>
                <w:szCs w:val="22"/>
              </w:rPr>
              <w:t>Europene</w:t>
            </w:r>
            <w:proofErr w:type="spellEnd"/>
          </w:p>
        </w:tc>
        <w:tc>
          <w:tcPr>
            <w:tcW w:w="709" w:type="dxa"/>
            <w:vAlign w:val="center"/>
          </w:tcPr>
          <w:p w14:paraId="1283BB1C" w14:textId="207ECBEC" w:rsidR="00D512C3" w:rsidRPr="00730D45" w:rsidRDefault="00D512C3" w:rsidP="00D512C3">
            <w:pPr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62ADD984" w14:textId="3B61F11B" w:rsidR="00D512C3" w:rsidRPr="00730D45" w:rsidRDefault="00D512C3" w:rsidP="00D512C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</w:rPr>
              <w:t>50</w:t>
            </w:r>
          </w:p>
        </w:tc>
      </w:tr>
      <w:tr w:rsidR="00D512C3" w:rsidRPr="00730D45" w14:paraId="287E0B03" w14:textId="3CC3241D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AEC9A5" w14:textId="067931DC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6662" w:type="dxa"/>
            <w:vAlign w:val="center"/>
          </w:tcPr>
          <w:p w14:paraId="76CC5DE2" w14:textId="77777777" w:rsidR="00D512C3" w:rsidRPr="00730D45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30D45">
              <w:rPr>
                <w:sz w:val="22"/>
                <w:szCs w:val="22"/>
              </w:rPr>
              <w:t>Rucsac</w:t>
            </w:r>
            <w:proofErr w:type="spellEnd"/>
            <w:r w:rsidRPr="00730D45">
              <w:rPr>
                <w:sz w:val="22"/>
                <w:szCs w:val="22"/>
              </w:rPr>
              <w:t xml:space="preserve"> cu </w:t>
            </w:r>
            <w:proofErr w:type="spellStart"/>
            <w:r w:rsidRPr="00730D45">
              <w:rPr>
                <w:sz w:val="22"/>
                <w:szCs w:val="22"/>
              </w:rPr>
              <w:t>compartimente</w:t>
            </w:r>
            <w:proofErr w:type="spellEnd"/>
            <w:r w:rsidRPr="00730D45">
              <w:rPr>
                <w:sz w:val="22"/>
                <w:szCs w:val="22"/>
              </w:rPr>
              <w:t xml:space="preserve"> cu </w:t>
            </w:r>
            <w:proofErr w:type="spellStart"/>
            <w:r w:rsidRPr="00730D45">
              <w:rPr>
                <w:sz w:val="22"/>
                <w:szCs w:val="22"/>
              </w:rPr>
              <w:t>fermoar</w:t>
            </w:r>
            <w:proofErr w:type="spellEnd"/>
            <w:r w:rsidRPr="00730D45">
              <w:rPr>
                <w:sz w:val="22"/>
                <w:szCs w:val="22"/>
              </w:rPr>
              <w:t xml:space="preserve">, </w:t>
            </w:r>
            <w:proofErr w:type="spellStart"/>
            <w:r w:rsidRPr="00730D45">
              <w:rPr>
                <w:sz w:val="22"/>
                <w:szCs w:val="22"/>
              </w:rPr>
              <w:t>buzunar</w:t>
            </w:r>
            <w:proofErr w:type="spellEnd"/>
            <w:r w:rsidRPr="00730D45">
              <w:rPr>
                <w:sz w:val="22"/>
                <w:szCs w:val="22"/>
              </w:rPr>
              <w:t xml:space="preserve"> lateral cu </w:t>
            </w:r>
            <w:proofErr w:type="spellStart"/>
            <w:r w:rsidRPr="00730D45">
              <w:rPr>
                <w:sz w:val="22"/>
                <w:szCs w:val="22"/>
              </w:rPr>
              <w:t>plasa</w:t>
            </w:r>
            <w:proofErr w:type="spellEnd"/>
            <w:r w:rsidRPr="00730D45">
              <w:rPr>
                <w:sz w:val="22"/>
                <w:szCs w:val="22"/>
              </w:rPr>
              <w:t xml:space="preserve">, </w:t>
            </w:r>
            <w:proofErr w:type="spellStart"/>
            <w:r w:rsidRPr="00730D45">
              <w:rPr>
                <w:sz w:val="22"/>
                <w:szCs w:val="22"/>
              </w:rPr>
              <w:t>compartiment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captusit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pentru</w:t>
            </w:r>
            <w:proofErr w:type="spellEnd"/>
            <w:r w:rsidRPr="00730D45">
              <w:rPr>
                <w:sz w:val="22"/>
                <w:szCs w:val="22"/>
              </w:rPr>
              <w:t xml:space="preserve"> laptop (15 ") </w:t>
            </w:r>
            <w:proofErr w:type="spellStart"/>
            <w:r w:rsidRPr="00730D45">
              <w:rPr>
                <w:sz w:val="22"/>
                <w:szCs w:val="22"/>
              </w:rPr>
              <w:t>si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tableta</w:t>
            </w:r>
            <w:proofErr w:type="spellEnd"/>
            <w:r w:rsidRPr="00730D45">
              <w:rPr>
                <w:sz w:val="22"/>
                <w:szCs w:val="22"/>
              </w:rPr>
              <w:t xml:space="preserve"> (10"), spate </w:t>
            </w:r>
            <w:proofErr w:type="spellStart"/>
            <w:r w:rsidRPr="00730D45">
              <w:rPr>
                <w:sz w:val="22"/>
                <w:szCs w:val="22"/>
              </w:rPr>
              <w:t>si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bretele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captusite</w:t>
            </w:r>
            <w:proofErr w:type="spellEnd"/>
            <w:r w:rsidRPr="00730D45">
              <w:rPr>
                <w:sz w:val="22"/>
                <w:szCs w:val="22"/>
              </w:rPr>
              <w:t xml:space="preserve">. Cu </w:t>
            </w:r>
            <w:proofErr w:type="spellStart"/>
            <w:r w:rsidRPr="00730D45">
              <w:rPr>
                <w:sz w:val="22"/>
                <w:szCs w:val="22"/>
              </w:rPr>
              <w:t>conexiune</w:t>
            </w:r>
            <w:proofErr w:type="spellEnd"/>
            <w:r w:rsidRPr="00730D45">
              <w:rPr>
                <w:sz w:val="22"/>
                <w:szCs w:val="22"/>
              </w:rPr>
              <w:t xml:space="preserve"> USB </w:t>
            </w:r>
            <w:proofErr w:type="spellStart"/>
            <w:r w:rsidRPr="00730D45">
              <w:rPr>
                <w:sz w:val="22"/>
                <w:szCs w:val="22"/>
              </w:rPr>
              <w:t>incorporata</w:t>
            </w:r>
            <w:proofErr w:type="spellEnd"/>
            <w:r w:rsidRPr="00730D45">
              <w:rPr>
                <w:sz w:val="22"/>
                <w:szCs w:val="22"/>
              </w:rPr>
              <w:t xml:space="preserve"> </w:t>
            </w:r>
            <w:proofErr w:type="spellStart"/>
            <w:r w:rsidRPr="00730D45">
              <w:rPr>
                <w:sz w:val="22"/>
                <w:szCs w:val="22"/>
              </w:rPr>
              <w:t>pentru</w:t>
            </w:r>
            <w:proofErr w:type="spellEnd"/>
            <w:r w:rsidRPr="00730D45">
              <w:rPr>
                <w:sz w:val="22"/>
                <w:szCs w:val="22"/>
              </w:rPr>
              <w:t xml:space="preserve"> power bank. </w:t>
            </w:r>
            <w:proofErr w:type="spellStart"/>
            <w:r w:rsidRPr="00730D45">
              <w:rPr>
                <w:sz w:val="22"/>
                <w:szCs w:val="22"/>
              </w:rPr>
              <w:t>Poliester</w:t>
            </w:r>
            <w:proofErr w:type="spellEnd"/>
            <w:r w:rsidRPr="00730D45">
              <w:rPr>
                <w:sz w:val="22"/>
                <w:szCs w:val="22"/>
              </w:rPr>
              <w:t xml:space="preserve"> 600D.</w:t>
            </w:r>
          </w:p>
          <w:p w14:paraId="193A9254" w14:textId="77777777" w:rsidR="00D512C3" w:rsidRPr="00730D45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30D45"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30D45">
              <w:rPr>
                <w:sz w:val="22"/>
                <w:szCs w:val="22"/>
              </w:rPr>
              <w:t>: 320×420×150 mm.</w:t>
            </w:r>
          </w:p>
          <w:p w14:paraId="770C514A" w14:textId="77777777" w:rsidR="00D512C3" w:rsidRPr="00730D45" w:rsidRDefault="00D512C3" w:rsidP="00D512C3">
            <w:pPr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 xml:space="preserve">Material: </w:t>
            </w:r>
            <w:proofErr w:type="spellStart"/>
            <w:r w:rsidRPr="00730D45">
              <w:rPr>
                <w:sz w:val="22"/>
                <w:szCs w:val="22"/>
              </w:rPr>
              <w:t>Poliester</w:t>
            </w:r>
            <w:proofErr w:type="spellEnd"/>
            <w:r w:rsidRPr="00730D45">
              <w:rPr>
                <w:sz w:val="22"/>
                <w:szCs w:val="22"/>
              </w:rPr>
              <w:t xml:space="preserve"> 600D.</w:t>
            </w:r>
          </w:p>
          <w:p w14:paraId="2E978D9A" w14:textId="77777777" w:rsidR="00D512C3" w:rsidRPr="001859CB" w:rsidRDefault="00D512C3" w:rsidP="00D512C3">
            <w:pPr>
              <w:jc w:val="both"/>
              <w:rPr>
                <w:sz w:val="22"/>
                <w:szCs w:val="22"/>
              </w:rPr>
            </w:pPr>
            <w:proofErr w:type="spellStart"/>
            <w:r w:rsidRPr="00730D45">
              <w:rPr>
                <w:sz w:val="22"/>
                <w:szCs w:val="22"/>
              </w:rPr>
              <w:t>Personalizare</w:t>
            </w:r>
            <w:proofErr w:type="spellEnd"/>
            <w:r w:rsidRPr="00730D45">
              <w:rPr>
                <w:sz w:val="22"/>
                <w:szCs w:val="22"/>
              </w:rPr>
              <w:t xml:space="preserve">: </w:t>
            </w:r>
            <w:proofErr w:type="spellStart"/>
            <w:r w:rsidRPr="00730D45">
              <w:rPr>
                <w:sz w:val="22"/>
                <w:szCs w:val="22"/>
              </w:rPr>
              <w:t>termotransfer</w:t>
            </w:r>
            <w:proofErr w:type="spellEnd"/>
            <w:r w:rsidRPr="00730D45">
              <w:rPr>
                <w:sz w:val="22"/>
                <w:szCs w:val="22"/>
              </w:rPr>
              <w:t xml:space="preserve">, </w:t>
            </w:r>
            <w:proofErr w:type="spellStart"/>
            <w:r w:rsidRPr="00730D45">
              <w:rPr>
                <w:sz w:val="22"/>
                <w:szCs w:val="22"/>
              </w:rPr>
              <w:t>serigrafie</w:t>
            </w:r>
            <w:proofErr w:type="spellEnd"/>
            <w:r w:rsidRPr="00730D45">
              <w:rPr>
                <w:sz w:val="22"/>
                <w:szCs w:val="22"/>
              </w:rPr>
              <w:t>.</w:t>
            </w:r>
            <w:r>
              <w:t xml:space="preserve"> </w:t>
            </w:r>
            <w:proofErr w:type="spellStart"/>
            <w:r w:rsidRPr="001859CB">
              <w:rPr>
                <w:sz w:val="22"/>
                <w:szCs w:val="22"/>
              </w:rPr>
              <w:t>Policromie</w:t>
            </w:r>
            <w:proofErr w:type="spellEnd"/>
          </w:p>
          <w:p w14:paraId="7E7AABCF" w14:textId="07202165" w:rsidR="00D512C3" w:rsidRPr="00730D45" w:rsidRDefault="00D512C3" w:rsidP="00D512C3">
            <w:pPr>
              <w:jc w:val="both"/>
              <w:rPr>
                <w:sz w:val="22"/>
                <w:szCs w:val="22"/>
              </w:rPr>
            </w:pPr>
            <w:proofErr w:type="spellStart"/>
            <w:r w:rsidRPr="001859CB">
              <w:rPr>
                <w:sz w:val="22"/>
                <w:szCs w:val="22"/>
              </w:rPr>
              <w:t>Dimensiune</w:t>
            </w:r>
            <w:proofErr w:type="spellEnd"/>
            <w:r w:rsidRPr="001859CB">
              <w:rPr>
                <w:sz w:val="22"/>
                <w:szCs w:val="22"/>
              </w:rPr>
              <w:t xml:space="preserve"> </w:t>
            </w:r>
            <w:proofErr w:type="spellStart"/>
            <w:r w:rsidRPr="001859CB">
              <w:rPr>
                <w:sz w:val="22"/>
                <w:szCs w:val="22"/>
              </w:rPr>
              <w:t>casetă</w:t>
            </w:r>
            <w:proofErr w:type="spellEnd"/>
            <w:r w:rsidRPr="001859C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10x15 cm</w:t>
            </w:r>
          </w:p>
        </w:tc>
        <w:tc>
          <w:tcPr>
            <w:tcW w:w="709" w:type="dxa"/>
            <w:vAlign w:val="center"/>
          </w:tcPr>
          <w:p w14:paraId="431E217B" w14:textId="75D06FA9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75F73A21" w14:textId="5858A70C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50</w:t>
            </w:r>
          </w:p>
        </w:tc>
      </w:tr>
      <w:tr w:rsidR="008515D9" w:rsidRPr="00730D45" w14:paraId="72A20D21" w14:textId="1EB19826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25658C" w14:textId="4DDEB1A2" w:rsidR="008515D9" w:rsidRPr="00730D45" w:rsidRDefault="008515D9" w:rsidP="00730D45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6662" w:type="dxa"/>
            <w:vAlign w:val="center"/>
          </w:tcPr>
          <w:p w14:paraId="355D66F5" w14:textId="77777777" w:rsidR="00D512C3" w:rsidRPr="00D512C3" w:rsidRDefault="00D512C3" w:rsidP="00D512C3">
            <w:pPr>
              <w:rPr>
                <w:sz w:val="22"/>
                <w:szCs w:val="22"/>
              </w:rPr>
            </w:pPr>
            <w:r w:rsidRPr="00D512C3">
              <w:rPr>
                <w:sz w:val="22"/>
                <w:szCs w:val="22"/>
              </w:rPr>
              <w:t xml:space="preserve">Lanyard din </w:t>
            </w:r>
            <w:proofErr w:type="spellStart"/>
            <w:r w:rsidRPr="00D512C3">
              <w:rPr>
                <w:sz w:val="22"/>
                <w:szCs w:val="22"/>
              </w:rPr>
              <w:t>poliester</w:t>
            </w:r>
            <w:proofErr w:type="spellEnd"/>
            <w:r w:rsidRPr="00D512C3">
              <w:rPr>
                <w:sz w:val="22"/>
                <w:szCs w:val="22"/>
              </w:rPr>
              <w:t xml:space="preserve"> cu </w:t>
            </w:r>
            <w:proofErr w:type="spellStart"/>
            <w:r w:rsidRPr="00D512C3">
              <w:rPr>
                <w:sz w:val="22"/>
                <w:szCs w:val="22"/>
              </w:rPr>
              <w:t>carabina</w:t>
            </w:r>
            <w:proofErr w:type="spellEnd"/>
            <w:r w:rsidRPr="00D512C3">
              <w:rPr>
                <w:sz w:val="22"/>
                <w:szCs w:val="22"/>
              </w:rPr>
              <w:t xml:space="preserve"> din </w:t>
            </w:r>
            <w:proofErr w:type="spellStart"/>
            <w:proofErr w:type="gramStart"/>
            <w:r w:rsidRPr="00D512C3">
              <w:rPr>
                <w:sz w:val="22"/>
                <w:szCs w:val="22"/>
              </w:rPr>
              <w:t>aluminiu</w:t>
            </w:r>
            <w:proofErr w:type="spellEnd"/>
            <w:r w:rsidRPr="00D512C3">
              <w:rPr>
                <w:sz w:val="22"/>
                <w:szCs w:val="22"/>
              </w:rPr>
              <w:t>..</w:t>
            </w:r>
            <w:proofErr w:type="gramEnd"/>
          </w:p>
          <w:p w14:paraId="5B4397CC" w14:textId="77777777" w:rsidR="00D512C3" w:rsidRPr="00D512C3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D512C3">
              <w:rPr>
                <w:sz w:val="22"/>
                <w:szCs w:val="22"/>
              </w:rPr>
              <w:t>Dimensiuni</w:t>
            </w:r>
            <w:proofErr w:type="spellEnd"/>
            <w:r w:rsidRPr="00D512C3">
              <w:rPr>
                <w:sz w:val="22"/>
                <w:szCs w:val="22"/>
              </w:rPr>
              <w:t xml:space="preserve"> (+/- 5%): 20×500 mm.</w:t>
            </w:r>
          </w:p>
          <w:p w14:paraId="70B59AE7" w14:textId="4B23624C" w:rsidR="008515D9" w:rsidRPr="00730D45" w:rsidRDefault="00D512C3" w:rsidP="00D512C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D512C3">
              <w:rPr>
                <w:sz w:val="22"/>
                <w:szCs w:val="22"/>
              </w:rPr>
              <w:t>Personalizare</w:t>
            </w:r>
            <w:proofErr w:type="spellEnd"/>
            <w:r w:rsidRPr="00D512C3">
              <w:rPr>
                <w:sz w:val="22"/>
                <w:szCs w:val="22"/>
              </w:rPr>
              <w:t xml:space="preserve"> </w:t>
            </w:r>
            <w:proofErr w:type="spellStart"/>
            <w:r w:rsidRPr="00D512C3">
              <w:rPr>
                <w:sz w:val="22"/>
                <w:szCs w:val="22"/>
              </w:rPr>
              <w:t>prin</w:t>
            </w:r>
            <w:proofErr w:type="spellEnd"/>
            <w:r w:rsidRPr="00D512C3">
              <w:rPr>
                <w:sz w:val="22"/>
                <w:szCs w:val="22"/>
              </w:rPr>
              <w:t xml:space="preserve"> </w:t>
            </w:r>
            <w:proofErr w:type="spellStart"/>
            <w:r w:rsidRPr="00D512C3">
              <w:rPr>
                <w:sz w:val="22"/>
                <w:szCs w:val="22"/>
              </w:rPr>
              <w:t>termotransfer</w:t>
            </w:r>
            <w:proofErr w:type="spellEnd"/>
            <w:r w:rsidRPr="00D512C3">
              <w:rPr>
                <w:sz w:val="22"/>
                <w:szCs w:val="22"/>
              </w:rPr>
              <w:t xml:space="preserve"> o </w:t>
            </w:r>
            <w:proofErr w:type="spellStart"/>
            <w:r w:rsidRPr="00D512C3">
              <w:rPr>
                <w:sz w:val="22"/>
                <w:szCs w:val="22"/>
              </w:rPr>
              <w:t>față</w:t>
            </w:r>
            <w:proofErr w:type="spellEnd"/>
            <w:r w:rsidRPr="00D512C3">
              <w:rPr>
                <w:sz w:val="22"/>
                <w:szCs w:val="22"/>
              </w:rPr>
              <w:t xml:space="preserve">, text </w:t>
            </w:r>
            <w:proofErr w:type="spellStart"/>
            <w:r w:rsidRPr="00D512C3">
              <w:rPr>
                <w:sz w:val="22"/>
                <w:szCs w:val="22"/>
              </w:rPr>
              <w:t>negru</w:t>
            </w:r>
            <w:proofErr w:type="spellEnd"/>
            <w:r w:rsidRPr="00D512C3">
              <w:rPr>
                <w:sz w:val="22"/>
                <w:szCs w:val="22"/>
              </w:rPr>
              <w:t xml:space="preserve"> “</w:t>
            </w:r>
            <w:proofErr w:type="spellStart"/>
            <w:proofErr w:type="gramStart"/>
            <w:r w:rsidRPr="00D512C3">
              <w:rPr>
                <w:sz w:val="22"/>
                <w:szCs w:val="22"/>
              </w:rPr>
              <w:t>Universitatea</w:t>
            </w:r>
            <w:proofErr w:type="spellEnd"/>
            <w:r w:rsidRPr="00D512C3">
              <w:rPr>
                <w:sz w:val="22"/>
                <w:szCs w:val="22"/>
              </w:rPr>
              <w:t xml:space="preserve"> ”</w:t>
            </w:r>
            <w:proofErr w:type="spellStart"/>
            <w:r w:rsidRPr="00D512C3">
              <w:rPr>
                <w:sz w:val="22"/>
                <w:szCs w:val="22"/>
              </w:rPr>
              <w:t>Alexandru</w:t>
            </w:r>
            <w:proofErr w:type="spellEnd"/>
            <w:proofErr w:type="gramEnd"/>
            <w:r w:rsidRPr="00D512C3">
              <w:rPr>
                <w:sz w:val="22"/>
                <w:szCs w:val="22"/>
              </w:rPr>
              <w:t xml:space="preserve"> </w:t>
            </w:r>
            <w:proofErr w:type="spellStart"/>
            <w:r w:rsidRPr="00D512C3">
              <w:rPr>
                <w:sz w:val="22"/>
                <w:szCs w:val="22"/>
              </w:rPr>
              <w:t>Ioan</w:t>
            </w:r>
            <w:proofErr w:type="spellEnd"/>
            <w:r w:rsidRPr="00D512C3">
              <w:rPr>
                <w:sz w:val="22"/>
                <w:szCs w:val="22"/>
              </w:rPr>
              <w:t xml:space="preserve"> </w:t>
            </w:r>
            <w:proofErr w:type="spellStart"/>
            <w:r w:rsidRPr="00D512C3">
              <w:rPr>
                <w:sz w:val="22"/>
                <w:szCs w:val="22"/>
              </w:rPr>
              <w:t>Cuza</w:t>
            </w:r>
            <w:proofErr w:type="spellEnd"/>
            <w:r w:rsidRPr="00D512C3">
              <w:rPr>
                <w:sz w:val="22"/>
                <w:szCs w:val="22"/>
              </w:rPr>
              <w:t xml:space="preserve">” din </w:t>
            </w:r>
            <w:proofErr w:type="spellStart"/>
            <w:r w:rsidRPr="00D512C3">
              <w:rPr>
                <w:sz w:val="22"/>
                <w:szCs w:val="22"/>
              </w:rPr>
              <w:t>Iași</w:t>
            </w:r>
            <w:proofErr w:type="spellEnd"/>
            <w:r w:rsidRPr="00D512C3">
              <w:rPr>
                <w:sz w:val="22"/>
                <w:szCs w:val="22"/>
              </w:rPr>
              <w:t>”</w:t>
            </w:r>
          </w:p>
        </w:tc>
        <w:tc>
          <w:tcPr>
            <w:tcW w:w="709" w:type="dxa"/>
            <w:vAlign w:val="center"/>
          </w:tcPr>
          <w:p w14:paraId="02047141" w14:textId="1174C0FD" w:rsidR="008515D9" w:rsidRPr="00730D45" w:rsidRDefault="008515D9" w:rsidP="00730D4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7F797C4A" w14:textId="5F760F56" w:rsidR="008515D9" w:rsidRPr="00730D45" w:rsidRDefault="008515D9" w:rsidP="00730D45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150</w:t>
            </w:r>
          </w:p>
        </w:tc>
      </w:tr>
      <w:tr w:rsidR="00D512C3" w:rsidRPr="00730D45" w14:paraId="7D414DE7" w14:textId="77777777" w:rsidTr="001332A2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D61803" w14:textId="263A5082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lastRenderedPageBreak/>
              <w:t>5</w:t>
            </w:r>
          </w:p>
        </w:tc>
        <w:tc>
          <w:tcPr>
            <w:tcW w:w="6662" w:type="dxa"/>
          </w:tcPr>
          <w:p w14:paraId="64E75865" w14:textId="77777777" w:rsidR="00D512C3" w:rsidRPr="0074314C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Sistem</w:t>
            </w:r>
            <w:proofErr w:type="spellEnd"/>
            <w:r w:rsidRPr="0074314C">
              <w:rPr>
                <w:sz w:val="22"/>
                <w:szCs w:val="22"/>
              </w:rPr>
              <w:t xml:space="preserve"> rollup </w:t>
            </w:r>
            <w:proofErr w:type="spellStart"/>
            <w:r w:rsidRPr="0074314C">
              <w:rPr>
                <w:sz w:val="22"/>
                <w:szCs w:val="22"/>
              </w:rPr>
              <w:t>conţine</w:t>
            </w:r>
            <w:proofErr w:type="spellEnd"/>
            <w:r w:rsidRPr="0074314C">
              <w:rPr>
                <w:sz w:val="22"/>
                <w:szCs w:val="22"/>
              </w:rPr>
              <w:t xml:space="preserve">: </w:t>
            </w:r>
            <w:proofErr w:type="spellStart"/>
            <w:r w:rsidRPr="0074314C">
              <w:rPr>
                <w:sz w:val="22"/>
                <w:szCs w:val="22"/>
              </w:rPr>
              <w:t>echipament</w:t>
            </w:r>
            <w:proofErr w:type="spellEnd"/>
            <w:r w:rsidRPr="0074314C">
              <w:rPr>
                <w:sz w:val="22"/>
                <w:szCs w:val="22"/>
              </w:rPr>
              <w:t xml:space="preserve"> de </w:t>
            </w:r>
            <w:proofErr w:type="spellStart"/>
            <w:r w:rsidRPr="0074314C">
              <w:rPr>
                <w:sz w:val="22"/>
                <w:szCs w:val="22"/>
              </w:rPr>
              <w:t>susţinere</w:t>
            </w:r>
            <w:proofErr w:type="spellEnd"/>
            <w:r w:rsidRPr="0074314C">
              <w:rPr>
                <w:sz w:val="22"/>
                <w:szCs w:val="22"/>
              </w:rPr>
              <w:t xml:space="preserve"> din </w:t>
            </w:r>
            <w:proofErr w:type="spellStart"/>
            <w:r w:rsidRPr="0074314C">
              <w:rPr>
                <w:sz w:val="22"/>
                <w:szCs w:val="22"/>
              </w:rPr>
              <w:t>aluminiu</w:t>
            </w:r>
            <w:proofErr w:type="spellEnd"/>
            <w:r w:rsidRPr="0074314C">
              <w:rPr>
                <w:sz w:val="22"/>
                <w:szCs w:val="22"/>
              </w:rPr>
              <w:t xml:space="preserve"> + </w:t>
            </w:r>
            <w:proofErr w:type="spellStart"/>
            <w:r w:rsidRPr="0074314C">
              <w:rPr>
                <w:sz w:val="22"/>
                <w:szCs w:val="22"/>
              </w:rPr>
              <w:t>husă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pentru</w:t>
            </w:r>
            <w:proofErr w:type="spellEnd"/>
            <w:r w:rsidRPr="0074314C">
              <w:rPr>
                <w:sz w:val="22"/>
                <w:szCs w:val="22"/>
              </w:rPr>
              <w:t xml:space="preserve"> transport </w:t>
            </w:r>
            <w:proofErr w:type="spellStart"/>
            <w:r w:rsidRPr="0074314C">
              <w:rPr>
                <w:sz w:val="22"/>
                <w:szCs w:val="22"/>
              </w:rPr>
              <w:t>sistem</w:t>
            </w:r>
            <w:proofErr w:type="spellEnd"/>
            <w:r w:rsidRPr="0074314C">
              <w:rPr>
                <w:sz w:val="22"/>
                <w:szCs w:val="22"/>
              </w:rPr>
              <w:t xml:space="preserve"> + print. </w:t>
            </w:r>
            <w:proofErr w:type="spellStart"/>
            <w:r w:rsidRPr="0074314C">
              <w:rPr>
                <w:sz w:val="22"/>
                <w:szCs w:val="22"/>
              </w:rPr>
              <w:t>Dimensiune</w:t>
            </w:r>
            <w:proofErr w:type="spellEnd"/>
            <w:r w:rsidRPr="0074314C">
              <w:rPr>
                <w:sz w:val="22"/>
                <w:szCs w:val="22"/>
              </w:rPr>
              <w:t xml:space="preserve"> print roll-up 85×200 cm.</w:t>
            </w:r>
          </w:p>
          <w:p w14:paraId="1A37119B" w14:textId="77777777" w:rsidR="00D512C3" w:rsidRPr="0074314C" w:rsidRDefault="00D512C3" w:rsidP="00D512C3">
            <w:pPr>
              <w:jc w:val="both"/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Ambalaj</w:t>
            </w:r>
            <w:proofErr w:type="spellEnd"/>
            <w:r w:rsidRPr="0074314C">
              <w:rPr>
                <w:sz w:val="22"/>
                <w:szCs w:val="22"/>
              </w:rPr>
              <w:t xml:space="preserve">: </w:t>
            </w:r>
            <w:proofErr w:type="spellStart"/>
            <w:r w:rsidRPr="0074314C">
              <w:rPr>
                <w:sz w:val="22"/>
                <w:szCs w:val="22"/>
              </w:rPr>
              <w:t>Geanta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textila</w:t>
            </w:r>
            <w:proofErr w:type="spellEnd"/>
            <w:r w:rsidRPr="0074314C">
              <w:rPr>
                <w:sz w:val="22"/>
                <w:szCs w:val="22"/>
              </w:rPr>
              <w:t xml:space="preserve"> / </w:t>
            </w:r>
            <w:proofErr w:type="spellStart"/>
            <w:r w:rsidRPr="0074314C">
              <w:rPr>
                <w:sz w:val="22"/>
                <w:szCs w:val="22"/>
              </w:rPr>
              <w:t>dimensiuni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(+/-5%)</w:t>
            </w:r>
            <w:r w:rsidRPr="0074314C">
              <w:rPr>
                <w:sz w:val="22"/>
                <w:szCs w:val="22"/>
              </w:rPr>
              <w:t xml:space="preserve"> – L: 90cm; H: 11cm; A: 10cm</w:t>
            </w:r>
            <w:r>
              <w:rPr>
                <w:sz w:val="22"/>
                <w:szCs w:val="22"/>
              </w:rPr>
              <w:t xml:space="preserve"> </w:t>
            </w:r>
            <w:r w:rsidRPr="0074314C">
              <w:rPr>
                <w:sz w:val="22"/>
                <w:szCs w:val="22"/>
              </w:rPr>
              <w:t xml:space="preserve">/ </w:t>
            </w:r>
            <w:proofErr w:type="spellStart"/>
            <w:r w:rsidRPr="0074314C">
              <w:rPr>
                <w:sz w:val="22"/>
                <w:szCs w:val="22"/>
              </w:rPr>
              <w:t>greutate</w:t>
            </w:r>
            <w:proofErr w:type="spellEnd"/>
            <w:r w:rsidRPr="0074314C">
              <w:rPr>
                <w:sz w:val="22"/>
                <w:szCs w:val="22"/>
              </w:rPr>
              <w:t xml:space="preserve"> – 2 Kg </w:t>
            </w:r>
          </w:p>
          <w:p w14:paraId="5963F0D9" w14:textId="4DAB24E6" w:rsidR="00D512C3" w:rsidRPr="00314EE4" w:rsidRDefault="00D512C3" w:rsidP="00D512C3">
            <w:pPr>
              <w:jc w:val="both"/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Personalizare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Policromie</w:t>
            </w:r>
            <w:proofErr w:type="spellEnd"/>
            <w:r w:rsidRPr="0074314C">
              <w:rPr>
                <w:sz w:val="22"/>
                <w:szCs w:val="22"/>
              </w:rPr>
              <w:t xml:space="preserve"> cu </w:t>
            </w:r>
            <w:proofErr w:type="spellStart"/>
            <w:r w:rsidRPr="0074314C">
              <w:rPr>
                <w:sz w:val="22"/>
                <w:szCs w:val="22"/>
              </w:rPr>
              <w:t>datele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proiectului</w:t>
            </w:r>
            <w:proofErr w:type="spellEnd"/>
          </w:p>
        </w:tc>
        <w:tc>
          <w:tcPr>
            <w:tcW w:w="709" w:type="dxa"/>
            <w:vAlign w:val="center"/>
          </w:tcPr>
          <w:p w14:paraId="6A1B92CA" w14:textId="34DDE5C0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3EDB470B" w14:textId="3FC3CE31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1</w:t>
            </w:r>
          </w:p>
        </w:tc>
      </w:tr>
      <w:tr w:rsidR="00D512C3" w:rsidRPr="00730D45" w14:paraId="35D5CEE5" w14:textId="7777777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358F63" w14:textId="55CA06AA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6662" w:type="dxa"/>
            <w:vAlign w:val="center"/>
          </w:tcPr>
          <w:p w14:paraId="340BD0EE" w14:textId="77777777" w:rsidR="00D512C3" w:rsidRPr="0074314C" w:rsidRDefault="00D512C3" w:rsidP="00D512C3">
            <w:pPr>
              <w:rPr>
                <w:sz w:val="22"/>
                <w:szCs w:val="22"/>
              </w:rPr>
            </w:pPr>
            <w:r w:rsidRPr="0074314C">
              <w:rPr>
                <w:sz w:val="22"/>
                <w:szCs w:val="22"/>
              </w:rPr>
              <w:t xml:space="preserve">Mark Twain - set de </w:t>
            </w:r>
            <w:proofErr w:type="spellStart"/>
            <w:r w:rsidRPr="0074314C">
              <w:rPr>
                <w:sz w:val="22"/>
                <w:szCs w:val="22"/>
              </w:rPr>
              <w:t>scris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compus</w:t>
            </w:r>
            <w:proofErr w:type="spellEnd"/>
            <w:r w:rsidRPr="0074314C">
              <w:rPr>
                <w:sz w:val="22"/>
                <w:szCs w:val="22"/>
              </w:rPr>
              <w:t xml:space="preserve"> din </w:t>
            </w:r>
            <w:proofErr w:type="spellStart"/>
            <w:r w:rsidRPr="0074314C">
              <w:rPr>
                <w:sz w:val="22"/>
                <w:szCs w:val="22"/>
              </w:rPr>
              <w:t>stilou</w:t>
            </w:r>
            <w:proofErr w:type="spellEnd"/>
            <w:r w:rsidRPr="0074314C">
              <w:rPr>
                <w:sz w:val="22"/>
                <w:szCs w:val="22"/>
              </w:rPr>
              <w:t xml:space="preserve"> cu </w:t>
            </w:r>
            <w:proofErr w:type="spellStart"/>
            <w:r w:rsidRPr="0074314C">
              <w:rPr>
                <w:sz w:val="22"/>
                <w:szCs w:val="22"/>
              </w:rPr>
              <w:t>cartus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reincarcabil</w:t>
            </w:r>
            <w:proofErr w:type="spellEnd"/>
            <w:r w:rsidRPr="0074314C">
              <w:rPr>
                <w:sz w:val="22"/>
                <w:szCs w:val="22"/>
              </w:rPr>
              <w:t xml:space="preserve">, pix cu mina mare </w:t>
            </w:r>
            <w:proofErr w:type="spellStart"/>
            <w:r w:rsidRPr="0074314C">
              <w:rPr>
                <w:sz w:val="22"/>
                <w:szCs w:val="22"/>
              </w:rPr>
              <w:t>neagra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si</w:t>
            </w:r>
            <w:proofErr w:type="spellEnd"/>
            <w:r w:rsidRPr="0074314C">
              <w:rPr>
                <w:sz w:val="22"/>
                <w:szCs w:val="22"/>
              </w:rPr>
              <w:t xml:space="preserve"> un rollerball cu mina </w:t>
            </w:r>
            <w:proofErr w:type="spellStart"/>
            <w:r w:rsidRPr="0074314C">
              <w:rPr>
                <w:sz w:val="22"/>
                <w:szCs w:val="22"/>
              </w:rPr>
              <w:t>albastra</w:t>
            </w:r>
            <w:proofErr w:type="spellEnd"/>
            <w:r w:rsidRPr="0074314C">
              <w:rPr>
                <w:sz w:val="22"/>
                <w:szCs w:val="22"/>
              </w:rPr>
              <w:t xml:space="preserve">. Cutie </w:t>
            </w:r>
            <w:proofErr w:type="spellStart"/>
            <w:r w:rsidRPr="0074314C">
              <w:rPr>
                <w:sz w:val="22"/>
                <w:szCs w:val="22"/>
              </w:rPr>
              <w:t>eleganta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neagra</w:t>
            </w:r>
            <w:proofErr w:type="spellEnd"/>
            <w:r w:rsidRPr="0074314C">
              <w:rPr>
                <w:sz w:val="22"/>
                <w:szCs w:val="22"/>
              </w:rPr>
              <w:t xml:space="preserve"> cu </w:t>
            </w:r>
            <w:proofErr w:type="spellStart"/>
            <w:r w:rsidRPr="0074314C">
              <w:rPr>
                <w:sz w:val="22"/>
                <w:szCs w:val="22"/>
              </w:rPr>
              <w:t>cusaturi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albe</w:t>
            </w:r>
            <w:proofErr w:type="spellEnd"/>
            <w:r w:rsidRPr="0074314C">
              <w:rPr>
                <w:sz w:val="22"/>
                <w:szCs w:val="22"/>
              </w:rPr>
              <w:t>.</w:t>
            </w:r>
          </w:p>
          <w:p w14:paraId="445B14E6" w14:textId="77777777" w:rsidR="00D512C3" w:rsidRPr="0074314C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Dimensiuni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4314C">
              <w:rPr>
                <w:sz w:val="22"/>
                <w:szCs w:val="22"/>
              </w:rPr>
              <w:t>: 18,2 × 8,3 × 4,8 cm.</w:t>
            </w:r>
          </w:p>
          <w:p w14:paraId="76CAB695" w14:textId="753D9E9B" w:rsidR="00D512C3" w:rsidRPr="00730D45" w:rsidRDefault="00D512C3" w:rsidP="00D512C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Personalizare</w:t>
            </w:r>
            <w:proofErr w:type="spellEnd"/>
            <w:r w:rsidRPr="0074314C">
              <w:rPr>
                <w:sz w:val="22"/>
                <w:szCs w:val="22"/>
              </w:rPr>
              <w:t xml:space="preserve">: </w:t>
            </w:r>
            <w:proofErr w:type="spellStart"/>
            <w:r w:rsidRPr="0074314C">
              <w:rPr>
                <w:sz w:val="22"/>
                <w:szCs w:val="22"/>
              </w:rPr>
              <w:t>gravura</w:t>
            </w:r>
            <w:proofErr w:type="spellEnd"/>
            <w:r w:rsidRPr="0074314C">
              <w:rPr>
                <w:sz w:val="22"/>
                <w:szCs w:val="22"/>
              </w:rPr>
              <w:t xml:space="preserve">, cu </w:t>
            </w:r>
            <w:proofErr w:type="spellStart"/>
            <w:r w:rsidRPr="0074314C">
              <w:rPr>
                <w:sz w:val="22"/>
                <w:szCs w:val="22"/>
              </w:rPr>
              <w:t>textul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4314C">
              <w:rPr>
                <w:sz w:val="22"/>
                <w:szCs w:val="22"/>
              </w:rPr>
              <w:t>Universitatea</w:t>
            </w:r>
            <w:proofErr w:type="spellEnd"/>
            <w:r w:rsidRPr="0074314C">
              <w:rPr>
                <w:sz w:val="22"/>
                <w:szCs w:val="22"/>
              </w:rPr>
              <w:t xml:space="preserve"> ”</w:t>
            </w:r>
            <w:proofErr w:type="spellStart"/>
            <w:r w:rsidRPr="0074314C">
              <w:rPr>
                <w:sz w:val="22"/>
                <w:szCs w:val="22"/>
              </w:rPr>
              <w:t>Alexandru</w:t>
            </w:r>
            <w:proofErr w:type="spellEnd"/>
            <w:proofErr w:type="gram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Ioan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Cuza</w:t>
            </w:r>
            <w:proofErr w:type="spellEnd"/>
            <w:r w:rsidRPr="0074314C">
              <w:rPr>
                <w:sz w:val="22"/>
                <w:szCs w:val="22"/>
              </w:rPr>
              <w:t xml:space="preserve">” din </w:t>
            </w:r>
            <w:proofErr w:type="spellStart"/>
            <w:r w:rsidRPr="0074314C">
              <w:rPr>
                <w:sz w:val="22"/>
                <w:szCs w:val="22"/>
              </w:rPr>
              <w:t>Iași</w:t>
            </w:r>
            <w:proofErr w:type="spellEnd"/>
          </w:p>
        </w:tc>
        <w:tc>
          <w:tcPr>
            <w:tcW w:w="709" w:type="dxa"/>
            <w:vAlign w:val="center"/>
          </w:tcPr>
          <w:p w14:paraId="59CB685D" w14:textId="08EFD373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6B6FA9E6" w14:textId="738F9AE5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10</w:t>
            </w:r>
          </w:p>
        </w:tc>
      </w:tr>
      <w:tr w:rsidR="00D512C3" w:rsidRPr="00730D45" w14:paraId="7FF152F5" w14:textId="7777777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35AECB" w14:textId="32E4C793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6662" w:type="dxa"/>
            <w:vAlign w:val="center"/>
          </w:tcPr>
          <w:p w14:paraId="45AA4ACD" w14:textId="77777777" w:rsidR="00D512C3" w:rsidRPr="0074314C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Sacosa</w:t>
            </w:r>
            <w:proofErr w:type="spellEnd"/>
            <w:r w:rsidRPr="0074314C">
              <w:rPr>
                <w:sz w:val="22"/>
                <w:szCs w:val="22"/>
              </w:rPr>
              <w:t xml:space="preserve"> de </w:t>
            </w:r>
            <w:proofErr w:type="spellStart"/>
            <w:r w:rsidRPr="0074314C">
              <w:rPr>
                <w:sz w:val="22"/>
                <w:szCs w:val="22"/>
              </w:rPr>
              <w:t>cumparaturi</w:t>
            </w:r>
            <w:proofErr w:type="spellEnd"/>
            <w:r w:rsidRPr="0074314C">
              <w:rPr>
                <w:sz w:val="22"/>
                <w:szCs w:val="22"/>
              </w:rPr>
              <w:t xml:space="preserve"> din </w:t>
            </w:r>
            <w:proofErr w:type="spellStart"/>
            <w:r w:rsidRPr="0074314C">
              <w:rPr>
                <w:sz w:val="22"/>
                <w:szCs w:val="22"/>
              </w:rPr>
              <w:t>bumbac</w:t>
            </w:r>
            <w:proofErr w:type="spellEnd"/>
            <w:r w:rsidRPr="0074314C">
              <w:rPr>
                <w:sz w:val="22"/>
                <w:szCs w:val="22"/>
              </w:rPr>
              <w:t xml:space="preserve"> 140 gr/m2 cu </w:t>
            </w:r>
            <w:proofErr w:type="spellStart"/>
            <w:r w:rsidRPr="0074314C">
              <w:rPr>
                <w:sz w:val="22"/>
                <w:szCs w:val="22"/>
              </w:rPr>
              <w:t>manere</w:t>
            </w:r>
            <w:proofErr w:type="spellEnd"/>
            <w:r w:rsidRPr="0074314C">
              <w:rPr>
                <w:sz w:val="22"/>
                <w:szCs w:val="22"/>
              </w:rPr>
              <w:t xml:space="preserve"> lungi. </w:t>
            </w:r>
            <w:proofErr w:type="spellStart"/>
            <w:r w:rsidRPr="0074314C">
              <w:rPr>
                <w:sz w:val="22"/>
                <w:szCs w:val="22"/>
              </w:rPr>
              <w:t>Albastru</w:t>
            </w:r>
            <w:proofErr w:type="spellEnd"/>
            <w:r w:rsidRPr="0074314C">
              <w:rPr>
                <w:sz w:val="22"/>
                <w:szCs w:val="22"/>
              </w:rPr>
              <w:t xml:space="preserve"> Regal</w:t>
            </w:r>
          </w:p>
          <w:p w14:paraId="31047763" w14:textId="77777777" w:rsidR="00D512C3" w:rsidRPr="0074314C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4314C">
              <w:rPr>
                <w:sz w:val="22"/>
                <w:szCs w:val="22"/>
              </w:rPr>
              <w:t>: 38X42 cm.</w:t>
            </w:r>
          </w:p>
          <w:p w14:paraId="1364CD6F" w14:textId="77777777" w:rsidR="00D512C3" w:rsidRPr="0074314C" w:rsidRDefault="00D512C3" w:rsidP="00D512C3">
            <w:pPr>
              <w:jc w:val="both"/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Personalizare</w:t>
            </w:r>
            <w:proofErr w:type="spellEnd"/>
            <w:r w:rsidRPr="0074314C">
              <w:rPr>
                <w:sz w:val="22"/>
                <w:szCs w:val="22"/>
              </w:rPr>
              <w:t xml:space="preserve">: </w:t>
            </w:r>
            <w:proofErr w:type="spellStart"/>
            <w:r w:rsidRPr="0074314C">
              <w:rPr>
                <w:sz w:val="22"/>
                <w:szCs w:val="22"/>
              </w:rPr>
              <w:t>termotransfer</w:t>
            </w:r>
            <w:proofErr w:type="spellEnd"/>
            <w:r w:rsidRPr="0074314C">
              <w:rPr>
                <w:sz w:val="22"/>
                <w:szCs w:val="22"/>
              </w:rPr>
              <w:t>/</w:t>
            </w:r>
            <w:proofErr w:type="spellStart"/>
            <w:r w:rsidRPr="0074314C">
              <w:rPr>
                <w:sz w:val="22"/>
                <w:szCs w:val="22"/>
              </w:rPr>
              <w:t>serigrafie</w:t>
            </w:r>
            <w:proofErr w:type="spellEnd"/>
            <w:r w:rsidRPr="0074314C">
              <w:rPr>
                <w:sz w:val="22"/>
                <w:szCs w:val="22"/>
              </w:rPr>
              <w:t xml:space="preserve">/broderie. </w:t>
            </w:r>
          </w:p>
          <w:p w14:paraId="1D29E535" w14:textId="77777777" w:rsidR="00D512C3" w:rsidRPr="0074314C" w:rsidRDefault="00D512C3" w:rsidP="00D512C3">
            <w:pPr>
              <w:jc w:val="both"/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Personalizare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Policromie</w:t>
            </w:r>
            <w:proofErr w:type="spellEnd"/>
          </w:p>
          <w:p w14:paraId="497F9A75" w14:textId="6B4AD979" w:rsidR="00D512C3" w:rsidRPr="00730D45" w:rsidRDefault="00D512C3" w:rsidP="00D512C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Dimensiune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casetă</w:t>
            </w:r>
            <w:proofErr w:type="spellEnd"/>
            <w:r w:rsidRPr="0074314C">
              <w:rPr>
                <w:sz w:val="22"/>
                <w:szCs w:val="22"/>
              </w:rPr>
              <w:t>: 10x15 cm</w:t>
            </w:r>
          </w:p>
        </w:tc>
        <w:tc>
          <w:tcPr>
            <w:tcW w:w="709" w:type="dxa"/>
            <w:vAlign w:val="center"/>
          </w:tcPr>
          <w:p w14:paraId="3F5545F5" w14:textId="554CC54D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45699E79" w14:textId="7D39F123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200</w:t>
            </w:r>
          </w:p>
        </w:tc>
      </w:tr>
      <w:tr w:rsidR="00D512C3" w:rsidRPr="00730D45" w14:paraId="3B75FD40" w14:textId="7777777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B647C1" w14:textId="0DC90F9F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6662" w:type="dxa"/>
            <w:vAlign w:val="center"/>
          </w:tcPr>
          <w:p w14:paraId="7AA71A3A" w14:textId="77777777" w:rsidR="00D512C3" w:rsidRPr="00711912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11912">
              <w:rPr>
                <w:sz w:val="22"/>
                <w:szCs w:val="22"/>
              </w:rPr>
              <w:t>Trofeu</w:t>
            </w:r>
            <w:proofErr w:type="spellEnd"/>
            <w:r w:rsidRPr="00711912">
              <w:rPr>
                <w:sz w:val="22"/>
                <w:szCs w:val="22"/>
              </w:rPr>
              <w:t xml:space="preserve"> rotund din </w:t>
            </w:r>
            <w:proofErr w:type="spellStart"/>
            <w:r w:rsidRPr="00711912">
              <w:rPr>
                <w:sz w:val="22"/>
                <w:szCs w:val="22"/>
              </w:rPr>
              <w:t>sticla</w:t>
            </w:r>
            <w:proofErr w:type="spellEnd"/>
            <w:r w:rsidRPr="00711912">
              <w:rPr>
                <w:sz w:val="22"/>
                <w:szCs w:val="22"/>
              </w:rPr>
              <w:t xml:space="preserve">, in cutie </w:t>
            </w:r>
            <w:proofErr w:type="spellStart"/>
            <w:r w:rsidRPr="00711912">
              <w:rPr>
                <w:sz w:val="22"/>
                <w:szCs w:val="22"/>
              </w:rPr>
              <w:t>neagra</w:t>
            </w:r>
            <w:proofErr w:type="spellEnd"/>
            <w:r w:rsidRPr="00711912">
              <w:rPr>
                <w:sz w:val="22"/>
                <w:szCs w:val="22"/>
              </w:rPr>
              <w:t xml:space="preserve"> de </w:t>
            </w:r>
            <w:proofErr w:type="spellStart"/>
            <w:r w:rsidRPr="00711912">
              <w:rPr>
                <w:sz w:val="22"/>
                <w:szCs w:val="22"/>
              </w:rPr>
              <w:t>cadou</w:t>
            </w:r>
            <w:proofErr w:type="spellEnd"/>
            <w:r w:rsidRPr="00711912">
              <w:rPr>
                <w:sz w:val="22"/>
                <w:szCs w:val="22"/>
              </w:rPr>
              <w:t>.</w:t>
            </w:r>
          </w:p>
          <w:p w14:paraId="77A62A63" w14:textId="77777777" w:rsidR="00D512C3" w:rsidRPr="00711912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11912">
              <w:rPr>
                <w:sz w:val="22"/>
                <w:szCs w:val="22"/>
              </w:rPr>
              <w:t>Dimensiune</w:t>
            </w:r>
            <w:proofErr w:type="spellEnd"/>
            <w:r w:rsidRPr="00711912">
              <w:rPr>
                <w:sz w:val="22"/>
                <w:szCs w:val="22"/>
              </w:rPr>
              <w:t>: 100×110×60 mm.</w:t>
            </w:r>
          </w:p>
          <w:p w14:paraId="0AEB7828" w14:textId="3CB519F7" w:rsidR="00D512C3" w:rsidRPr="00730D45" w:rsidRDefault="00D512C3" w:rsidP="00D512C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11912">
              <w:rPr>
                <w:sz w:val="22"/>
                <w:szCs w:val="22"/>
              </w:rPr>
              <w:t>Personalizare</w:t>
            </w:r>
            <w:proofErr w:type="spellEnd"/>
            <w:r w:rsidRPr="00711912">
              <w:rPr>
                <w:sz w:val="22"/>
                <w:szCs w:val="22"/>
              </w:rPr>
              <w:t xml:space="preserve">: </w:t>
            </w:r>
            <w:proofErr w:type="spellStart"/>
            <w:r w:rsidRPr="00711912">
              <w:rPr>
                <w:sz w:val="22"/>
                <w:szCs w:val="22"/>
              </w:rPr>
              <w:t>gravura</w:t>
            </w:r>
            <w:proofErr w:type="spellEnd"/>
            <w:r w:rsidRPr="0071191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066D3D20" w14:textId="2083BA01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27CE96A5" w14:textId="771D86AE" w:rsidR="00D512C3" w:rsidRPr="00730D45" w:rsidRDefault="00287ABD" w:rsidP="00D51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12C3" w:rsidRPr="00730D45">
              <w:rPr>
                <w:sz w:val="22"/>
                <w:szCs w:val="22"/>
              </w:rPr>
              <w:t>0</w:t>
            </w:r>
          </w:p>
        </w:tc>
      </w:tr>
      <w:tr w:rsidR="00D512C3" w:rsidRPr="00730D45" w14:paraId="22645B96" w14:textId="7777777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E46C7E" w14:textId="6954C498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6662" w:type="dxa"/>
            <w:vAlign w:val="center"/>
          </w:tcPr>
          <w:p w14:paraId="688E12E1" w14:textId="77777777" w:rsidR="00D512C3" w:rsidRPr="00711912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11912">
              <w:rPr>
                <w:sz w:val="22"/>
                <w:szCs w:val="22"/>
              </w:rPr>
              <w:t>Trofeu</w:t>
            </w:r>
            <w:proofErr w:type="spellEnd"/>
            <w:r w:rsidRPr="00711912">
              <w:rPr>
                <w:sz w:val="22"/>
                <w:szCs w:val="22"/>
              </w:rPr>
              <w:t xml:space="preserve"> cu </w:t>
            </w:r>
            <w:proofErr w:type="spellStart"/>
            <w:r w:rsidRPr="00711912">
              <w:rPr>
                <w:sz w:val="22"/>
                <w:szCs w:val="22"/>
              </w:rPr>
              <w:t>emblema</w:t>
            </w:r>
            <w:proofErr w:type="spellEnd"/>
            <w:r w:rsidRPr="00711912">
              <w:rPr>
                <w:sz w:val="22"/>
                <w:szCs w:val="22"/>
              </w:rPr>
              <w:t xml:space="preserve"> </w:t>
            </w:r>
            <w:proofErr w:type="spellStart"/>
            <w:r w:rsidRPr="00711912">
              <w:rPr>
                <w:sz w:val="22"/>
                <w:szCs w:val="22"/>
              </w:rPr>
              <w:t>gravata</w:t>
            </w:r>
            <w:proofErr w:type="spellEnd"/>
            <w:r w:rsidRPr="00711912">
              <w:rPr>
                <w:sz w:val="22"/>
                <w:szCs w:val="22"/>
              </w:rPr>
              <w:t xml:space="preserve"> direct pe </w:t>
            </w:r>
            <w:proofErr w:type="spellStart"/>
            <w:r w:rsidRPr="00711912">
              <w:rPr>
                <w:sz w:val="22"/>
                <w:szCs w:val="22"/>
              </w:rPr>
              <w:t>sticla</w:t>
            </w:r>
            <w:proofErr w:type="spellEnd"/>
            <w:r w:rsidRPr="00711912">
              <w:rPr>
                <w:sz w:val="22"/>
                <w:szCs w:val="22"/>
              </w:rPr>
              <w:t xml:space="preserve">! </w:t>
            </w:r>
            <w:proofErr w:type="spellStart"/>
            <w:r w:rsidRPr="00711912">
              <w:rPr>
                <w:sz w:val="22"/>
                <w:szCs w:val="22"/>
              </w:rPr>
              <w:t>Impachetat</w:t>
            </w:r>
            <w:proofErr w:type="spellEnd"/>
            <w:r w:rsidRPr="00711912">
              <w:rPr>
                <w:sz w:val="22"/>
                <w:szCs w:val="22"/>
              </w:rPr>
              <w:t xml:space="preserve"> in cutie </w:t>
            </w:r>
            <w:proofErr w:type="spellStart"/>
            <w:r w:rsidRPr="00711912">
              <w:rPr>
                <w:sz w:val="22"/>
                <w:szCs w:val="22"/>
              </w:rPr>
              <w:t>albastra</w:t>
            </w:r>
            <w:proofErr w:type="spellEnd"/>
            <w:r w:rsidRPr="00711912">
              <w:rPr>
                <w:sz w:val="22"/>
                <w:szCs w:val="22"/>
              </w:rPr>
              <w:t xml:space="preserve"> de </w:t>
            </w:r>
            <w:proofErr w:type="spellStart"/>
            <w:r w:rsidRPr="00711912">
              <w:rPr>
                <w:sz w:val="22"/>
                <w:szCs w:val="22"/>
              </w:rPr>
              <w:t>cadou</w:t>
            </w:r>
            <w:proofErr w:type="spellEnd"/>
            <w:r w:rsidRPr="00711912">
              <w:rPr>
                <w:sz w:val="22"/>
                <w:szCs w:val="22"/>
              </w:rPr>
              <w:t xml:space="preserve">, </w:t>
            </w:r>
            <w:proofErr w:type="spellStart"/>
            <w:r w:rsidRPr="00711912">
              <w:rPr>
                <w:sz w:val="22"/>
                <w:szCs w:val="22"/>
              </w:rPr>
              <w:t>captusita</w:t>
            </w:r>
            <w:proofErr w:type="spellEnd"/>
            <w:r w:rsidRPr="00711912">
              <w:rPr>
                <w:sz w:val="22"/>
                <w:szCs w:val="22"/>
              </w:rPr>
              <w:t xml:space="preserve"> cu </w:t>
            </w:r>
            <w:proofErr w:type="spellStart"/>
            <w:r w:rsidRPr="00711912">
              <w:rPr>
                <w:sz w:val="22"/>
                <w:szCs w:val="22"/>
              </w:rPr>
              <w:t>saten</w:t>
            </w:r>
            <w:proofErr w:type="spellEnd"/>
            <w:r w:rsidRPr="00711912">
              <w:rPr>
                <w:sz w:val="22"/>
                <w:szCs w:val="22"/>
              </w:rPr>
              <w:t>.</w:t>
            </w:r>
          </w:p>
          <w:p w14:paraId="2D773B33" w14:textId="77777777" w:rsidR="00D512C3" w:rsidRPr="00711912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11912"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11912">
              <w:rPr>
                <w:sz w:val="22"/>
                <w:szCs w:val="22"/>
              </w:rPr>
              <w:t>: 17,5 × 6,5 × 19 cm.</w:t>
            </w:r>
          </w:p>
          <w:p w14:paraId="1A22D4D9" w14:textId="5226D7DC" w:rsidR="00D512C3" w:rsidRPr="00730D45" w:rsidRDefault="00D512C3" w:rsidP="00D512C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11912">
              <w:rPr>
                <w:sz w:val="22"/>
                <w:szCs w:val="22"/>
              </w:rPr>
              <w:t>Personalizare</w:t>
            </w:r>
            <w:proofErr w:type="spellEnd"/>
            <w:r w:rsidRPr="00711912">
              <w:rPr>
                <w:sz w:val="22"/>
                <w:szCs w:val="22"/>
              </w:rPr>
              <w:t xml:space="preserve">: </w:t>
            </w:r>
            <w:proofErr w:type="spellStart"/>
            <w:r w:rsidRPr="00711912">
              <w:rPr>
                <w:sz w:val="22"/>
                <w:szCs w:val="22"/>
              </w:rPr>
              <w:t>gravura</w:t>
            </w:r>
            <w:proofErr w:type="spellEnd"/>
            <w:r w:rsidRPr="0071191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454C4FB7" w14:textId="0117B48B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1B9AF2E1" w14:textId="0F6E0627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1</w:t>
            </w:r>
            <w:r w:rsidR="00287ABD">
              <w:rPr>
                <w:sz w:val="22"/>
                <w:szCs w:val="22"/>
              </w:rPr>
              <w:t>5</w:t>
            </w:r>
          </w:p>
        </w:tc>
      </w:tr>
      <w:tr w:rsidR="00D512C3" w:rsidRPr="00730D45" w14:paraId="070B7A99" w14:textId="7777777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C142AA" w14:textId="4699C807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6662" w:type="dxa"/>
            <w:vAlign w:val="center"/>
          </w:tcPr>
          <w:p w14:paraId="61D49B0E" w14:textId="77777777" w:rsidR="00D512C3" w:rsidRPr="00711912" w:rsidRDefault="00D512C3" w:rsidP="00D512C3">
            <w:proofErr w:type="spellStart"/>
            <w:r w:rsidRPr="00711912">
              <w:t>Mapa</w:t>
            </w:r>
            <w:proofErr w:type="spellEnd"/>
            <w:r w:rsidRPr="00711912">
              <w:t xml:space="preserve"> </w:t>
            </w:r>
            <w:proofErr w:type="spellStart"/>
            <w:r w:rsidRPr="00711912">
              <w:t>catifea</w:t>
            </w:r>
            <w:proofErr w:type="spellEnd"/>
            <w:r w:rsidRPr="00711912">
              <w:t xml:space="preserve"> 13x18cm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11912">
              <w:t xml:space="preserve"> </w:t>
            </w:r>
            <w:proofErr w:type="spellStart"/>
            <w:r w:rsidRPr="00711912">
              <w:t>albastru</w:t>
            </w:r>
            <w:proofErr w:type="spellEnd"/>
            <w:r w:rsidRPr="00711912">
              <w:t xml:space="preserve"> </w:t>
            </w:r>
            <w:proofErr w:type="spellStart"/>
            <w:r w:rsidRPr="00711912">
              <w:t>personalizare</w:t>
            </w:r>
            <w:proofErr w:type="spellEnd"/>
            <w:r w:rsidRPr="00711912">
              <w:t xml:space="preserve"> </w:t>
            </w:r>
            <w:proofErr w:type="spellStart"/>
            <w:r w:rsidRPr="00711912">
              <w:t>individuală</w:t>
            </w:r>
            <w:proofErr w:type="spellEnd"/>
            <w:r w:rsidRPr="00711912">
              <w:t xml:space="preserve"> </w:t>
            </w:r>
            <w:proofErr w:type="spellStart"/>
            <w:r w:rsidRPr="00711912">
              <w:t>inclusă</w:t>
            </w:r>
            <w:proofErr w:type="spellEnd"/>
          </w:p>
          <w:p w14:paraId="0A2742E3" w14:textId="344D643E" w:rsidR="00D512C3" w:rsidRPr="00730D45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11912">
              <w:rPr>
                <w:sz w:val="22"/>
                <w:szCs w:val="22"/>
              </w:rPr>
              <w:t>Caseta</w:t>
            </w:r>
            <w:proofErr w:type="spellEnd"/>
            <w:r w:rsidRPr="00711912">
              <w:rPr>
                <w:sz w:val="22"/>
                <w:szCs w:val="22"/>
              </w:rPr>
              <w:t xml:space="preserve"> text </w:t>
            </w:r>
            <w:proofErr w:type="spellStart"/>
            <w:r w:rsidRPr="00711912">
              <w:rPr>
                <w:sz w:val="22"/>
                <w:szCs w:val="22"/>
              </w:rPr>
              <w:t>negru</w:t>
            </w:r>
            <w:proofErr w:type="spellEnd"/>
            <w:r w:rsidRPr="00711912">
              <w:rPr>
                <w:sz w:val="22"/>
                <w:szCs w:val="22"/>
              </w:rPr>
              <w:t xml:space="preserve"> 10x15 cm</w:t>
            </w:r>
          </w:p>
        </w:tc>
        <w:tc>
          <w:tcPr>
            <w:tcW w:w="709" w:type="dxa"/>
            <w:vAlign w:val="center"/>
          </w:tcPr>
          <w:p w14:paraId="1F3DAAC0" w14:textId="35EB0532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1BCC48A4" w14:textId="1433160D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>
              <w:t>25</w:t>
            </w:r>
          </w:p>
        </w:tc>
      </w:tr>
      <w:tr w:rsidR="008515D9" w:rsidRPr="00730D45" w14:paraId="11701ACA" w14:textId="77777777" w:rsidTr="00774EF2">
        <w:trPr>
          <w:trHeight w:val="295"/>
          <w:jc w:val="center"/>
        </w:trPr>
        <w:tc>
          <w:tcPr>
            <w:tcW w:w="9067" w:type="dxa"/>
            <w:gridSpan w:val="4"/>
            <w:shd w:val="clear" w:color="auto" w:fill="auto"/>
            <w:noWrap/>
            <w:vAlign w:val="center"/>
          </w:tcPr>
          <w:p w14:paraId="4606E446" w14:textId="2C77EECB" w:rsidR="008515D9" w:rsidRPr="00730D45" w:rsidRDefault="008515D9" w:rsidP="00730D45">
            <w:pPr>
              <w:jc w:val="center"/>
              <w:rPr>
                <w:b/>
                <w:sz w:val="22"/>
                <w:szCs w:val="22"/>
              </w:rPr>
            </w:pPr>
            <w:r w:rsidRPr="00730D45">
              <w:rPr>
                <w:b/>
                <w:sz w:val="22"/>
                <w:szCs w:val="22"/>
              </w:rPr>
              <w:t xml:space="preserve">Lot </w:t>
            </w:r>
            <w:proofErr w:type="spellStart"/>
            <w:r w:rsidR="00730D45" w:rsidRPr="00730D45">
              <w:rPr>
                <w:b/>
                <w:sz w:val="22"/>
                <w:szCs w:val="22"/>
              </w:rPr>
              <w:t>P</w:t>
            </w:r>
            <w:r w:rsidRPr="00730D45">
              <w:rPr>
                <w:b/>
                <w:sz w:val="22"/>
                <w:szCs w:val="22"/>
              </w:rPr>
              <w:t>roduse</w:t>
            </w:r>
            <w:proofErr w:type="spellEnd"/>
            <w:r w:rsidRPr="00730D4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30D45" w:rsidRPr="00730D45">
              <w:rPr>
                <w:b/>
                <w:sz w:val="22"/>
                <w:szCs w:val="22"/>
              </w:rPr>
              <w:t>pentru</w:t>
            </w:r>
            <w:proofErr w:type="spellEnd"/>
            <w:r w:rsidR="00730D45" w:rsidRPr="00730D4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30D45" w:rsidRPr="00730D45">
              <w:rPr>
                <w:b/>
                <w:sz w:val="22"/>
                <w:szCs w:val="22"/>
              </w:rPr>
              <w:t>personalizare</w:t>
            </w:r>
            <w:proofErr w:type="spellEnd"/>
          </w:p>
        </w:tc>
      </w:tr>
      <w:tr w:rsidR="00D512C3" w:rsidRPr="00730D45" w14:paraId="6EA33B14" w14:textId="7777777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3FB74D" w14:textId="77D0380D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662" w:type="dxa"/>
            <w:vAlign w:val="center"/>
          </w:tcPr>
          <w:p w14:paraId="2767B4C7" w14:textId="526C0802" w:rsidR="00D512C3" w:rsidRPr="00730D45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Caiet</w:t>
            </w:r>
            <w:proofErr w:type="spellEnd"/>
            <w:r w:rsidRPr="0074314C">
              <w:rPr>
                <w:sz w:val="22"/>
                <w:szCs w:val="22"/>
              </w:rPr>
              <w:t xml:space="preserve"> de </w:t>
            </w:r>
            <w:proofErr w:type="spellStart"/>
            <w:r w:rsidRPr="0074314C">
              <w:rPr>
                <w:sz w:val="22"/>
                <w:szCs w:val="22"/>
              </w:rPr>
              <w:t>marime</w:t>
            </w:r>
            <w:proofErr w:type="spellEnd"/>
            <w:r w:rsidRPr="0074314C">
              <w:rPr>
                <w:sz w:val="22"/>
                <w:szCs w:val="22"/>
              </w:rPr>
              <w:t xml:space="preserve"> A5 din PU cu </w:t>
            </w:r>
            <w:proofErr w:type="spellStart"/>
            <w:r w:rsidRPr="0074314C">
              <w:rPr>
                <w:sz w:val="22"/>
                <w:szCs w:val="22"/>
              </w:rPr>
              <w:t>bucla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pentru</w:t>
            </w:r>
            <w:proofErr w:type="spellEnd"/>
            <w:r w:rsidRPr="0074314C">
              <w:rPr>
                <w:sz w:val="22"/>
                <w:szCs w:val="22"/>
              </w:rPr>
              <w:t xml:space="preserve"> pix, </w:t>
            </w:r>
            <w:proofErr w:type="spellStart"/>
            <w:r w:rsidRPr="0074314C">
              <w:rPr>
                <w:sz w:val="22"/>
                <w:szCs w:val="22"/>
              </w:rPr>
              <w:t>coperta</w:t>
            </w:r>
            <w:proofErr w:type="spellEnd"/>
            <w:r w:rsidRPr="0074314C">
              <w:rPr>
                <w:sz w:val="22"/>
                <w:szCs w:val="22"/>
              </w:rPr>
              <w:t xml:space="preserve"> cu aspect de </w:t>
            </w:r>
            <w:proofErr w:type="spellStart"/>
            <w:r w:rsidRPr="0074314C">
              <w:rPr>
                <w:sz w:val="22"/>
                <w:szCs w:val="22"/>
              </w:rPr>
              <w:t>piele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intoarsa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si</w:t>
            </w:r>
            <w:proofErr w:type="spellEnd"/>
            <w:r w:rsidRPr="0074314C">
              <w:rPr>
                <w:sz w:val="22"/>
                <w:szCs w:val="22"/>
              </w:rPr>
              <w:t xml:space="preserve"> 192 </w:t>
            </w:r>
            <w:proofErr w:type="spellStart"/>
            <w:r w:rsidRPr="0074314C">
              <w:rPr>
                <w:sz w:val="22"/>
                <w:szCs w:val="22"/>
              </w:rPr>
              <w:t>pagini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liniate</w:t>
            </w:r>
            <w:proofErr w:type="spellEnd"/>
            <w:r w:rsidRPr="0074314C">
              <w:rPr>
                <w:sz w:val="22"/>
                <w:szCs w:val="22"/>
              </w:rPr>
              <w:t xml:space="preserve">. </w:t>
            </w:r>
            <w:proofErr w:type="spellStart"/>
            <w:r w:rsidRPr="0074314C"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4314C">
              <w:rPr>
                <w:sz w:val="22"/>
                <w:szCs w:val="22"/>
              </w:rPr>
              <w:t>: 14.3 × 1.2 × 21.2 cm.</w:t>
            </w:r>
          </w:p>
        </w:tc>
        <w:tc>
          <w:tcPr>
            <w:tcW w:w="709" w:type="dxa"/>
            <w:vAlign w:val="center"/>
          </w:tcPr>
          <w:p w14:paraId="508F0BC9" w14:textId="208A245B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1AC40FEA" w14:textId="6EA18881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100</w:t>
            </w:r>
          </w:p>
        </w:tc>
      </w:tr>
      <w:tr w:rsidR="00D512C3" w:rsidRPr="00730D45" w14:paraId="75B226C7" w14:textId="7777777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428EB7" w14:textId="45FEA7B6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662" w:type="dxa"/>
            <w:vAlign w:val="center"/>
          </w:tcPr>
          <w:p w14:paraId="157C07FA" w14:textId="77777777" w:rsidR="00D512C3" w:rsidRPr="0074314C" w:rsidRDefault="00D512C3" w:rsidP="00D512C3">
            <w:pPr>
              <w:rPr>
                <w:sz w:val="22"/>
                <w:szCs w:val="22"/>
              </w:rPr>
            </w:pPr>
            <w:r w:rsidRPr="0074314C">
              <w:rPr>
                <w:sz w:val="22"/>
                <w:szCs w:val="22"/>
              </w:rPr>
              <w:t xml:space="preserve">Pix din </w:t>
            </w:r>
            <w:proofErr w:type="spellStart"/>
            <w:r w:rsidRPr="0074314C">
              <w:rPr>
                <w:sz w:val="22"/>
                <w:szCs w:val="22"/>
              </w:rPr>
              <w:t>aluminiu</w:t>
            </w:r>
            <w:proofErr w:type="spellEnd"/>
            <w:r w:rsidRPr="0074314C">
              <w:rPr>
                <w:sz w:val="22"/>
                <w:szCs w:val="22"/>
              </w:rPr>
              <w:t xml:space="preserve"> cu </w:t>
            </w:r>
            <w:proofErr w:type="spellStart"/>
            <w:r w:rsidRPr="0074314C">
              <w:rPr>
                <w:sz w:val="22"/>
                <w:szCs w:val="22"/>
              </w:rPr>
              <w:t>capat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pentru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ecran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tactil</w:t>
            </w:r>
            <w:proofErr w:type="spellEnd"/>
            <w:r w:rsidRPr="0074314C">
              <w:rPr>
                <w:sz w:val="22"/>
                <w:szCs w:val="22"/>
              </w:rPr>
              <w:t xml:space="preserve"> cu </w:t>
            </w:r>
            <w:proofErr w:type="spellStart"/>
            <w:r w:rsidRPr="0074314C">
              <w:rPr>
                <w:sz w:val="22"/>
                <w:szCs w:val="22"/>
              </w:rPr>
              <w:t>maner</w:t>
            </w:r>
            <w:proofErr w:type="spellEnd"/>
            <w:r w:rsidRPr="0074314C">
              <w:rPr>
                <w:sz w:val="22"/>
                <w:szCs w:val="22"/>
              </w:rPr>
              <w:t xml:space="preserve"> din </w:t>
            </w:r>
            <w:proofErr w:type="spellStart"/>
            <w:r w:rsidRPr="0074314C">
              <w:rPr>
                <w:sz w:val="22"/>
                <w:szCs w:val="22"/>
              </w:rPr>
              <w:t>pluta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naturala</w:t>
            </w:r>
            <w:proofErr w:type="spellEnd"/>
            <w:r w:rsidRPr="0074314C">
              <w:rPr>
                <w:sz w:val="22"/>
                <w:szCs w:val="22"/>
              </w:rPr>
              <w:t xml:space="preserve">, </w:t>
            </w:r>
            <w:proofErr w:type="spellStart"/>
            <w:r w:rsidRPr="0074314C">
              <w:rPr>
                <w:sz w:val="22"/>
                <w:szCs w:val="22"/>
              </w:rPr>
              <w:t>butoi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și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piese</w:t>
            </w:r>
            <w:proofErr w:type="spellEnd"/>
            <w:r w:rsidRPr="0074314C">
              <w:rPr>
                <w:sz w:val="22"/>
                <w:szCs w:val="22"/>
              </w:rPr>
              <w:t xml:space="preserve"> cu </w:t>
            </w:r>
            <w:proofErr w:type="spellStart"/>
            <w:r w:rsidRPr="0074314C">
              <w:rPr>
                <w:sz w:val="22"/>
                <w:szCs w:val="22"/>
              </w:rPr>
              <w:t>finisaj</w:t>
            </w:r>
            <w:proofErr w:type="spellEnd"/>
            <w:r w:rsidRPr="0074314C">
              <w:rPr>
                <w:sz w:val="22"/>
                <w:szCs w:val="22"/>
              </w:rPr>
              <w:t xml:space="preserve"> mat. Cu mina </w:t>
            </w:r>
            <w:proofErr w:type="spellStart"/>
            <w:r w:rsidRPr="0074314C">
              <w:rPr>
                <w:sz w:val="22"/>
                <w:szCs w:val="22"/>
              </w:rPr>
              <w:t>albastra</w:t>
            </w:r>
            <w:proofErr w:type="spellEnd"/>
            <w:r w:rsidRPr="0074314C">
              <w:rPr>
                <w:sz w:val="22"/>
                <w:szCs w:val="22"/>
              </w:rPr>
              <w:t>.</w:t>
            </w:r>
          </w:p>
          <w:p w14:paraId="5B69E981" w14:textId="524AADBA" w:rsidR="00D512C3" w:rsidRPr="00730D45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4314C">
              <w:rPr>
                <w:sz w:val="22"/>
                <w:szCs w:val="22"/>
              </w:rPr>
              <w:t>: diam 10×142 mm.</w:t>
            </w:r>
          </w:p>
        </w:tc>
        <w:tc>
          <w:tcPr>
            <w:tcW w:w="709" w:type="dxa"/>
            <w:vAlign w:val="center"/>
          </w:tcPr>
          <w:p w14:paraId="092FF0C7" w14:textId="568FE494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0F34BFE3" w14:textId="6940E4D2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100</w:t>
            </w:r>
          </w:p>
        </w:tc>
      </w:tr>
      <w:tr w:rsidR="00D512C3" w:rsidRPr="00730D45" w14:paraId="2A5BA738" w14:textId="77777777" w:rsidTr="008515D9">
        <w:trPr>
          <w:trHeight w:val="29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D7300F" w14:textId="192ADC86" w:rsidR="00D512C3" w:rsidRPr="00730D45" w:rsidRDefault="00D512C3" w:rsidP="00D512C3">
            <w:pPr>
              <w:jc w:val="center"/>
              <w:rPr>
                <w:sz w:val="22"/>
                <w:szCs w:val="22"/>
                <w:lang w:val="ro-RO"/>
              </w:rPr>
            </w:pPr>
            <w:r w:rsidRPr="00730D45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6662" w:type="dxa"/>
            <w:vAlign w:val="center"/>
          </w:tcPr>
          <w:p w14:paraId="58423A96" w14:textId="77777777" w:rsidR="00D512C3" w:rsidRPr="0074314C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Rucsac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impermeabil</w:t>
            </w:r>
            <w:proofErr w:type="spellEnd"/>
            <w:r w:rsidRPr="0074314C">
              <w:rPr>
                <w:sz w:val="22"/>
                <w:szCs w:val="22"/>
              </w:rPr>
              <w:t xml:space="preserve"> din </w:t>
            </w:r>
            <w:proofErr w:type="spellStart"/>
            <w:r w:rsidRPr="0074314C">
              <w:rPr>
                <w:sz w:val="22"/>
                <w:szCs w:val="22"/>
              </w:rPr>
              <w:t>nailon</w:t>
            </w:r>
            <w:proofErr w:type="spellEnd"/>
            <w:r w:rsidRPr="0074314C">
              <w:rPr>
                <w:sz w:val="22"/>
                <w:szCs w:val="22"/>
              </w:rPr>
              <w:t xml:space="preserve">, cu </w:t>
            </w:r>
            <w:proofErr w:type="spellStart"/>
            <w:r w:rsidRPr="0074314C">
              <w:rPr>
                <w:sz w:val="22"/>
                <w:szCs w:val="22"/>
              </w:rPr>
              <w:t>mai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multe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compartimente</w:t>
            </w:r>
            <w:proofErr w:type="spellEnd"/>
            <w:r w:rsidRPr="0074314C">
              <w:rPr>
                <w:sz w:val="22"/>
                <w:szCs w:val="22"/>
              </w:rPr>
              <w:t xml:space="preserve"> cu </w:t>
            </w:r>
            <w:proofErr w:type="spellStart"/>
            <w:r w:rsidRPr="0074314C">
              <w:rPr>
                <w:sz w:val="22"/>
                <w:szCs w:val="22"/>
              </w:rPr>
              <w:t>fermoar</w:t>
            </w:r>
            <w:proofErr w:type="spellEnd"/>
            <w:r w:rsidRPr="0074314C">
              <w:rPr>
                <w:sz w:val="22"/>
                <w:szCs w:val="22"/>
              </w:rPr>
              <w:t xml:space="preserve">, </w:t>
            </w:r>
            <w:proofErr w:type="spellStart"/>
            <w:r w:rsidRPr="0074314C">
              <w:rPr>
                <w:sz w:val="22"/>
                <w:szCs w:val="22"/>
              </w:rPr>
              <w:t>compartiment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pentru</w:t>
            </w:r>
            <w:proofErr w:type="spellEnd"/>
            <w:r w:rsidRPr="0074314C">
              <w:rPr>
                <w:sz w:val="22"/>
                <w:szCs w:val="22"/>
              </w:rPr>
              <w:t xml:space="preserve"> laptop (15"), spate </w:t>
            </w:r>
            <w:proofErr w:type="spellStart"/>
            <w:r w:rsidRPr="0074314C">
              <w:rPr>
                <w:sz w:val="22"/>
                <w:szCs w:val="22"/>
              </w:rPr>
              <w:t>si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bretele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captusite</w:t>
            </w:r>
            <w:proofErr w:type="spellEnd"/>
            <w:r w:rsidRPr="0074314C">
              <w:rPr>
                <w:sz w:val="22"/>
                <w:szCs w:val="22"/>
              </w:rPr>
              <w:t xml:space="preserve">. </w:t>
            </w:r>
            <w:proofErr w:type="spellStart"/>
            <w:r w:rsidRPr="0074314C">
              <w:rPr>
                <w:sz w:val="22"/>
                <w:szCs w:val="22"/>
              </w:rPr>
              <w:t>Conector</w:t>
            </w:r>
            <w:proofErr w:type="spellEnd"/>
            <w:r w:rsidRPr="0074314C">
              <w:rPr>
                <w:sz w:val="22"/>
                <w:szCs w:val="22"/>
              </w:rPr>
              <w:t xml:space="preserve"> USB </w:t>
            </w:r>
            <w:proofErr w:type="spellStart"/>
            <w:r w:rsidRPr="0074314C">
              <w:rPr>
                <w:sz w:val="22"/>
                <w:szCs w:val="22"/>
              </w:rPr>
              <w:t>pentru</w:t>
            </w:r>
            <w:proofErr w:type="spellEnd"/>
            <w:r w:rsidRPr="0074314C">
              <w:rPr>
                <w:sz w:val="22"/>
                <w:szCs w:val="22"/>
              </w:rPr>
              <w:t xml:space="preserve"> </w:t>
            </w:r>
            <w:proofErr w:type="spellStart"/>
            <w:r w:rsidRPr="0074314C">
              <w:rPr>
                <w:sz w:val="22"/>
                <w:szCs w:val="22"/>
              </w:rPr>
              <w:t>baterie</w:t>
            </w:r>
            <w:proofErr w:type="spellEnd"/>
            <w:r w:rsidRPr="0074314C">
              <w:rPr>
                <w:sz w:val="22"/>
                <w:szCs w:val="22"/>
              </w:rPr>
              <w:t xml:space="preserve"> externa </w:t>
            </w:r>
            <w:proofErr w:type="spellStart"/>
            <w:r w:rsidRPr="0074314C">
              <w:rPr>
                <w:sz w:val="22"/>
                <w:szCs w:val="22"/>
              </w:rPr>
              <w:t>incorporat</w:t>
            </w:r>
            <w:proofErr w:type="spellEnd"/>
            <w:r w:rsidRPr="0074314C">
              <w:rPr>
                <w:sz w:val="22"/>
                <w:szCs w:val="22"/>
              </w:rPr>
              <w:t>.</w:t>
            </w:r>
          </w:p>
          <w:p w14:paraId="7FCE819A" w14:textId="77777777" w:rsidR="00D512C3" w:rsidRPr="0074314C" w:rsidRDefault="00D512C3" w:rsidP="00D512C3">
            <w:pPr>
              <w:rPr>
                <w:sz w:val="22"/>
                <w:szCs w:val="22"/>
              </w:rPr>
            </w:pPr>
            <w:proofErr w:type="spellStart"/>
            <w:r w:rsidRPr="0074314C">
              <w:rPr>
                <w:sz w:val="22"/>
                <w:szCs w:val="22"/>
              </w:rPr>
              <w:t>Dimensiune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81555">
              <w:rPr>
                <w:sz w:val="22"/>
                <w:szCs w:val="22"/>
              </w:rPr>
              <w:t>+/- 5%</w:t>
            </w:r>
            <w:r>
              <w:rPr>
                <w:sz w:val="22"/>
                <w:szCs w:val="22"/>
              </w:rPr>
              <w:t>)</w:t>
            </w:r>
            <w:r w:rsidRPr="0074314C">
              <w:rPr>
                <w:sz w:val="22"/>
                <w:szCs w:val="22"/>
              </w:rPr>
              <w:t>: 300×470×200 mm.</w:t>
            </w:r>
          </w:p>
          <w:p w14:paraId="675B9653" w14:textId="304EED7A" w:rsidR="00D512C3" w:rsidRPr="00730D45" w:rsidRDefault="00D512C3" w:rsidP="00D512C3">
            <w:pPr>
              <w:rPr>
                <w:sz w:val="22"/>
                <w:szCs w:val="22"/>
              </w:rPr>
            </w:pPr>
            <w:r w:rsidRPr="0074314C">
              <w:rPr>
                <w:sz w:val="22"/>
                <w:szCs w:val="22"/>
              </w:rPr>
              <w:t xml:space="preserve">Material: </w:t>
            </w:r>
            <w:proofErr w:type="spellStart"/>
            <w:r w:rsidRPr="0074314C">
              <w:rPr>
                <w:sz w:val="22"/>
                <w:szCs w:val="22"/>
              </w:rPr>
              <w:t>Nailon</w:t>
            </w:r>
            <w:proofErr w:type="spellEnd"/>
            <w:r w:rsidRPr="0074314C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3FA2D721" w14:textId="23CA5F27" w:rsidR="00D512C3" w:rsidRPr="00730D45" w:rsidRDefault="00D512C3" w:rsidP="00D512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0D4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6523D2D2" w14:textId="25B11C48" w:rsidR="00D512C3" w:rsidRPr="00730D45" w:rsidRDefault="00D512C3" w:rsidP="00D512C3">
            <w:pPr>
              <w:jc w:val="center"/>
              <w:rPr>
                <w:sz w:val="22"/>
                <w:szCs w:val="22"/>
              </w:rPr>
            </w:pPr>
            <w:r w:rsidRPr="00730D45">
              <w:rPr>
                <w:sz w:val="22"/>
                <w:szCs w:val="22"/>
              </w:rPr>
              <w:t>10</w:t>
            </w:r>
          </w:p>
        </w:tc>
      </w:tr>
    </w:tbl>
    <w:p w14:paraId="2F6F94C8" w14:textId="07D82A51" w:rsidR="00B878AE" w:rsidRPr="00DB0F9D" w:rsidRDefault="00DB0F9D" w:rsidP="00DB0F9D">
      <w:pPr>
        <w:ind w:firstLine="720"/>
        <w:jc w:val="both"/>
        <w:rPr>
          <w:i/>
          <w:lang w:val="ro-RO"/>
        </w:rPr>
      </w:pPr>
      <w:proofErr w:type="spellStart"/>
      <w:r w:rsidRPr="00DB0F9D">
        <w:rPr>
          <w:i/>
          <w:lang w:val="ro-RO"/>
        </w:rPr>
        <w:t>Specificaţiile</w:t>
      </w:r>
      <w:proofErr w:type="spellEnd"/>
      <w:r w:rsidRPr="00DB0F9D">
        <w:rPr>
          <w:i/>
          <w:lang w:val="ro-RO"/>
        </w:rPr>
        <w:t xml:space="preserve"> tehnice care indică o anumită origine, sursă, </w:t>
      </w:r>
      <w:proofErr w:type="spellStart"/>
      <w:r w:rsidRPr="00DB0F9D">
        <w:rPr>
          <w:i/>
          <w:lang w:val="ro-RO"/>
        </w:rPr>
        <w:t>producţie</w:t>
      </w:r>
      <w:proofErr w:type="spellEnd"/>
      <w:r w:rsidRPr="00DB0F9D">
        <w:rPr>
          <w:i/>
          <w:lang w:val="ro-RO"/>
        </w:rPr>
        <w:t xml:space="preserve">, un procedeu special, o marcă de fabrică sau de </w:t>
      </w:r>
      <w:proofErr w:type="spellStart"/>
      <w:r w:rsidRPr="00DB0F9D">
        <w:rPr>
          <w:i/>
          <w:lang w:val="ro-RO"/>
        </w:rPr>
        <w:t>comerţ</w:t>
      </w:r>
      <w:proofErr w:type="spellEnd"/>
      <w:r w:rsidRPr="00DB0F9D">
        <w:rPr>
          <w:i/>
          <w:lang w:val="ro-RO"/>
        </w:rPr>
        <w:t xml:space="preserve">, un brevet de </w:t>
      </w:r>
      <w:proofErr w:type="spellStart"/>
      <w:r w:rsidRPr="00DB0F9D">
        <w:rPr>
          <w:i/>
          <w:lang w:val="ro-RO"/>
        </w:rPr>
        <w:t>invenţie</w:t>
      </w:r>
      <w:proofErr w:type="spellEnd"/>
      <w:r w:rsidRPr="00DB0F9D">
        <w:rPr>
          <w:i/>
          <w:lang w:val="ro-RO"/>
        </w:rPr>
        <w:t xml:space="preserve">, o </w:t>
      </w:r>
      <w:proofErr w:type="spellStart"/>
      <w:r w:rsidRPr="00DB0F9D">
        <w:rPr>
          <w:i/>
          <w:lang w:val="ro-RO"/>
        </w:rPr>
        <w:t>licenţă</w:t>
      </w:r>
      <w:proofErr w:type="spellEnd"/>
      <w:r w:rsidRPr="00DB0F9D">
        <w:rPr>
          <w:i/>
          <w:lang w:val="ro-RO"/>
        </w:rPr>
        <w:t xml:space="preserve"> de </w:t>
      </w:r>
      <w:proofErr w:type="spellStart"/>
      <w:r w:rsidRPr="00DB0F9D">
        <w:rPr>
          <w:i/>
          <w:lang w:val="ro-RO"/>
        </w:rPr>
        <w:t>fabricaţie</w:t>
      </w:r>
      <w:proofErr w:type="spellEnd"/>
      <w:r w:rsidRPr="00DB0F9D">
        <w:rPr>
          <w:i/>
          <w:lang w:val="ro-RO"/>
        </w:rPr>
        <w:t xml:space="preserve">, sunt menționate doar pentru identificarea cu </w:t>
      </w:r>
      <w:proofErr w:type="spellStart"/>
      <w:r w:rsidRPr="00DB0F9D">
        <w:rPr>
          <w:i/>
          <w:lang w:val="ro-RO"/>
        </w:rPr>
        <w:t>uşurinţă</w:t>
      </w:r>
      <w:proofErr w:type="spellEnd"/>
      <w:r w:rsidRPr="00DB0F9D">
        <w:rPr>
          <w:i/>
          <w:lang w:val="ro-RO"/>
        </w:rPr>
        <w:t xml:space="preserve"> a tipului de produs </w:t>
      </w:r>
      <w:proofErr w:type="spellStart"/>
      <w:r w:rsidRPr="00DB0F9D">
        <w:rPr>
          <w:i/>
          <w:lang w:val="ro-RO"/>
        </w:rPr>
        <w:t>şi</w:t>
      </w:r>
      <w:proofErr w:type="spellEnd"/>
      <w:r w:rsidRPr="00DB0F9D">
        <w:rPr>
          <w:i/>
          <w:lang w:val="ro-RO"/>
        </w:rPr>
        <w:t xml:space="preserve"> NU au ca efect favorizarea sau eliminarea anumitor operatori economici sau a anumitor produse. Aceste </w:t>
      </w:r>
      <w:proofErr w:type="spellStart"/>
      <w:r w:rsidRPr="00DB0F9D">
        <w:rPr>
          <w:i/>
          <w:lang w:val="ro-RO"/>
        </w:rPr>
        <w:t>specificaţii</w:t>
      </w:r>
      <w:proofErr w:type="spellEnd"/>
      <w:r w:rsidRPr="00DB0F9D">
        <w:rPr>
          <w:i/>
          <w:lang w:val="ro-RO"/>
        </w:rPr>
        <w:t xml:space="preserve"> vor fi considerate ca având </w:t>
      </w:r>
      <w:proofErr w:type="spellStart"/>
      <w:r w:rsidRPr="00DB0F9D">
        <w:rPr>
          <w:i/>
          <w:lang w:val="ro-RO"/>
        </w:rPr>
        <w:t>menţiunea</w:t>
      </w:r>
      <w:proofErr w:type="spellEnd"/>
      <w:r w:rsidRPr="00DB0F9D">
        <w:rPr>
          <w:i/>
          <w:lang w:val="ro-RO"/>
        </w:rPr>
        <w:t xml:space="preserve"> de « sau echivalent ».</w:t>
      </w:r>
    </w:p>
    <w:p w14:paraId="0ADC1F0D" w14:textId="77777777" w:rsidR="00DB0F9D" w:rsidRDefault="00DB0F9D" w:rsidP="00673D0A">
      <w:pPr>
        <w:jc w:val="both"/>
        <w:rPr>
          <w:lang w:val="ro-RO"/>
        </w:rPr>
      </w:pPr>
    </w:p>
    <w:p w14:paraId="603EB96E" w14:textId="0C3B33D3" w:rsidR="00816F92" w:rsidRPr="00850089" w:rsidRDefault="00B66503" w:rsidP="00816F92">
      <w:pPr>
        <w:jc w:val="both"/>
        <w:rPr>
          <w:lang w:val="ro-RO"/>
        </w:rPr>
      </w:pPr>
      <w:r>
        <w:rPr>
          <w:lang w:val="ro-RO"/>
        </w:rPr>
        <w:t xml:space="preserve">Oferta </w:t>
      </w:r>
      <w:r w:rsidRPr="00522225">
        <w:rPr>
          <w:lang w:val="ro-RO"/>
        </w:rPr>
        <w:t>dumneavoastră,</w:t>
      </w:r>
      <w:r w:rsidR="00440B16" w:rsidRPr="00440B16">
        <w:rPr>
          <w:lang w:val="ro-RO"/>
        </w:rPr>
        <w:t xml:space="preserve"> </w:t>
      </w:r>
      <w:r w:rsidR="002C112F" w:rsidRPr="00522225">
        <w:rPr>
          <w:lang w:val="ro-RO"/>
        </w:rPr>
        <w:t>va fi depusă în conformitate</w:t>
      </w:r>
      <w:r w:rsidR="002C112F" w:rsidRPr="00850089">
        <w:rPr>
          <w:lang w:val="ro-RO"/>
        </w:rPr>
        <w:t xml:space="preserve"> cu termenii </w:t>
      </w:r>
      <w:r w:rsidR="006B67AF">
        <w:rPr>
          <w:lang w:val="ro-RO"/>
        </w:rPr>
        <w:t>ș</w:t>
      </w:r>
      <w:r w:rsidR="002C112F" w:rsidRPr="00850089">
        <w:rPr>
          <w:lang w:val="ro-RO"/>
        </w:rPr>
        <w:t>i condi</w:t>
      </w:r>
      <w:r w:rsidR="006B67AF">
        <w:rPr>
          <w:lang w:val="ro-RO"/>
        </w:rPr>
        <w:t>ț</w:t>
      </w:r>
      <w:r w:rsidR="002C112F" w:rsidRPr="00850089">
        <w:rPr>
          <w:lang w:val="ro-RO"/>
        </w:rPr>
        <w:t xml:space="preserve">iile de </w:t>
      </w:r>
      <w:r w:rsidR="00DB0F9D">
        <w:rPr>
          <w:lang w:val="ro-RO"/>
        </w:rPr>
        <w:t>livrare</w:t>
      </w:r>
      <w:r w:rsidR="002C112F" w:rsidRPr="00850089">
        <w:rPr>
          <w:lang w:val="ro-RO"/>
        </w:rPr>
        <w:t xml:space="preserve"> precizate și va fi trimisă la:</w:t>
      </w:r>
    </w:p>
    <w:p w14:paraId="2005D70D" w14:textId="77777777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Adresa:</w:t>
      </w:r>
      <w:r w:rsidRPr="00850089">
        <w:rPr>
          <w:color w:val="7F7F7F"/>
        </w:rPr>
        <w:t xml:space="preserve"> </w:t>
      </w:r>
      <w:r w:rsidRPr="00850089">
        <w:rPr>
          <w:lang w:val="ro-RO"/>
        </w:rPr>
        <w:t xml:space="preserve">România, </w:t>
      </w:r>
      <w:proofErr w:type="spellStart"/>
      <w:r w:rsidRPr="00850089">
        <w:rPr>
          <w:lang w:val="ro-RO"/>
        </w:rPr>
        <w:t>Iaşi</w:t>
      </w:r>
      <w:proofErr w:type="spellEnd"/>
      <w:r w:rsidRPr="00850089">
        <w:rPr>
          <w:lang w:val="ro-RO"/>
        </w:rPr>
        <w:t xml:space="preserve">, </w:t>
      </w:r>
      <w:proofErr w:type="spellStart"/>
      <w:r w:rsidRPr="00850089">
        <w:rPr>
          <w:lang w:val="ro-RO"/>
        </w:rPr>
        <w:t>Bd.Carol</w:t>
      </w:r>
      <w:proofErr w:type="spellEnd"/>
      <w:r w:rsidRPr="00850089">
        <w:rPr>
          <w:lang w:val="ro-RO"/>
        </w:rPr>
        <w:t xml:space="preserve"> I, nr.11, Corpul J</w:t>
      </w:r>
    </w:p>
    <w:p w14:paraId="1B17C2A0" w14:textId="374F3042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Telefon/Fax: 0232201</w:t>
      </w:r>
      <w:r w:rsidR="00DB0F9D">
        <w:rPr>
          <w:lang w:val="ro-RO"/>
        </w:rPr>
        <w:t>0</w:t>
      </w:r>
      <w:r w:rsidRPr="00850089">
        <w:rPr>
          <w:lang w:val="ro-RO"/>
        </w:rPr>
        <w:t>39, 0232201148</w:t>
      </w:r>
    </w:p>
    <w:p w14:paraId="799230BD" w14:textId="0CD698D5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E-mail:</w:t>
      </w:r>
      <w:r w:rsidR="00440B16">
        <w:rPr>
          <w:lang w:val="ro-RO"/>
        </w:rPr>
        <w:t xml:space="preserve"> </w:t>
      </w:r>
      <w:hyperlink r:id="rId7" w:history="1">
        <w:r w:rsidR="00DB0F9D" w:rsidRPr="00F60B93">
          <w:rPr>
            <w:rStyle w:val="Hyperlink"/>
            <w:lang w:val="ro-RO"/>
          </w:rPr>
          <w:t>irina.ursachi@uaic.ro</w:t>
        </w:r>
      </w:hyperlink>
      <w:r w:rsidR="00DB0F9D">
        <w:rPr>
          <w:lang w:val="ro-RO"/>
        </w:rPr>
        <w:t xml:space="preserve"> </w:t>
      </w:r>
    </w:p>
    <w:p w14:paraId="7864C0D6" w14:textId="563FE4D1" w:rsidR="00C555DB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 xml:space="preserve">Persoană de contact: </w:t>
      </w:r>
      <w:r w:rsidR="00DB0F9D" w:rsidRPr="00DB0F9D">
        <w:rPr>
          <w:lang w:val="ro-RO"/>
        </w:rPr>
        <w:t>Irina Ursachi</w:t>
      </w:r>
    </w:p>
    <w:p w14:paraId="6C3A047C" w14:textId="77777777" w:rsidR="006B67AF" w:rsidRPr="00850089" w:rsidRDefault="006B67AF" w:rsidP="00C555DB">
      <w:pPr>
        <w:ind w:left="1260" w:hanging="540"/>
        <w:rPr>
          <w:lang w:val="ro-RO"/>
        </w:rPr>
      </w:pPr>
    </w:p>
    <w:p w14:paraId="4C46CD73" w14:textId="3F39E98C" w:rsidR="00C555DB" w:rsidRPr="00B00D24" w:rsidRDefault="00C555DB" w:rsidP="00C555DB">
      <w:pPr>
        <w:jc w:val="both"/>
        <w:rPr>
          <w:strike/>
          <w:lang w:val="ro-RO"/>
        </w:rPr>
      </w:pPr>
      <w:r w:rsidRPr="00850089">
        <w:rPr>
          <w:lang w:val="ro-RO"/>
        </w:rPr>
        <w:t xml:space="preserve">Se acceptă oferte transmise în original la Registratura Universității ”Alexandru Ioan Cuza” din Iași, adresa B-dul Carol </w:t>
      </w:r>
      <w:r w:rsidRPr="00F9053C">
        <w:rPr>
          <w:lang w:val="ro-RO"/>
        </w:rPr>
        <w:t xml:space="preserve">I nr. 11, Iași, program de lucru cu publicul zilnic între orele 08.00 – </w:t>
      </w:r>
      <w:r w:rsidRPr="00F9053C">
        <w:rPr>
          <w:lang w:val="ro-RO"/>
        </w:rPr>
        <w:lastRenderedPageBreak/>
        <w:t xml:space="preserve">16.00, în plic închis (sigilat, cu ștampila ofertantului și cu mențiunea ”A nu se </w:t>
      </w:r>
      <w:proofErr w:type="spellStart"/>
      <w:r w:rsidRPr="00F9053C">
        <w:rPr>
          <w:lang w:val="ro-RO"/>
        </w:rPr>
        <w:t>deshide</w:t>
      </w:r>
      <w:proofErr w:type="spellEnd"/>
      <w:r w:rsidRPr="00F9053C">
        <w:rPr>
          <w:lang w:val="ro-RO"/>
        </w:rPr>
        <w:t xml:space="preserve"> înainte de </w:t>
      </w:r>
      <w:r w:rsidR="00A27E5C">
        <w:rPr>
          <w:b/>
          <w:lang w:val="ro-RO"/>
        </w:rPr>
        <w:t>1</w:t>
      </w:r>
      <w:r w:rsidR="00D512C3">
        <w:rPr>
          <w:b/>
          <w:lang w:val="ro-RO"/>
        </w:rPr>
        <w:t>7</w:t>
      </w:r>
      <w:r w:rsidR="00A27E5C">
        <w:rPr>
          <w:b/>
          <w:lang w:val="ro-RO"/>
        </w:rPr>
        <w:t>.04</w:t>
      </w:r>
      <w:r w:rsidR="00606F81" w:rsidRPr="00606F81">
        <w:rPr>
          <w:b/>
          <w:lang w:val="ro-RO"/>
        </w:rPr>
        <w:t xml:space="preserve">.2025 </w:t>
      </w:r>
      <w:r w:rsidR="00D512C3">
        <w:rPr>
          <w:b/>
          <w:lang w:val="ro-RO"/>
        </w:rPr>
        <w:t>ora 14:00</w:t>
      </w:r>
      <w:r w:rsidRPr="00F9053C">
        <w:rPr>
          <w:lang w:val="ro-RO"/>
        </w:rPr>
        <w:t xml:space="preserve">”), sau pe adresa de e-mail </w:t>
      </w:r>
      <w:hyperlink r:id="rId8" w:history="1">
        <w:r w:rsidR="00D512C3" w:rsidRPr="00A329F1">
          <w:rPr>
            <w:rStyle w:val="Hyperlink"/>
            <w:lang w:val="ro-RO"/>
          </w:rPr>
          <w:t>irina.ursachi@uaic.ro</w:t>
        </w:r>
      </w:hyperlink>
      <w:r w:rsidR="00D512C3">
        <w:rPr>
          <w:rStyle w:val="Hyperlink"/>
          <w:lang w:val="ro-RO"/>
        </w:rPr>
        <w:t xml:space="preserve"> </w:t>
      </w:r>
      <w:r w:rsidR="00D512C3" w:rsidRPr="00D512C3">
        <w:rPr>
          <w:rStyle w:val="Hyperlink"/>
          <w:color w:val="auto"/>
          <w:u w:val="none"/>
          <w:lang w:val="ro-RO"/>
        </w:rPr>
        <w:t xml:space="preserve">până la data de </w:t>
      </w:r>
      <w:r w:rsidR="00D512C3" w:rsidRPr="00D512C3">
        <w:rPr>
          <w:b/>
          <w:lang w:val="ro-RO"/>
        </w:rPr>
        <w:t>17.04.2025 ora 14:00</w:t>
      </w:r>
      <w:r w:rsidR="004E33F0">
        <w:rPr>
          <w:b/>
          <w:lang w:val="ro-RO"/>
        </w:rPr>
        <w:t>.</w:t>
      </w:r>
    </w:p>
    <w:p w14:paraId="08280DB6" w14:textId="77777777" w:rsidR="006B5BB2" w:rsidRPr="00850089" w:rsidRDefault="006B5BB2" w:rsidP="00C555DB">
      <w:pPr>
        <w:jc w:val="both"/>
        <w:rPr>
          <w:lang w:val="ro-RO"/>
        </w:rPr>
      </w:pPr>
    </w:p>
    <w:p w14:paraId="3F0E65F8" w14:textId="6BC220F3" w:rsidR="00A05714" w:rsidRDefault="00A05714" w:rsidP="00A05714">
      <w:pPr>
        <w:jc w:val="both"/>
        <w:rPr>
          <w:lang w:val="ro-RO"/>
        </w:rPr>
      </w:pPr>
      <w:r w:rsidRPr="00440B16">
        <w:rPr>
          <w:b/>
          <w:lang w:val="ro-RO"/>
        </w:rPr>
        <w:t>Pre</w:t>
      </w:r>
      <w:r w:rsidR="006B67AF">
        <w:rPr>
          <w:b/>
          <w:lang w:val="ro-RO"/>
        </w:rPr>
        <w:t>ț</w:t>
      </w:r>
      <w:r w:rsidRPr="00440B16">
        <w:rPr>
          <w:b/>
          <w:lang w:val="ro-RO"/>
        </w:rPr>
        <w:t>ul total ofertat</w:t>
      </w:r>
      <w:r w:rsidRPr="00440B16">
        <w:rPr>
          <w:lang w:val="ro-RO"/>
        </w:rPr>
        <w:t xml:space="preserve"> trebuie să includă </w:t>
      </w:r>
      <w:r w:rsidR="00E03F35" w:rsidRPr="00440B16">
        <w:rPr>
          <w:lang w:val="ro-RO"/>
        </w:rPr>
        <w:t>t</w:t>
      </w:r>
      <w:r w:rsidR="00597622" w:rsidRPr="00440B16">
        <w:rPr>
          <w:lang w:val="ro-RO"/>
        </w:rPr>
        <w:t xml:space="preserve">oate cheltuielile ocazionate de </w:t>
      </w:r>
      <w:r w:rsidR="00E03F35" w:rsidRPr="00440B16">
        <w:rPr>
          <w:lang w:val="ro-RO"/>
        </w:rPr>
        <w:t xml:space="preserve">livrarea </w:t>
      </w:r>
      <w:r w:rsidR="005C0F16" w:rsidRPr="00440B16">
        <w:rPr>
          <w:lang w:val="ro-RO"/>
        </w:rPr>
        <w:t xml:space="preserve">la </w:t>
      </w:r>
      <w:r w:rsidR="00E03F35" w:rsidRPr="00440B16">
        <w:rPr>
          <w:lang w:val="ro-RO"/>
        </w:rPr>
        <w:t>destinația finală</w:t>
      </w:r>
      <w:r w:rsidR="00597622" w:rsidRPr="00440B16">
        <w:rPr>
          <w:lang w:val="ro-RO"/>
        </w:rPr>
        <w:t xml:space="preserve"> a produselor</w:t>
      </w:r>
      <w:r w:rsidR="00E03F35" w:rsidRPr="00440B16">
        <w:rPr>
          <w:lang w:val="ro-RO"/>
        </w:rPr>
        <w:t xml:space="preserve"> și a serviciilor accesorii solicitate</w:t>
      </w:r>
      <w:r w:rsidR="00597622" w:rsidRPr="00440B16">
        <w:rPr>
          <w:lang w:val="ro-RO"/>
        </w:rPr>
        <w:t>, conform tabelului de mai sus</w:t>
      </w:r>
      <w:r w:rsidR="00E03F35" w:rsidRPr="00440B16">
        <w:rPr>
          <w:lang w:val="ro-RO"/>
        </w:rPr>
        <w:t>.</w:t>
      </w:r>
    </w:p>
    <w:p w14:paraId="1140FE0D" w14:textId="3EDC637D" w:rsidR="00A05714" w:rsidRPr="00A05714" w:rsidRDefault="00A05714" w:rsidP="00A05714">
      <w:pPr>
        <w:jc w:val="both"/>
        <w:rPr>
          <w:lang w:val="ro-RO"/>
        </w:rPr>
      </w:pPr>
      <w:r w:rsidRPr="00F40A01">
        <w:rPr>
          <w:b/>
          <w:lang w:val="ro-RO"/>
        </w:rPr>
        <w:t>Oferta</w:t>
      </w:r>
      <w:r w:rsidR="00AD382F" w:rsidRPr="00F40A01">
        <w:rPr>
          <w:b/>
          <w:lang w:val="ro-RO"/>
        </w:rPr>
        <w:t xml:space="preserve"> financiară</w:t>
      </w:r>
      <w:r w:rsidRPr="00F40A01">
        <w:rPr>
          <w:lang w:val="ro-RO"/>
        </w:rPr>
        <w:t xml:space="preserve"> va fi</w:t>
      </w:r>
      <w:r w:rsidRPr="00A05714">
        <w:rPr>
          <w:lang w:val="ro-RO"/>
        </w:rPr>
        <w:t xml:space="preserve"> exprimată </w:t>
      </w:r>
      <w:r w:rsidRPr="001D5431">
        <w:rPr>
          <w:b/>
          <w:lang w:val="ro-RO"/>
        </w:rPr>
        <w:t>în Lei</w:t>
      </w:r>
      <w:r w:rsidR="001D5431">
        <w:rPr>
          <w:b/>
          <w:lang w:val="ro-RO"/>
        </w:rPr>
        <w:t xml:space="preserve"> f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>r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 xml:space="preserve"> TVA</w:t>
      </w:r>
      <w:r w:rsidRPr="001D5431">
        <w:rPr>
          <w:lang w:val="ro-RO"/>
        </w:rPr>
        <w:t>, iar TVA</w:t>
      </w:r>
      <w:r w:rsidRPr="00A05714">
        <w:rPr>
          <w:lang w:val="ro-RO"/>
        </w:rPr>
        <w:t xml:space="preserve"> va fi indicat separat, (5%, 9% sau 19%, </w:t>
      </w:r>
      <w:proofErr w:type="spellStart"/>
      <w:r w:rsidRPr="00A05714">
        <w:rPr>
          <w:lang w:val="ro-RO"/>
        </w:rPr>
        <w:t>dupa</w:t>
      </w:r>
      <w:proofErr w:type="spellEnd"/>
      <w:r w:rsidRPr="00A05714">
        <w:rPr>
          <w:lang w:val="ro-RO"/>
        </w:rPr>
        <w:t xml:space="preserve"> cum este aplicabil).</w:t>
      </w:r>
    </w:p>
    <w:p w14:paraId="37962D92" w14:textId="41FCC81D" w:rsidR="005C0F16" w:rsidRDefault="005C0F16" w:rsidP="00522225">
      <w:pPr>
        <w:jc w:val="both"/>
        <w:rPr>
          <w:lang w:val="ro-RO"/>
        </w:rPr>
      </w:pPr>
      <w:r w:rsidRPr="00B00D24">
        <w:rPr>
          <w:b/>
          <w:lang w:val="ro-RO"/>
        </w:rPr>
        <w:t>Oferta va include:</w:t>
      </w:r>
      <w:r w:rsidR="00522225">
        <w:rPr>
          <w:lang w:val="ro-RO"/>
        </w:rPr>
        <w:t xml:space="preserve"> t</w:t>
      </w:r>
      <w:r w:rsidRPr="00522225">
        <w:rPr>
          <w:lang w:val="ro-RO"/>
        </w:rPr>
        <w:t>ermenul de livrare</w:t>
      </w:r>
      <w:r w:rsidR="00597622">
        <w:rPr>
          <w:lang w:val="ro-RO"/>
        </w:rPr>
        <w:t xml:space="preserve">, precum </w:t>
      </w:r>
      <w:r w:rsidR="006B67AF">
        <w:rPr>
          <w:lang w:val="ro-RO"/>
        </w:rPr>
        <w:t>ș</w:t>
      </w:r>
      <w:r w:rsidR="00597622">
        <w:rPr>
          <w:lang w:val="ro-RO"/>
        </w:rPr>
        <w:t xml:space="preserve">i </w:t>
      </w:r>
      <w:r w:rsidRPr="00522225">
        <w:rPr>
          <w:lang w:val="ro-RO"/>
        </w:rPr>
        <w:t>perioada de garanție acordată p</w:t>
      </w:r>
      <w:r w:rsidR="00597622">
        <w:rPr>
          <w:lang w:val="ro-RO"/>
        </w:rPr>
        <w:t>roduselor</w:t>
      </w:r>
      <w:r w:rsidR="008018D7">
        <w:rPr>
          <w:lang w:val="ro-RO"/>
        </w:rPr>
        <w:t>, unde este cazul</w:t>
      </w:r>
      <w:r w:rsidR="005274B4">
        <w:rPr>
          <w:lang w:val="ro-RO"/>
        </w:rPr>
        <w:t>.</w:t>
      </w:r>
    </w:p>
    <w:p w14:paraId="685B6E82" w14:textId="29D3185B" w:rsidR="00A05714" w:rsidRDefault="00A05714" w:rsidP="00A05714">
      <w:pPr>
        <w:jc w:val="both"/>
        <w:rPr>
          <w:color w:val="000000"/>
        </w:rPr>
      </w:pPr>
      <w:proofErr w:type="spellStart"/>
      <w:r w:rsidRPr="00B00D24">
        <w:rPr>
          <w:b/>
        </w:rPr>
        <w:t>Termenul</w:t>
      </w:r>
      <w:proofErr w:type="spellEnd"/>
      <w:r w:rsidRPr="00B00D24">
        <w:rPr>
          <w:b/>
        </w:rPr>
        <w:t xml:space="preserve"> de </w:t>
      </w:r>
      <w:proofErr w:type="spellStart"/>
      <w:r w:rsidRPr="00B00D24">
        <w:rPr>
          <w:b/>
          <w:color w:val="000000"/>
        </w:rPr>
        <w:t>livrare</w:t>
      </w:r>
      <w:proofErr w:type="spellEnd"/>
      <w:r w:rsidR="005C0F16" w:rsidRPr="004576EC">
        <w:rPr>
          <w:color w:val="000000"/>
        </w:rPr>
        <w:t xml:space="preserve">: </w:t>
      </w:r>
    </w:p>
    <w:p w14:paraId="7592FC6D" w14:textId="77777777" w:rsidR="004E33F0" w:rsidRPr="004E33F0" w:rsidRDefault="004E33F0" w:rsidP="004E33F0">
      <w:pPr>
        <w:jc w:val="both"/>
      </w:pPr>
      <w:proofErr w:type="spellStart"/>
      <w:r w:rsidRPr="004E33F0">
        <w:t>Lotul</w:t>
      </w:r>
      <w:proofErr w:type="spellEnd"/>
      <w:r w:rsidRPr="004E33F0">
        <w:t xml:space="preserve"> 1: maxim 5 </w:t>
      </w:r>
      <w:proofErr w:type="spellStart"/>
      <w:r w:rsidRPr="004E33F0">
        <w:t>zile</w:t>
      </w:r>
      <w:proofErr w:type="spellEnd"/>
      <w:r w:rsidRPr="004E33F0">
        <w:t xml:space="preserve"> de la </w:t>
      </w:r>
      <w:proofErr w:type="spellStart"/>
      <w:r w:rsidRPr="004E33F0">
        <w:t>primirea</w:t>
      </w:r>
      <w:proofErr w:type="spellEnd"/>
      <w:r w:rsidRPr="004E33F0">
        <w:t xml:space="preserve"> </w:t>
      </w:r>
      <w:proofErr w:type="spellStart"/>
      <w:r w:rsidRPr="004E33F0">
        <w:t>Bunului</w:t>
      </w:r>
      <w:proofErr w:type="spellEnd"/>
      <w:r w:rsidRPr="004E33F0">
        <w:t xml:space="preserve"> de </w:t>
      </w:r>
      <w:proofErr w:type="spellStart"/>
      <w:r w:rsidRPr="004E33F0">
        <w:t>personalizat</w:t>
      </w:r>
      <w:proofErr w:type="spellEnd"/>
      <w:r w:rsidRPr="004E33F0">
        <w:t xml:space="preserve">, </w:t>
      </w:r>
      <w:proofErr w:type="spellStart"/>
      <w:r w:rsidRPr="004E33F0">
        <w:t>dar</w:t>
      </w:r>
      <w:proofErr w:type="spellEnd"/>
      <w:r w:rsidRPr="004E33F0">
        <w:t xml:space="preserve"> nu </w:t>
      </w:r>
      <w:proofErr w:type="spellStart"/>
      <w:r w:rsidRPr="004E33F0">
        <w:t>mai</w:t>
      </w:r>
      <w:proofErr w:type="spellEnd"/>
      <w:r w:rsidRPr="004E33F0">
        <w:t xml:space="preserve"> </w:t>
      </w:r>
      <w:proofErr w:type="spellStart"/>
      <w:r w:rsidRPr="004E33F0">
        <w:t>târziu</w:t>
      </w:r>
      <w:proofErr w:type="spellEnd"/>
      <w:r w:rsidRPr="004E33F0">
        <w:t xml:space="preserve"> de 14.05.2025, </w:t>
      </w:r>
      <w:proofErr w:type="spellStart"/>
      <w:r w:rsidRPr="004E33F0">
        <w:t>indiferent</w:t>
      </w:r>
      <w:proofErr w:type="spellEnd"/>
      <w:r w:rsidRPr="004E33F0">
        <w:t xml:space="preserve"> de care </w:t>
      </w:r>
      <w:proofErr w:type="spellStart"/>
      <w:r w:rsidRPr="004E33F0">
        <w:t>termen</w:t>
      </w:r>
      <w:proofErr w:type="spellEnd"/>
      <w:r w:rsidRPr="004E33F0">
        <w:t xml:space="preserve"> se </w:t>
      </w:r>
      <w:proofErr w:type="spellStart"/>
      <w:r w:rsidRPr="004E33F0">
        <w:t>împlinește</w:t>
      </w:r>
      <w:proofErr w:type="spellEnd"/>
      <w:r w:rsidRPr="004E33F0">
        <w:t xml:space="preserve"> </w:t>
      </w:r>
      <w:proofErr w:type="spellStart"/>
      <w:r w:rsidRPr="004E33F0">
        <w:t>primul</w:t>
      </w:r>
      <w:proofErr w:type="spellEnd"/>
      <w:r w:rsidRPr="004E33F0">
        <w:t>.</w:t>
      </w:r>
    </w:p>
    <w:p w14:paraId="22EAE95F" w14:textId="77777777" w:rsidR="004E33F0" w:rsidRPr="004E33F0" w:rsidRDefault="004E33F0" w:rsidP="004E33F0">
      <w:pPr>
        <w:jc w:val="both"/>
        <w:rPr>
          <w:lang w:val="ro-RO"/>
        </w:rPr>
      </w:pPr>
      <w:proofErr w:type="spellStart"/>
      <w:r w:rsidRPr="004E33F0">
        <w:t>Lotul</w:t>
      </w:r>
      <w:proofErr w:type="spellEnd"/>
      <w:r w:rsidRPr="004E33F0">
        <w:t xml:space="preserve"> 2: maxim 5 </w:t>
      </w:r>
      <w:proofErr w:type="spellStart"/>
      <w:r w:rsidRPr="004E33F0">
        <w:t>zile</w:t>
      </w:r>
      <w:proofErr w:type="spellEnd"/>
      <w:r w:rsidRPr="004E33F0">
        <w:t xml:space="preserve"> de la </w:t>
      </w:r>
      <w:proofErr w:type="spellStart"/>
      <w:r w:rsidRPr="004E33F0">
        <w:t>semnarea</w:t>
      </w:r>
      <w:proofErr w:type="spellEnd"/>
      <w:r w:rsidRPr="004E33F0">
        <w:t xml:space="preserve"> </w:t>
      </w:r>
      <w:proofErr w:type="spellStart"/>
      <w:r w:rsidRPr="004E33F0">
        <w:t>contractului</w:t>
      </w:r>
      <w:proofErr w:type="spellEnd"/>
      <w:r w:rsidRPr="004E33F0">
        <w:t xml:space="preserve"> de </w:t>
      </w:r>
      <w:proofErr w:type="spellStart"/>
      <w:r w:rsidRPr="004E33F0">
        <w:t>catre</w:t>
      </w:r>
      <w:proofErr w:type="spellEnd"/>
      <w:r w:rsidRPr="004E33F0">
        <w:t xml:space="preserve"> </w:t>
      </w:r>
      <w:proofErr w:type="spellStart"/>
      <w:r w:rsidRPr="004E33F0">
        <w:t>ambele</w:t>
      </w:r>
      <w:proofErr w:type="spellEnd"/>
      <w:r w:rsidRPr="004E33F0">
        <w:t xml:space="preserve"> </w:t>
      </w:r>
      <w:proofErr w:type="spellStart"/>
      <w:r w:rsidRPr="004E33F0">
        <w:t>parti</w:t>
      </w:r>
      <w:proofErr w:type="spellEnd"/>
      <w:r w:rsidRPr="004E33F0">
        <w:t xml:space="preserve">, </w:t>
      </w:r>
      <w:proofErr w:type="spellStart"/>
      <w:r w:rsidRPr="004E33F0">
        <w:t>dar</w:t>
      </w:r>
      <w:proofErr w:type="spellEnd"/>
      <w:r w:rsidRPr="004E33F0">
        <w:t xml:space="preserve"> nu </w:t>
      </w:r>
      <w:proofErr w:type="spellStart"/>
      <w:r w:rsidRPr="004E33F0">
        <w:t>mai</w:t>
      </w:r>
      <w:proofErr w:type="spellEnd"/>
      <w:r w:rsidRPr="004E33F0">
        <w:t xml:space="preserve"> t</w:t>
      </w:r>
      <w:r w:rsidRPr="004E33F0">
        <w:rPr>
          <w:lang w:val="ro-RO"/>
        </w:rPr>
        <w:t>â</w:t>
      </w:r>
      <w:proofErr w:type="spellStart"/>
      <w:r w:rsidRPr="004E33F0">
        <w:t>rziu</w:t>
      </w:r>
      <w:proofErr w:type="spellEnd"/>
      <w:r w:rsidRPr="004E33F0">
        <w:t xml:space="preserve"> de 14.05.2025, </w:t>
      </w:r>
      <w:proofErr w:type="spellStart"/>
      <w:r w:rsidRPr="004E33F0">
        <w:t>indiferent</w:t>
      </w:r>
      <w:proofErr w:type="spellEnd"/>
      <w:r w:rsidRPr="004E33F0">
        <w:t xml:space="preserve"> de care </w:t>
      </w:r>
      <w:proofErr w:type="spellStart"/>
      <w:r w:rsidRPr="004E33F0">
        <w:t>termen</w:t>
      </w:r>
      <w:proofErr w:type="spellEnd"/>
      <w:r w:rsidRPr="004E33F0">
        <w:t xml:space="preserve"> se </w:t>
      </w:r>
      <w:proofErr w:type="spellStart"/>
      <w:r w:rsidRPr="004E33F0">
        <w:t>împlinește</w:t>
      </w:r>
      <w:proofErr w:type="spellEnd"/>
      <w:r w:rsidRPr="004E33F0">
        <w:t xml:space="preserve"> </w:t>
      </w:r>
      <w:proofErr w:type="spellStart"/>
      <w:r w:rsidRPr="004E33F0">
        <w:t>primul</w:t>
      </w:r>
      <w:proofErr w:type="spellEnd"/>
      <w:r w:rsidRPr="004E33F0">
        <w:t>.</w:t>
      </w:r>
    </w:p>
    <w:p w14:paraId="225A198D" w14:textId="77777777" w:rsidR="004E33F0" w:rsidRDefault="004E33F0" w:rsidP="00A05714">
      <w:pPr>
        <w:jc w:val="both"/>
        <w:rPr>
          <w:lang w:val="ro-RO"/>
        </w:rPr>
      </w:pPr>
    </w:p>
    <w:p w14:paraId="076B4F53" w14:textId="4863FFA7" w:rsidR="00C555DB" w:rsidRDefault="00066D44" w:rsidP="00C555DB">
      <w:pPr>
        <w:jc w:val="both"/>
        <w:rPr>
          <w:lang w:val="ro-RO"/>
        </w:rPr>
      </w:pPr>
      <w:r w:rsidRPr="00850089">
        <w:rPr>
          <w:bCs/>
          <w:lang w:val="ro-RO"/>
        </w:rPr>
        <w:t>Plata</w:t>
      </w:r>
      <w:r w:rsidRPr="00850089">
        <w:rPr>
          <w:b/>
          <w:lang w:val="ro-RO"/>
        </w:rPr>
        <w:t xml:space="preserve"> </w:t>
      </w:r>
      <w:r w:rsidRPr="00850089">
        <w:rPr>
          <w:lang w:val="ro-RO"/>
        </w:rPr>
        <w:t xml:space="preserve">facturii se va efectua în lei, </w:t>
      </w:r>
      <w:r w:rsidRPr="00850089">
        <w:rPr>
          <w:b/>
          <w:lang w:val="ro-RO"/>
        </w:rPr>
        <w:t xml:space="preserve">100% </w:t>
      </w:r>
      <w:r w:rsidR="00A05714" w:rsidRPr="00597622">
        <w:rPr>
          <w:lang w:val="ro-RO"/>
        </w:rPr>
        <w:t>la livrarea efectivă a produselor</w:t>
      </w:r>
      <w:r w:rsidR="00A05714" w:rsidRPr="004F4542">
        <w:rPr>
          <w:lang w:val="ro-RO"/>
        </w:rPr>
        <w:t xml:space="preserve"> </w:t>
      </w:r>
      <w:r w:rsidR="00597622" w:rsidRPr="004F4542">
        <w:rPr>
          <w:lang w:val="ro-RO"/>
        </w:rPr>
        <w:t>la destina</w:t>
      </w:r>
      <w:r w:rsidR="006B67AF">
        <w:rPr>
          <w:lang w:val="ro-RO"/>
        </w:rPr>
        <w:t>ț</w:t>
      </w:r>
      <w:r w:rsidR="00597622" w:rsidRPr="004F4542">
        <w:rPr>
          <w:lang w:val="ro-RO"/>
        </w:rPr>
        <w:t>ia finală indicată</w:t>
      </w:r>
      <w:r w:rsidRPr="00EF31C5">
        <w:rPr>
          <w:lang w:val="ro-RO"/>
        </w:rPr>
        <w:t xml:space="preserve">, pe baza facturii </w:t>
      </w:r>
      <w:r w:rsidR="00A05714" w:rsidRPr="00EF31C5">
        <w:rPr>
          <w:lang w:val="ro-RO"/>
        </w:rPr>
        <w:t xml:space="preserve">Contractantului </w:t>
      </w:r>
      <w:r w:rsidR="006B67AF">
        <w:rPr>
          <w:lang w:val="ro-RO"/>
        </w:rPr>
        <w:t>ș</w:t>
      </w:r>
      <w:r w:rsidRPr="00EF31C5">
        <w:rPr>
          <w:lang w:val="ro-RO"/>
        </w:rPr>
        <w:t>i a procesului - verbal de recep</w:t>
      </w:r>
      <w:r w:rsidR="006B67AF">
        <w:rPr>
          <w:lang w:val="ro-RO"/>
        </w:rPr>
        <w:t>ț</w:t>
      </w:r>
      <w:r w:rsidRPr="00EF31C5">
        <w:rPr>
          <w:lang w:val="ro-RO"/>
        </w:rPr>
        <w:t>ie</w:t>
      </w:r>
      <w:r w:rsidR="004F4542" w:rsidRPr="00EF31C5">
        <w:rPr>
          <w:lang w:val="ro-RO"/>
        </w:rPr>
        <w:t>.</w:t>
      </w:r>
      <w:r w:rsidR="004F4542">
        <w:rPr>
          <w:lang w:val="ro-RO"/>
        </w:rPr>
        <w:t xml:space="preserve"> </w:t>
      </w:r>
    </w:p>
    <w:p w14:paraId="5C8BFEE8" w14:textId="77777777" w:rsidR="00A27E5C" w:rsidRDefault="00A27E5C" w:rsidP="00A27E5C">
      <w:pPr>
        <w:jc w:val="both"/>
        <w:rPr>
          <w:b/>
        </w:rPr>
      </w:pPr>
    </w:p>
    <w:p w14:paraId="7F4FF153" w14:textId="028FAA7C" w:rsidR="00A27E5C" w:rsidRPr="00A27E5C" w:rsidRDefault="00A27E5C" w:rsidP="00A27E5C">
      <w:pPr>
        <w:jc w:val="both"/>
        <w:rPr>
          <w:b/>
        </w:rPr>
      </w:pPr>
      <w:proofErr w:type="spellStart"/>
      <w:r w:rsidRPr="00A27E5C">
        <w:rPr>
          <w:b/>
        </w:rPr>
        <w:t>Oferta</w:t>
      </w:r>
      <w:proofErr w:type="spellEnd"/>
      <w:r w:rsidRPr="00A27E5C">
        <w:rPr>
          <w:b/>
        </w:rPr>
        <w:t xml:space="preserve"> se </w:t>
      </w:r>
      <w:proofErr w:type="spellStart"/>
      <w:r w:rsidRPr="00A27E5C">
        <w:rPr>
          <w:b/>
        </w:rPr>
        <w:t>va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transmite</w:t>
      </w:r>
      <w:proofErr w:type="spellEnd"/>
      <w:r w:rsidRPr="00A27E5C">
        <w:rPr>
          <w:b/>
        </w:rPr>
        <w:t xml:space="preserve">, </w:t>
      </w:r>
      <w:proofErr w:type="spellStart"/>
      <w:r w:rsidRPr="00A27E5C">
        <w:rPr>
          <w:b/>
        </w:rPr>
        <w:t>pentru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toate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produsele</w:t>
      </w:r>
      <w:proofErr w:type="spellEnd"/>
      <w:r w:rsidRPr="00A27E5C">
        <w:rPr>
          <w:b/>
        </w:rPr>
        <w:t xml:space="preserve"> din </w:t>
      </w:r>
      <w:proofErr w:type="spellStart"/>
      <w:r w:rsidRPr="00A27E5C">
        <w:rPr>
          <w:b/>
        </w:rPr>
        <w:t>cadrul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lotului</w:t>
      </w:r>
      <w:proofErr w:type="spellEnd"/>
      <w:r w:rsidRPr="00A27E5C">
        <w:rPr>
          <w:b/>
        </w:rPr>
        <w:t xml:space="preserve">, </w:t>
      </w:r>
      <w:proofErr w:type="spellStart"/>
      <w:r w:rsidRPr="00A27E5C">
        <w:rPr>
          <w:b/>
        </w:rPr>
        <w:t>pentru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unul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sau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mai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multe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loturi</w:t>
      </w:r>
      <w:proofErr w:type="spellEnd"/>
      <w:r w:rsidRPr="00A27E5C">
        <w:rPr>
          <w:b/>
        </w:rPr>
        <w:t xml:space="preserve">. Nu se </w:t>
      </w:r>
      <w:proofErr w:type="spellStart"/>
      <w:r w:rsidRPr="00A27E5C">
        <w:rPr>
          <w:b/>
        </w:rPr>
        <w:t>acceptă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oferte</w:t>
      </w:r>
      <w:proofErr w:type="spellEnd"/>
      <w:r w:rsidRPr="00A27E5C">
        <w:rPr>
          <w:b/>
        </w:rPr>
        <w:t xml:space="preserve"> incomplete </w:t>
      </w:r>
      <w:proofErr w:type="spellStart"/>
      <w:r w:rsidRPr="00A27E5C">
        <w:rPr>
          <w:b/>
        </w:rPr>
        <w:t>în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cadrul</w:t>
      </w:r>
      <w:proofErr w:type="spellEnd"/>
      <w:r w:rsidRPr="00A27E5C">
        <w:rPr>
          <w:b/>
        </w:rPr>
        <w:t xml:space="preserve"> </w:t>
      </w:r>
      <w:proofErr w:type="spellStart"/>
      <w:r w:rsidRPr="00A27E5C">
        <w:rPr>
          <w:b/>
        </w:rPr>
        <w:t>lotului</w:t>
      </w:r>
      <w:proofErr w:type="spellEnd"/>
      <w:r w:rsidRPr="00A27E5C">
        <w:rPr>
          <w:b/>
        </w:rPr>
        <w:t>.</w:t>
      </w:r>
    </w:p>
    <w:p w14:paraId="1EC23846" w14:textId="77777777" w:rsidR="00D5635B" w:rsidRDefault="00D5635B" w:rsidP="00D5635B">
      <w:pPr>
        <w:jc w:val="both"/>
        <w:rPr>
          <w:lang w:val="ro-RO"/>
        </w:rPr>
      </w:pPr>
    </w:p>
    <w:p w14:paraId="1D895B70" w14:textId="4A00993B" w:rsidR="00813752" w:rsidRPr="00850089" w:rsidRDefault="00813752" w:rsidP="00813752">
      <w:pPr>
        <w:jc w:val="both"/>
        <w:rPr>
          <w:b/>
          <w:u w:val="single"/>
          <w:lang w:val="ro-RO"/>
        </w:rPr>
      </w:pPr>
      <w:r w:rsidRPr="00495973">
        <w:rPr>
          <w:b/>
          <w:u w:val="single"/>
          <w:lang w:val="ro-RO"/>
        </w:rPr>
        <w:t xml:space="preserve">Oferta dvs. </w:t>
      </w:r>
      <w:r>
        <w:rPr>
          <w:b/>
          <w:u w:val="single"/>
          <w:lang w:val="ro-RO"/>
        </w:rPr>
        <w:t>va fi</w:t>
      </w:r>
      <w:r w:rsidRPr="00495973">
        <w:rPr>
          <w:b/>
          <w:u w:val="single"/>
          <w:lang w:val="ro-RO"/>
        </w:rPr>
        <w:t xml:space="preserve"> însoțită de următoarele documente:</w:t>
      </w:r>
    </w:p>
    <w:p w14:paraId="3985877E" w14:textId="67222B1C" w:rsidR="00813752" w:rsidRPr="00850089" w:rsidRDefault="00813752" w:rsidP="00813752">
      <w:pPr>
        <w:jc w:val="both"/>
      </w:pPr>
      <w:r w:rsidRPr="00850089">
        <w:rPr>
          <w:lang w:val="ro-RO"/>
        </w:rPr>
        <w:t xml:space="preserve">- o copie a </w:t>
      </w:r>
      <w:r w:rsidRPr="00850089">
        <w:rPr>
          <w:b/>
          <w:lang w:val="ro-RO"/>
        </w:rPr>
        <w:t>Certificatului Constatator eliberat de Oficiul Registrului Comerțului</w:t>
      </w:r>
      <w:r w:rsidRPr="00850089">
        <w:rPr>
          <w:lang w:val="ro-RO"/>
        </w:rPr>
        <w:t xml:space="preserve"> din care să rezulte numele complet, sediul, domeniul de activitate, respectiv</w:t>
      </w:r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are </w:t>
      </w:r>
      <w:proofErr w:type="spellStart"/>
      <w:r w:rsidRPr="00850089">
        <w:t>capacitatea</w:t>
      </w:r>
      <w:proofErr w:type="spellEnd"/>
      <w:r w:rsidRPr="00850089">
        <w:t xml:space="preserve"> </w:t>
      </w:r>
      <w:proofErr w:type="spellStart"/>
      <w:r w:rsidRPr="00850089">
        <w:t>profesională</w:t>
      </w:r>
      <w:proofErr w:type="spellEnd"/>
      <w:r w:rsidRPr="00850089">
        <w:t xml:space="preserve"> de a </w:t>
      </w:r>
      <w:proofErr w:type="spellStart"/>
      <w:r w:rsidRPr="00850089">
        <w:t>realiza</w:t>
      </w:r>
      <w:proofErr w:type="spellEnd"/>
      <w:r w:rsidRPr="00850089">
        <w:t xml:space="preserve"> </w:t>
      </w:r>
      <w:proofErr w:type="spellStart"/>
      <w:r w:rsidRPr="00850089">
        <w:t>activităţile</w:t>
      </w:r>
      <w:proofErr w:type="spellEnd"/>
      <w:r w:rsidRPr="00850089">
        <w:t xml:space="preserve"> care fac 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(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să</w:t>
      </w:r>
      <w:proofErr w:type="spellEnd"/>
      <w:r w:rsidRPr="00850089">
        <w:t xml:space="preserve"> </w:t>
      </w:r>
      <w:proofErr w:type="spellStart"/>
      <w:r w:rsidRPr="00850089">
        <w:t>aibă</w:t>
      </w:r>
      <w:proofErr w:type="spellEnd"/>
      <w:r w:rsidRPr="00850089">
        <w:t xml:space="preserve"> </w:t>
      </w:r>
      <w:proofErr w:type="spellStart"/>
      <w:r w:rsidRPr="00850089">
        <w:t>corespondent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codurile</w:t>
      </w:r>
      <w:proofErr w:type="spellEnd"/>
      <w:r w:rsidRPr="00850089">
        <w:t xml:space="preserve"> CAEN din </w:t>
      </w:r>
      <w:proofErr w:type="spellStart"/>
      <w:r w:rsidRPr="00850089">
        <w:t>certificatul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ONRC), precum </w:t>
      </w:r>
      <w:proofErr w:type="spellStart"/>
      <w:r w:rsidRPr="00850089">
        <w:t>și</w:t>
      </w:r>
      <w:proofErr w:type="spellEnd"/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</w:t>
      </w:r>
      <w:proofErr w:type="spellStart"/>
      <w:r w:rsidRPr="00850089">
        <w:t>este</w:t>
      </w:r>
      <w:proofErr w:type="spellEnd"/>
      <w:r w:rsidRPr="00850089">
        <w:t xml:space="preserve"> legal </w:t>
      </w:r>
      <w:proofErr w:type="spellStart"/>
      <w:r w:rsidRPr="00850089">
        <w:t>constituit</w:t>
      </w:r>
      <w:proofErr w:type="spellEnd"/>
      <w:r w:rsidRPr="00850089">
        <w:t xml:space="preserve">, </w:t>
      </w:r>
      <w:proofErr w:type="spellStart"/>
      <w:r w:rsidRPr="00850089">
        <w:t>că</w:t>
      </w:r>
      <w:proofErr w:type="spellEnd"/>
      <w:r w:rsidRPr="00850089">
        <w:t xml:space="preserve"> nu se </w:t>
      </w:r>
      <w:proofErr w:type="spellStart"/>
      <w:r w:rsidRPr="00850089">
        <w:t>află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niciuna</w:t>
      </w:r>
      <w:proofErr w:type="spellEnd"/>
      <w:r w:rsidRPr="00850089">
        <w:t xml:space="preserve"> </w:t>
      </w:r>
      <w:proofErr w:type="spellStart"/>
      <w:r w:rsidRPr="00850089">
        <w:t>dintre</w:t>
      </w:r>
      <w:proofErr w:type="spellEnd"/>
      <w:r w:rsidRPr="00850089">
        <w:t xml:space="preserve"> </w:t>
      </w:r>
      <w:proofErr w:type="spellStart"/>
      <w:r w:rsidRPr="00850089">
        <w:t>situaţiile</w:t>
      </w:r>
      <w:proofErr w:type="spellEnd"/>
      <w:r w:rsidRPr="00850089">
        <w:t xml:space="preserve"> de </w:t>
      </w:r>
      <w:proofErr w:type="spellStart"/>
      <w:r w:rsidRPr="00850089">
        <w:t>anulare</w:t>
      </w:r>
      <w:proofErr w:type="spellEnd"/>
      <w:r w:rsidRPr="00850089">
        <w:t xml:space="preserve"> a </w:t>
      </w:r>
      <w:proofErr w:type="spellStart"/>
      <w:r w:rsidRPr="00850089">
        <w:t>constituirii</w:t>
      </w:r>
      <w:proofErr w:type="spellEnd"/>
      <w:r w:rsidRPr="00850089">
        <w:t>.</w:t>
      </w:r>
    </w:p>
    <w:p w14:paraId="52ABC244" w14:textId="77777777" w:rsidR="00813752" w:rsidRPr="00850089" w:rsidRDefault="00813752" w:rsidP="0081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850089">
        <w:t>Informatiile</w:t>
      </w:r>
      <w:proofErr w:type="spellEnd"/>
      <w:r w:rsidRPr="00850089">
        <w:t xml:space="preserve"> </w:t>
      </w:r>
      <w:proofErr w:type="spellStart"/>
      <w:r w:rsidRPr="00850089">
        <w:t>cuprinse</w:t>
      </w:r>
      <w:proofErr w:type="spellEnd"/>
      <w:r w:rsidRPr="00850089">
        <w:t xml:space="preserve"> in </w:t>
      </w:r>
      <w:proofErr w:type="spellStart"/>
      <w:r w:rsidRPr="00850089">
        <w:t>acest</w:t>
      </w:r>
      <w:proofErr w:type="spellEnd"/>
      <w:r w:rsidRPr="00850089">
        <w:t xml:space="preserve"> document,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sa</w:t>
      </w:r>
      <w:proofErr w:type="spellEnd"/>
      <w:r w:rsidRPr="00850089">
        <w:t xml:space="preserve"> fie </w:t>
      </w:r>
      <w:proofErr w:type="spellStart"/>
      <w:r w:rsidRPr="00850089">
        <w:t>reale</w:t>
      </w:r>
      <w:proofErr w:type="spellEnd"/>
      <w:r w:rsidRPr="00850089">
        <w:t>/</w:t>
      </w:r>
      <w:proofErr w:type="spellStart"/>
      <w:r w:rsidRPr="00850089">
        <w:t>actuale</w:t>
      </w:r>
      <w:proofErr w:type="spellEnd"/>
      <w:r w:rsidRPr="00850089">
        <w:t xml:space="preserve"> la data </w:t>
      </w:r>
      <w:proofErr w:type="spellStart"/>
      <w:r w:rsidRPr="00850089">
        <w:t>prezentarii</w:t>
      </w:r>
      <w:proofErr w:type="spellEnd"/>
      <w:r w:rsidRPr="00850089">
        <w:t xml:space="preserve">. </w:t>
      </w:r>
    </w:p>
    <w:p w14:paraId="22488E36" w14:textId="77777777" w:rsidR="00813752" w:rsidRPr="00850089" w:rsidRDefault="00813752" w:rsidP="00813752">
      <w:pPr>
        <w:jc w:val="both"/>
      </w:pPr>
      <w:proofErr w:type="spellStart"/>
      <w:r w:rsidRPr="00850089">
        <w:t>Cerinţa</w:t>
      </w:r>
      <w:proofErr w:type="spellEnd"/>
      <w:r w:rsidRPr="00850089">
        <w:t xml:space="preserve"> se </w:t>
      </w:r>
      <w:proofErr w:type="spellStart"/>
      <w:r w:rsidRPr="00850089">
        <w:t>aplică</w:t>
      </w:r>
      <w:proofErr w:type="spellEnd"/>
      <w:r w:rsidRPr="00850089">
        <w:t xml:space="preserve"> </w:t>
      </w:r>
      <w:proofErr w:type="spellStart"/>
      <w:r w:rsidRPr="00850089">
        <w:t>inclusiv</w:t>
      </w:r>
      <w:proofErr w:type="spellEnd"/>
      <w:r w:rsidRPr="00850089">
        <w:t xml:space="preserve"> </w:t>
      </w:r>
      <w:proofErr w:type="spellStart"/>
      <w:r w:rsidRPr="00850089">
        <w:t>pentru</w:t>
      </w:r>
      <w:proofErr w:type="spellEnd"/>
      <w:r w:rsidRPr="00850089">
        <w:t xml:space="preserve"> </w:t>
      </w:r>
      <w:proofErr w:type="spellStart"/>
      <w:r w:rsidRPr="00850089">
        <w:t>subcontractanţi</w:t>
      </w:r>
      <w:proofErr w:type="spellEnd"/>
      <w:r w:rsidRPr="00850089">
        <w:t xml:space="preserve"> </w:t>
      </w:r>
      <w:proofErr w:type="spellStart"/>
      <w:r w:rsidRPr="00850089">
        <w:t>şi</w:t>
      </w:r>
      <w:proofErr w:type="spellEnd"/>
      <w:r w:rsidRPr="00850089">
        <w:t>/</w:t>
      </w:r>
      <w:proofErr w:type="spellStart"/>
      <w:r w:rsidRPr="00850089">
        <w:t>sau</w:t>
      </w:r>
      <w:proofErr w:type="spellEnd"/>
      <w:r w:rsidRPr="00850089">
        <w:t xml:space="preserve"> </w:t>
      </w:r>
      <w:proofErr w:type="spellStart"/>
      <w:r w:rsidRPr="00850089">
        <w:t>terţi</w:t>
      </w:r>
      <w:proofErr w:type="spellEnd"/>
      <w:r w:rsidRPr="00850089">
        <w:t xml:space="preserve"> </w:t>
      </w:r>
      <w:proofErr w:type="spellStart"/>
      <w:r w:rsidRPr="00850089">
        <w:t>susţinători</w:t>
      </w:r>
      <w:proofErr w:type="spellEnd"/>
      <w:r w:rsidRPr="00850089">
        <w:t>.</w:t>
      </w:r>
    </w:p>
    <w:p w14:paraId="5484697C" w14:textId="77777777" w:rsidR="00813752" w:rsidRDefault="00813752" w:rsidP="00813752">
      <w:pPr>
        <w:jc w:val="both"/>
      </w:pPr>
      <w:proofErr w:type="spellStart"/>
      <w:r w:rsidRPr="00850089">
        <w:t>Nota</w:t>
      </w:r>
      <w:proofErr w:type="spellEnd"/>
      <w:r w:rsidRPr="00850089">
        <w:t xml:space="preserve">: Se </w:t>
      </w:r>
      <w:proofErr w:type="spellStart"/>
      <w:r w:rsidRPr="00850089">
        <w:t>permite</w:t>
      </w:r>
      <w:proofErr w:type="spellEnd"/>
      <w:r w:rsidRPr="00850089">
        <w:t xml:space="preserve"> </w:t>
      </w:r>
      <w:proofErr w:type="spellStart"/>
      <w:r w:rsidRPr="00850089">
        <w:t>dovedirea</w:t>
      </w:r>
      <w:proofErr w:type="spellEnd"/>
      <w:r w:rsidRPr="00850089">
        <w:t xml:space="preserve"> </w:t>
      </w:r>
      <w:proofErr w:type="spellStart"/>
      <w:r w:rsidRPr="00850089">
        <w:t>capacitatii</w:t>
      </w:r>
      <w:proofErr w:type="spellEnd"/>
      <w:r w:rsidRPr="00850089">
        <w:t xml:space="preserve"> de </w:t>
      </w:r>
      <w:proofErr w:type="spellStart"/>
      <w:r w:rsidRPr="00850089">
        <w:t>exercitare</w:t>
      </w:r>
      <w:proofErr w:type="spellEnd"/>
      <w:r w:rsidRPr="00850089">
        <w:t xml:space="preserve"> </w:t>
      </w:r>
      <w:proofErr w:type="gramStart"/>
      <w:r w:rsidRPr="00850089">
        <w:t>a</w:t>
      </w:r>
      <w:proofErr w:type="gramEnd"/>
      <w:r w:rsidRPr="00850089">
        <w:t xml:space="preserve"> </w:t>
      </w:r>
      <w:proofErr w:type="spellStart"/>
      <w:r w:rsidRPr="00850089">
        <w:t>activitatii</w:t>
      </w:r>
      <w:proofErr w:type="spellEnd"/>
      <w:r w:rsidRPr="00850089">
        <w:t xml:space="preserve"> </w:t>
      </w:r>
      <w:proofErr w:type="spellStart"/>
      <w:r w:rsidRPr="00850089">
        <w:t>profesionale</w:t>
      </w:r>
      <w:proofErr w:type="spellEnd"/>
      <w:r w:rsidRPr="00850089">
        <w:t xml:space="preserve"> </w:t>
      </w:r>
      <w:proofErr w:type="spellStart"/>
      <w:r w:rsidRPr="00850089">
        <w:t>si</w:t>
      </w:r>
      <w:proofErr w:type="spellEnd"/>
      <w:r w:rsidRPr="00850089">
        <w:t xml:space="preserve">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prezentarea</w:t>
      </w:r>
      <w:proofErr w:type="spellEnd"/>
      <w:r w:rsidRPr="00850089">
        <w:t xml:space="preserve"> </w:t>
      </w:r>
      <w:proofErr w:type="spellStart"/>
      <w:r w:rsidRPr="00850089">
        <w:t>certificatului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</w:t>
      </w:r>
      <w:proofErr w:type="spellStart"/>
      <w:r w:rsidRPr="00850089">
        <w:t>catre</w:t>
      </w:r>
      <w:proofErr w:type="spellEnd"/>
      <w:r w:rsidRPr="00850089">
        <w:t xml:space="preserve"> ONRC in forma electronica,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intermediul</w:t>
      </w:r>
      <w:proofErr w:type="spellEnd"/>
      <w:r w:rsidRPr="00850089">
        <w:t xml:space="preserve"> </w:t>
      </w:r>
      <w:proofErr w:type="spellStart"/>
      <w:r w:rsidRPr="00850089">
        <w:t>serviciului</w:t>
      </w:r>
      <w:proofErr w:type="spellEnd"/>
      <w:r w:rsidRPr="00850089">
        <w:t xml:space="preserve"> online </w:t>
      </w:r>
      <w:proofErr w:type="spellStart"/>
      <w:r w:rsidRPr="00850089">
        <w:t>InfoCert</w:t>
      </w:r>
      <w:proofErr w:type="spellEnd"/>
      <w:r w:rsidRPr="00850089">
        <w:t xml:space="preserve">, </w:t>
      </w:r>
      <w:proofErr w:type="spellStart"/>
      <w:r w:rsidRPr="00850089">
        <w:t>avand</w:t>
      </w:r>
      <w:proofErr w:type="spellEnd"/>
      <w:r w:rsidRPr="00850089">
        <w:t xml:space="preserve"> </w:t>
      </w:r>
      <w:proofErr w:type="spellStart"/>
      <w:r w:rsidRPr="00850089">
        <w:t>incorporata</w:t>
      </w:r>
      <w:proofErr w:type="spellEnd"/>
      <w:r w:rsidRPr="00850089">
        <w:t xml:space="preserve">, </w:t>
      </w:r>
      <w:proofErr w:type="spellStart"/>
      <w:r w:rsidRPr="00850089">
        <w:t>atasata</w:t>
      </w:r>
      <w:proofErr w:type="spellEnd"/>
      <w:r w:rsidRPr="00850089">
        <w:t xml:space="preserve"> </w:t>
      </w:r>
      <w:proofErr w:type="spellStart"/>
      <w:r w:rsidRPr="00850089">
        <w:t>sau</w:t>
      </w:r>
      <w:proofErr w:type="spellEnd"/>
      <w:r w:rsidRPr="00850089">
        <w:t xml:space="preserve"> logic </w:t>
      </w:r>
      <w:proofErr w:type="spellStart"/>
      <w:r w:rsidRPr="00850089">
        <w:t>asociata</w:t>
      </w:r>
      <w:proofErr w:type="spellEnd"/>
      <w:r w:rsidRPr="00850089">
        <w:t xml:space="preserve"> </w:t>
      </w:r>
      <w:proofErr w:type="spellStart"/>
      <w:r w:rsidRPr="00850089">
        <w:t>semnatura</w:t>
      </w:r>
      <w:proofErr w:type="spellEnd"/>
      <w:r w:rsidRPr="00850089">
        <w:t xml:space="preserve"> electronica </w:t>
      </w:r>
      <w:proofErr w:type="spellStart"/>
      <w:r w:rsidRPr="00850089">
        <w:t>extinsa</w:t>
      </w:r>
      <w:proofErr w:type="spellEnd"/>
    </w:p>
    <w:p w14:paraId="05ACEB82" w14:textId="1B35B15C" w:rsidR="00DF06D0" w:rsidRPr="00ED0423" w:rsidRDefault="00DF06D0" w:rsidP="00DF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-</w:t>
      </w:r>
      <w:r w:rsidRPr="00F5489B">
        <w:rPr>
          <w:b/>
        </w:rPr>
        <w:t xml:space="preserve"> </w:t>
      </w:r>
      <w:proofErr w:type="spellStart"/>
      <w:r w:rsidRPr="00F5489B">
        <w:rPr>
          <w:b/>
        </w:rPr>
        <w:t>prezentarea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informatiilor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privind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beneficiarii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reali</w:t>
      </w:r>
      <w:proofErr w:type="spellEnd"/>
      <w:r w:rsidRPr="00F5489B">
        <w:t>,</w:t>
      </w:r>
      <w:r w:rsidRPr="00F5489B">
        <w:rPr>
          <w:b/>
        </w:rPr>
        <w:t xml:space="preserve"> </w:t>
      </w:r>
      <w:r w:rsidRPr="00F5489B">
        <w:t xml:space="preserve">in </w:t>
      </w:r>
      <w:proofErr w:type="spellStart"/>
      <w:r w:rsidRPr="00F5489B">
        <w:t>intelesul</w:t>
      </w:r>
      <w:proofErr w:type="spellEnd"/>
      <w:r w:rsidRPr="00ED0423">
        <w:t xml:space="preserve"> </w:t>
      </w:r>
      <w:proofErr w:type="spellStart"/>
      <w:r w:rsidRPr="00ED0423">
        <w:t>articolului</w:t>
      </w:r>
      <w:proofErr w:type="spellEnd"/>
      <w:r w:rsidRPr="00ED0423">
        <w:t xml:space="preserve"> 3 </w:t>
      </w:r>
      <w:proofErr w:type="spellStart"/>
      <w:r w:rsidRPr="00ED0423">
        <w:t>punctul</w:t>
      </w:r>
      <w:proofErr w:type="spellEnd"/>
      <w:r w:rsidRPr="00ED0423">
        <w:t xml:space="preserve"> 6 din </w:t>
      </w:r>
      <w:proofErr w:type="spellStart"/>
      <w:r w:rsidRPr="00ED0423">
        <w:t>Directiva</w:t>
      </w:r>
      <w:proofErr w:type="spellEnd"/>
      <w:r w:rsidRPr="00ED0423">
        <w:t xml:space="preserve"> (UE) 2015/849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t>asa</w:t>
      </w:r>
      <w:proofErr w:type="spellEnd"/>
      <w:r w:rsidRPr="00ED0423">
        <w:t xml:space="preserve"> cum sunt </w:t>
      </w:r>
      <w:proofErr w:type="spellStart"/>
      <w:r w:rsidRPr="00ED0423">
        <w:t>ele</w:t>
      </w:r>
      <w:proofErr w:type="spellEnd"/>
      <w:r w:rsidRPr="00ED0423">
        <w:t xml:space="preserve"> </w:t>
      </w:r>
      <w:proofErr w:type="spellStart"/>
      <w:r w:rsidRPr="00ED0423">
        <w:t>reglementate</w:t>
      </w:r>
      <w:proofErr w:type="spellEnd"/>
      <w:r w:rsidRPr="00ED0423">
        <w:t xml:space="preserve"> de </w:t>
      </w:r>
      <w:proofErr w:type="spellStart"/>
      <w:r w:rsidRPr="00ED0423">
        <w:t>obligatiilor</w:t>
      </w:r>
      <w:proofErr w:type="spellEnd"/>
      <w:r w:rsidRPr="00ED0423">
        <w:t xml:space="preserve"> </w:t>
      </w:r>
      <w:proofErr w:type="spellStart"/>
      <w:r w:rsidRPr="00ED0423">
        <w:t>impuse</w:t>
      </w:r>
      <w:proofErr w:type="spellEnd"/>
      <w:r w:rsidRPr="00ED0423">
        <w:t xml:space="preserve"> de art 22 </w:t>
      </w:r>
      <w:proofErr w:type="spellStart"/>
      <w:r w:rsidRPr="00ED0423">
        <w:t>alin</w:t>
      </w:r>
      <w:proofErr w:type="spellEnd"/>
      <w:r w:rsidRPr="00ED0423">
        <w:t xml:space="preserve"> 2 lit d) din </w:t>
      </w:r>
      <w:proofErr w:type="spellStart"/>
      <w:r w:rsidRPr="00ED0423">
        <w:t>Regulamentul</w:t>
      </w:r>
      <w:proofErr w:type="spellEnd"/>
      <w:r w:rsidRPr="00ED0423">
        <w:t xml:space="preserve"> (UE) 20211241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rPr>
          <w:b/>
        </w:rPr>
        <w:t>respectiv</w:t>
      </w:r>
      <w:proofErr w:type="spellEnd"/>
      <w:r w:rsidRPr="00ED0423">
        <w:rPr>
          <w:b/>
        </w:rPr>
        <w:t>:</w:t>
      </w:r>
    </w:p>
    <w:p w14:paraId="55D39DE3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>a)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a </w:t>
      </w:r>
      <w:proofErr w:type="spellStart"/>
      <w:r w:rsidRPr="00ED0423">
        <w:rPr>
          <w:iCs/>
          <w:u w:val="single"/>
          <w:lang w:val="fr-FR"/>
        </w:rPr>
        <w:t>caror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actionari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sunt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fizice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inregistrate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teritoriul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Romaniei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gramStart"/>
      <w:r w:rsidRPr="00ED0423">
        <w:rPr>
          <w:iCs/>
          <w:lang w:val="fr-FR"/>
        </w:rPr>
        <w:t xml:space="preserve">un </w:t>
      </w:r>
      <w:r w:rsidRPr="00ED0423">
        <w:rPr>
          <w:b/>
          <w:iCs/>
          <w:lang w:val="fr-FR"/>
        </w:rPr>
        <w:t>extras</w:t>
      </w:r>
      <w:proofErr w:type="gramEnd"/>
      <w:r w:rsidRPr="00ED0423">
        <w:rPr>
          <w:b/>
          <w:iCs/>
          <w:lang w:val="fr-FR"/>
        </w:rPr>
        <w:t xml:space="preserve"> ONRC (</w:t>
      </w:r>
      <w:proofErr w:type="spellStart"/>
      <w:r w:rsidRPr="00ED0423">
        <w:rPr>
          <w:b/>
          <w:iCs/>
          <w:lang w:val="fr-FR"/>
        </w:rPr>
        <w:t>privind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beneficiarii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reali</w:t>
      </w:r>
      <w:proofErr w:type="spellEnd"/>
      <w:r w:rsidRPr="00ED0423">
        <w:rPr>
          <w:b/>
          <w:iCs/>
          <w:lang w:val="fr-FR"/>
        </w:rPr>
        <w:t>).</w:t>
      </w:r>
      <w:r w:rsidRPr="00ED0423">
        <w:rPr>
          <w:iCs/>
          <w:lang w:val="fr-FR"/>
        </w:rPr>
        <w:t xml:space="preserve"> </w:t>
      </w:r>
    </w:p>
    <w:p w14:paraId="325CFF1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 xml:space="preserve">b)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ofertantul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care/au in structura </w:t>
      </w:r>
      <w:proofErr w:type="spellStart"/>
      <w:r w:rsidRPr="00ED0423">
        <w:rPr>
          <w:iCs/>
          <w:u w:val="single"/>
          <w:lang w:val="fr-FR"/>
        </w:rPr>
        <w:t>actionariatului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entitati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declaratie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proprie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raspundere</w:t>
      </w:r>
      <w:proofErr w:type="spellEnd"/>
      <w:r w:rsidRPr="00ED0423">
        <w:rPr>
          <w:iCs/>
          <w:lang w:val="fr-FR"/>
        </w:rPr>
        <w:t xml:space="preserve"> 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34B427D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c)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inregistrati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afara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Romaniei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documente justificative, </w:t>
      </w:r>
      <w:proofErr w:type="spellStart"/>
      <w:r w:rsidRPr="00ED0423">
        <w:rPr>
          <w:iCs/>
          <w:u w:val="single"/>
          <w:lang w:val="fr-FR"/>
        </w:rPr>
        <w:t>certificate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alte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inscrisuri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eliberate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responsabila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datele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beneficiarului</w:t>
      </w:r>
      <w:proofErr w:type="spellEnd"/>
      <w:r w:rsidRPr="00ED0423">
        <w:rPr>
          <w:iCs/>
          <w:u w:val="single"/>
          <w:lang w:val="fr-FR"/>
        </w:rPr>
        <w:t xml:space="preserve"> real </w:t>
      </w:r>
      <w:proofErr w:type="spellStart"/>
      <w:r w:rsidRPr="00ED0423">
        <w:rPr>
          <w:iCs/>
          <w:u w:val="single"/>
          <w:lang w:val="fr-FR"/>
        </w:rPr>
        <w:t>din</w:t>
      </w:r>
      <w:proofErr w:type="spellEnd"/>
      <w:r w:rsidRPr="00ED0423">
        <w:rPr>
          <w:iCs/>
          <w:u w:val="single"/>
          <w:lang w:val="fr-FR"/>
        </w:rPr>
        <w:t xml:space="preserve"> tara </w:t>
      </w:r>
      <w:proofErr w:type="spellStart"/>
      <w:r w:rsidRPr="00ED0423">
        <w:rPr>
          <w:iCs/>
          <w:u w:val="single"/>
          <w:lang w:val="fr-FR"/>
        </w:rPr>
        <w:t>ofertantului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insotit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traducerea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limba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certificata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traducatori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autorizati</w:t>
      </w:r>
      <w:proofErr w:type="spellEnd"/>
      <w:r w:rsidRPr="00ED0423">
        <w:rPr>
          <w:iCs/>
          <w:lang w:val="fr-FR"/>
        </w:rPr>
        <w:t xml:space="preserve">, in </w:t>
      </w:r>
      <w:proofErr w:type="spellStart"/>
      <w:r w:rsidRPr="00ED0423">
        <w:rPr>
          <w:iCs/>
          <w:lang w:val="fr-FR"/>
        </w:rPr>
        <w:t>conditiile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legii</w:t>
      </w:r>
      <w:proofErr w:type="spellEnd"/>
      <w:r w:rsidRPr="00ED0423">
        <w:rPr>
          <w:iCs/>
          <w:lang w:val="fr-FR"/>
        </w:rPr>
        <w:t>.</w:t>
      </w:r>
    </w:p>
    <w:p w14:paraId="7E6A6728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d)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tipul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asociatiilor</w:t>
      </w:r>
      <w:proofErr w:type="spellEnd"/>
      <w:r w:rsidRPr="00ED0423">
        <w:rPr>
          <w:iCs/>
          <w:u w:val="single"/>
          <w:lang w:val="fr-FR"/>
        </w:rPr>
        <w:t xml:space="preserve"> si </w:t>
      </w:r>
      <w:proofErr w:type="spellStart"/>
      <w:r w:rsidRPr="00ED0423">
        <w:rPr>
          <w:iCs/>
          <w:u w:val="single"/>
          <w:lang w:val="fr-FR"/>
        </w:rPr>
        <w:t>fundatiilor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un </w:t>
      </w:r>
      <w:r w:rsidRPr="00ED0423">
        <w:rPr>
          <w:iCs/>
          <w:u w:val="single"/>
          <w:lang w:val="fr-FR"/>
        </w:rPr>
        <w:t xml:space="preserve">extras de la </w:t>
      </w:r>
      <w:proofErr w:type="spellStart"/>
      <w:r w:rsidRPr="00ED0423">
        <w:rPr>
          <w:iCs/>
          <w:u w:val="single"/>
          <w:lang w:val="fr-FR"/>
        </w:rPr>
        <w:t>Ministerul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Justitiei</w:t>
      </w:r>
      <w:proofErr w:type="spellEnd"/>
      <w:r w:rsidRPr="00ED0423">
        <w:rPr>
          <w:iCs/>
          <w:u w:val="single"/>
          <w:lang w:val="fr-FR"/>
        </w:rPr>
        <w:t xml:space="preserve"> (</w:t>
      </w:r>
      <w:proofErr w:type="spellStart"/>
      <w:r w:rsidRPr="00ED0423">
        <w:rPr>
          <w:iCs/>
          <w:u w:val="single"/>
          <w:lang w:val="fr-FR"/>
        </w:rPr>
        <w:t>Registrul</w:t>
      </w:r>
      <w:proofErr w:type="spellEnd"/>
      <w:r w:rsidRPr="00ED0423">
        <w:rPr>
          <w:iCs/>
          <w:u w:val="single"/>
          <w:lang w:val="fr-FR"/>
        </w:rPr>
        <w:t xml:space="preserve"> National ONG) </w:t>
      </w:r>
      <w:proofErr w:type="spellStart"/>
      <w:r w:rsidRPr="00ED0423">
        <w:rPr>
          <w:iCs/>
          <w:u w:val="single"/>
          <w:lang w:val="fr-FR"/>
        </w:rPr>
        <w:t>privind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ai </w:t>
      </w:r>
      <w:proofErr w:type="spellStart"/>
      <w:r w:rsidRPr="00ED0423">
        <w:rPr>
          <w:iCs/>
          <w:u w:val="single"/>
          <w:lang w:val="fr-FR"/>
        </w:rPr>
        <w:t>asociatiei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fundatiei</w:t>
      </w:r>
      <w:proofErr w:type="spellEnd"/>
      <w:r w:rsidRPr="00ED0423">
        <w:rPr>
          <w:iCs/>
          <w:u w:val="single"/>
          <w:lang w:val="fr-FR"/>
        </w:rPr>
        <w:t>;</w:t>
      </w:r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in </w:t>
      </w:r>
      <w:proofErr w:type="spellStart"/>
      <w:r w:rsidRPr="00ED0423">
        <w:rPr>
          <w:iCs/>
          <w:u w:val="single"/>
          <w:lang w:val="fr-FR"/>
        </w:rPr>
        <w:t>cazul</w:t>
      </w:r>
      <w:proofErr w:type="spellEnd"/>
      <w:r w:rsidRPr="00ED0423">
        <w:rPr>
          <w:iCs/>
          <w:u w:val="single"/>
          <w:lang w:val="fr-FR"/>
        </w:rPr>
        <w:t xml:space="preserve"> in care </w:t>
      </w:r>
      <w:proofErr w:type="spellStart"/>
      <w:r w:rsidRPr="00ED0423">
        <w:rPr>
          <w:iCs/>
          <w:u w:val="single"/>
          <w:lang w:val="fr-FR"/>
        </w:rPr>
        <w:t>asociatia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fundatia</w:t>
      </w:r>
      <w:proofErr w:type="spellEnd"/>
      <w:r w:rsidRPr="00ED0423">
        <w:rPr>
          <w:iCs/>
          <w:u w:val="single"/>
          <w:lang w:val="fr-FR"/>
        </w:rPr>
        <w:t xml:space="preserve"> este o </w:t>
      </w:r>
      <w:proofErr w:type="spellStart"/>
      <w:r w:rsidRPr="00ED0423">
        <w:rPr>
          <w:iCs/>
          <w:u w:val="single"/>
          <w:lang w:val="fr-FR"/>
        </w:rPr>
        <w:t>entitate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are </w:t>
      </w:r>
      <w:proofErr w:type="spellStart"/>
      <w:r w:rsidRPr="00ED0423">
        <w:rPr>
          <w:iCs/>
          <w:u w:val="single"/>
          <w:lang w:val="fr-FR"/>
        </w:rPr>
        <w:t>beneficiari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lastRenderedPageBreak/>
        <w:t>straine</w:t>
      </w:r>
      <w:proofErr w:type="spellEnd"/>
      <w:r w:rsidRPr="00ED0423">
        <w:rPr>
          <w:iCs/>
          <w:u w:val="single"/>
          <w:lang w:val="fr-FR"/>
        </w:rPr>
        <w:t xml:space="preserve">,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contractanta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colecteaza</w:t>
      </w:r>
      <w:proofErr w:type="spellEnd"/>
      <w:r w:rsidRPr="00ED0423">
        <w:rPr>
          <w:iCs/>
          <w:u w:val="single"/>
          <w:lang w:val="fr-FR"/>
        </w:rPr>
        <w:t xml:space="preserve"> de la </w:t>
      </w:r>
      <w:proofErr w:type="spellStart"/>
      <w:r w:rsidRPr="00ED0423">
        <w:rPr>
          <w:iCs/>
          <w:u w:val="single"/>
          <w:lang w:val="fr-FR"/>
        </w:rPr>
        <w:t>ofertanti</w:t>
      </w:r>
      <w:proofErr w:type="spellEnd"/>
      <w:r w:rsidRPr="00ED0423">
        <w:rPr>
          <w:iCs/>
          <w:u w:val="single"/>
          <w:lang w:val="fr-FR"/>
        </w:rPr>
        <w:t xml:space="preserve"> o </w:t>
      </w:r>
      <w:proofErr w:type="spellStart"/>
      <w:r w:rsidRPr="00ED0423">
        <w:rPr>
          <w:iCs/>
          <w:u w:val="single"/>
          <w:lang w:val="fr-FR"/>
        </w:rPr>
        <w:t>declaratie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proprie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raspundere</w:t>
      </w:r>
      <w:proofErr w:type="spellEnd"/>
      <w:r w:rsidRPr="00ED0423">
        <w:rPr>
          <w:iCs/>
          <w:u w:val="single"/>
          <w:lang w:val="fr-FR"/>
        </w:rPr>
        <w:t xml:space="preserve"> </w:t>
      </w:r>
      <w:r w:rsidRPr="00ED0423">
        <w:rPr>
          <w:iCs/>
          <w:lang w:val="fr-FR"/>
        </w:rPr>
        <w:t xml:space="preserve">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>/</w:t>
      </w:r>
      <w:proofErr w:type="spellStart"/>
      <w:r w:rsidRPr="00ED0423">
        <w:rPr>
          <w:iCs/>
          <w:lang w:val="fr-FR"/>
        </w:rPr>
        <w:t>presedinte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53045EDE" w14:textId="77777777" w:rsidR="00DF06D0" w:rsidRPr="00ED0423" w:rsidRDefault="00DF06D0" w:rsidP="00DF06D0">
      <w:pPr>
        <w:jc w:val="both"/>
        <w:rPr>
          <w:iCs/>
          <w:lang w:val="fr-FR"/>
        </w:rPr>
      </w:pP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articolelor</w:t>
      </w:r>
      <w:proofErr w:type="spellEnd"/>
      <w:r w:rsidRPr="00ED0423">
        <w:rPr>
          <w:iCs/>
          <w:lang w:val="fr-FR"/>
        </w:rPr>
        <w:t xml:space="preserve"> 56 si 57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nr. 129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11 </w:t>
      </w:r>
      <w:proofErr w:type="spellStart"/>
      <w:r w:rsidRPr="00ED0423">
        <w:rPr>
          <w:iCs/>
          <w:lang w:val="fr-FR"/>
        </w:rPr>
        <w:t>iulie</w:t>
      </w:r>
      <w:proofErr w:type="spellEnd"/>
      <w:r w:rsidRPr="00ED0423">
        <w:rPr>
          <w:iCs/>
          <w:lang w:val="fr-FR"/>
        </w:rPr>
        <w:t xml:space="preserve"> 2019 </w:t>
      </w:r>
      <w:proofErr w:type="spellStart"/>
      <w:r w:rsidRPr="00ED0423">
        <w:rPr>
          <w:iCs/>
          <w:lang w:val="fr-FR"/>
        </w:rPr>
        <w:t>pentru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prevenirea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combaterea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spalarii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banilor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finantarii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terorismului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modificata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completata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315/2021, </w:t>
      </w:r>
      <w:proofErr w:type="spellStart"/>
      <w:r w:rsidRPr="00ED0423">
        <w:rPr>
          <w:iCs/>
          <w:lang w:val="fr-FR"/>
        </w:rPr>
        <w:t>persoanele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supuse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obligatiei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inregistrare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registrul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comertului</w:t>
      </w:r>
      <w:proofErr w:type="spellEnd"/>
      <w:r w:rsidRPr="00ED0423">
        <w:rPr>
          <w:iCs/>
          <w:lang w:val="fr-FR"/>
        </w:rPr>
        <w:t xml:space="preserve"> au, </w:t>
      </w:r>
      <w:proofErr w:type="spellStart"/>
      <w:r w:rsidRPr="00ED0423">
        <w:rPr>
          <w:iCs/>
          <w:lang w:val="fr-FR"/>
        </w:rPr>
        <w:t>totodata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obligatia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actualizarii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informatiilor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fiecare</w:t>
      </w:r>
      <w:proofErr w:type="spellEnd"/>
      <w:r w:rsidRPr="00ED0423">
        <w:rPr>
          <w:iCs/>
          <w:lang w:val="fr-FR"/>
        </w:rPr>
        <w:t xml:space="preserve"> data </w:t>
      </w:r>
      <w:proofErr w:type="spellStart"/>
      <w:r w:rsidRPr="00ED0423">
        <w:rPr>
          <w:iCs/>
          <w:lang w:val="fr-FR"/>
        </w:rPr>
        <w:t>cand</w:t>
      </w:r>
      <w:proofErr w:type="spellEnd"/>
      <w:r w:rsidRPr="00ED0423">
        <w:rPr>
          <w:iCs/>
          <w:lang w:val="fr-FR"/>
        </w:rPr>
        <w:t xml:space="preserve"> are </w:t>
      </w:r>
      <w:proofErr w:type="spellStart"/>
      <w:r w:rsidRPr="00ED0423">
        <w:rPr>
          <w:iCs/>
          <w:lang w:val="fr-FR"/>
        </w:rPr>
        <w:t>loc</w:t>
      </w:r>
      <w:proofErr w:type="spellEnd"/>
      <w:r w:rsidRPr="00ED0423">
        <w:rPr>
          <w:iCs/>
          <w:lang w:val="fr-FR"/>
        </w:rPr>
        <w:t xml:space="preserve"> o </w:t>
      </w:r>
      <w:proofErr w:type="spellStart"/>
      <w:r w:rsidRPr="00ED0423">
        <w:rPr>
          <w:iCs/>
          <w:lang w:val="fr-FR"/>
        </w:rPr>
        <w:t>modificare</w:t>
      </w:r>
      <w:proofErr w:type="spellEnd"/>
      <w:r w:rsidRPr="00ED0423">
        <w:rPr>
          <w:iCs/>
          <w:lang w:val="fr-FR"/>
        </w:rPr>
        <w:t xml:space="preserve"> a </w:t>
      </w:r>
      <w:proofErr w:type="spellStart"/>
      <w:r w:rsidRPr="00ED0423">
        <w:rPr>
          <w:iCs/>
          <w:lang w:val="fr-FR"/>
        </w:rPr>
        <w:t>acestora</w:t>
      </w:r>
      <w:proofErr w:type="spellEnd"/>
      <w:r w:rsidRPr="00ED0423">
        <w:rPr>
          <w:iCs/>
          <w:lang w:val="fr-FR"/>
        </w:rPr>
        <w:t>,</w:t>
      </w:r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aplicarii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sanctiunilor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contraventionale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dizolvarii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societatii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vigoare</w:t>
      </w:r>
      <w:proofErr w:type="spellEnd"/>
      <w:r w:rsidRPr="00ED0423">
        <w:rPr>
          <w:iCs/>
          <w:lang w:val="fr-FR"/>
        </w:rPr>
        <w:t xml:space="preserve">. </w:t>
      </w:r>
    </w:p>
    <w:p w14:paraId="69B855DE" w14:textId="77777777" w:rsidR="00DF06D0" w:rsidRPr="00ED0423" w:rsidRDefault="00DF06D0" w:rsidP="00DF06D0">
      <w:pPr>
        <w:autoSpaceDE w:val="0"/>
        <w:autoSpaceDN w:val="0"/>
        <w:adjustRightInd w:val="0"/>
        <w:jc w:val="both"/>
        <w:rPr>
          <w:lang w:val="ro-RO" w:eastAsia="ro-RO"/>
        </w:rPr>
      </w:pPr>
      <w:r w:rsidRPr="00ED0423">
        <w:rPr>
          <w:lang w:val="ro-RO" w:eastAsia="ro-RO"/>
        </w:rPr>
        <w:t xml:space="preserve">Eventualele modificări intervenite după semnarea contractului de </w:t>
      </w:r>
      <w:proofErr w:type="spellStart"/>
      <w:r w:rsidRPr="00ED0423">
        <w:rPr>
          <w:lang w:val="ro-RO" w:eastAsia="ro-RO"/>
        </w:rPr>
        <w:t>achiziţie</w:t>
      </w:r>
      <w:proofErr w:type="spellEnd"/>
      <w:r w:rsidRPr="00ED0423">
        <w:rPr>
          <w:lang w:val="ro-RO" w:eastAsia="ro-RO"/>
        </w:rPr>
        <w:t xml:space="preserve"> publică, pe durata acestuia, vor fi aduse atât la </w:t>
      </w:r>
      <w:proofErr w:type="spellStart"/>
      <w:r w:rsidRPr="00ED0423">
        <w:rPr>
          <w:lang w:val="ro-RO" w:eastAsia="ro-RO"/>
        </w:rPr>
        <w:t>cunoştinţa</w:t>
      </w:r>
      <w:proofErr w:type="spellEnd"/>
      <w:r w:rsidRPr="00ED0423">
        <w:rPr>
          <w:lang w:val="ro-RO" w:eastAsia="ro-RO"/>
        </w:rPr>
        <w:t xml:space="preserve"> </w:t>
      </w:r>
      <w:proofErr w:type="spellStart"/>
      <w:r w:rsidRPr="00ED0423">
        <w:rPr>
          <w:lang w:val="ro-RO" w:eastAsia="ro-RO"/>
        </w:rPr>
        <w:t>Autoritatii</w:t>
      </w:r>
      <w:proofErr w:type="spellEnd"/>
      <w:r w:rsidRPr="00ED0423">
        <w:rPr>
          <w:lang w:val="ro-RO" w:eastAsia="ro-RO"/>
        </w:rPr>
        <w:t xml:space="preserve"> contractante cât </w:t>
      </w:r>
      <w:proofErr w:type="spellStart"/>
      <w:r w:rsidRPr="00ED0423">
        <w:rPr>
          <w:lang w:val="ro-RO" w:eastAsia="ro-RO"/>
        </w:rPr>
        <w:t>şi</w:t>
      </w:r>
      <w:proofErr w:type="spellEnd"/>
      <w:r w:rsidRPr="00ED0423">
        <w:rPr>
          <w:lang w:val="ro-RO" w:eastAsia="ro-RO"/>
        </w:rPr>
        <w:t xml:space="preserve"> a ONRC. </w:t>
      </w:r>
    </w:p>
    <w:p w14:paraId="5FC32314" w14:textId="77777777" w:rsidR="00DF06D0" w:rsidRDefault="00DF06D0" w:rsidP="00DF06D0">
      <w:pPr>
        <w:jc w:val="both"/>
        <w:rPr>
          <w:i/>
          <w:lang w:val="ro-RO"/>
        </w:rPr>
      </w:pPr>
      <w:r w:rsidRPr="00F5489B">
        <w:rPr>
          <w:i/>
          <w:lang w:val="ro-RO"/>
        </w:rPr>
        <w:t xml:space="preserve">Această obligație va fi aplicabilă inclusiv </w:t>
      </w:r>
      <w:proofErr w:type="spellStart"/>
      <w:r w:rsidRPr="00F5489B">
        <w:rPr>
          <w:i/>
          <w:lang w:val="ro-RO"/>
        </w:rPr>
        <w:t>subcontractantilor</w:t>
      </w:r>
      <w:proofErr w:type="spellEnd"/>
      <w:r w:rsidRPr="00F5489B">
        <w:rPr>
          <w:i/>
          <w:lang w:val="ro-RO"/>
        </w:rPr>
        <w:t>, dacă este cazul.</w:t>
      </w:r>
    </w:p>
    <w:p w14:paraId="475B95C4" w14:textId="77777777" w:rsidR="00DF06D0" w:rsidRPr="00F9053C" w:rsidRDefault="00813752" w:rsidP="00DF06D0">
      <w:pPr>
        <w:jc w:val="both"/>
      </w:pPr>
      <w:r w:rsidRPr="00850089">
        <w:t xml:space="preserve">- </w:t>
      </w:r>
      <w:proofErr w:type="spellStart"/>
      <w:r w:rsidR="00DF06D0" w:rsidRPr="00F5489B">
        <w:rPr>
          <w:b/>
        </w:rPr>
        <w:t>declaratia</w:t>
      </w:r>
      <w:proofErr w:type="spellEnd"/>
      <w:r w:rsidR="00DF06D0" w:rsidRPr="00F5489B">
        <w:rPr>
          <w:b/>
        </w:rPr>
        <w:t xml:space="preserve"> </w:t>
      </w:r>
      <w:r w:rsidR="00DF06D0" w:rsidRPr="00F5489B">
        <w:t xml:space="preserve">pe </w:t>
      </w:r>
      <w:proofErr w:type="spellStart"/>
      <w:r w:rsidR="00DF06D0" w:rsidRPr="00F5489B">
        <w:t>proprie</w:t>
      </w:r>
      <w:proofErr w:type="spellEnd"/>
      <w:r w:rsidR="00DF06D0" w:rsidRPr="00F5489B">
        <w:t xml:space="preserve"> </w:t>
      </w:r>
      <w:proofErr w:type="spellStart"/>
      <w:r w:rsidR="00DF06D0" w:rsidRPr="00F5489B">
        <w:t>răspundere</w:t>
      </w:r>
      <w:proofErr w:type="spellEnd"/>
      <w:r w:rsidR="00DF06D0" w:rsidRPr="00F5489B">
        <w:t xml:space="preserve"> </w:t>
      </w:r>
      <w:proofErr w:type="spellStart"/>
      <w:r w:rsidR="00DF06D0" w:rsidRPr="00F5489B">
        <w:rPr>
          <w:b/>
        </w:rPr>
        <w:t>privind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neincadrarea</w:t>
      </w:r>
      <w:proofErr w:type="spellEnd"/>
      <w:r w:rsidR="00DF06D0" w:rsidRPr="00F5489B">
        <w:rPr>
          <w:b/>
        </w:rPr>
        <w:t xml:space="preserve"> in </w:t>
      </w:r>
      <w:proofErr w:type="spellStart"/>
      <w:r w:rsidR="00DF06D0" w:rsidRPr="00F5489B">
        <w:rPr>
          <w:b/>
        </w:rPr>
        <w:t>situatiile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prevazute</w:t>
      </w:r>
      <w:proofErr w:type="spellEnd"/>
      <w:r w:rsidR="00DF06D0" w:rsidRPr="00F5489B">
        <w:rPr>
          <w:b/>
        </w:rPr>
        <w:t xml:space="preserve"> la art. 59-60</w:t>
      </w:r>
      <w:r w:rsidR="00DF06D0" w:rsidRPr="00F5489B">
        <w:t xml:space="preserve"> din </w:t>
      </w:r>
      <w:proofErr w:type="spellStart"/>
      <w:r w:rsidR="00DF06D0" w:rsidRPr="00F5489B">
        <w:t>Legea</w:t>
      </w:r>
      <w:proofErr w:type="spellEnd"/>
      <w:r w:rsidR="00DF06D0" w:rsidRPr="00F5489B">
        <w:t xml:space="preserve"> 98/2016, </w:t>
      </w:r>
      <w:proofErr w:type="spellStart"/>
      <w:r w:rsidR="00DF06D0" w:rsidRPr="00F5489B">
        <w:t>completata</w:t>
      </w:r>
      <w:proofErr w:type="spellEnd"/>
      <w:r w:rsidR="00DF06D0" w:rsidRPr="00F5489B">
        <w:t xml:space="preserve"> cu </w:t>
      </w:r>
      <w:proofErr w:type="spellStart"/>
      <w:r w:rsidR="00DF06D0" w:rsidRPr="00F5489B">
        <w:t>informațiile</w:t>
      </w:r>
      <w:proofErr w:type="spellEnd"/>
      <w:r w:rsidR="00DF06D0" w:rsidRPr="00F5489B">
        <w:t xml:space="preserve"> </w:t>
      </w:r>
      <w:proofErr w:type="spellStart"/>
      <w:r w:rsidR="00DF06D0" w:rsidRPr="00F5489B">
        <w:t>aferente</w:t>
      </w:r>
      <w:proofErr w:type="spellEnd"/>
      <w:r w:rsidR="00DF06D0" w:rsidRPr="00F5489B">
        <w:t xml:space="preserve"> </w:t>
      </w:r>
      <w:proofErr w:type="spellStart"/>
      <w:r w:rsidR="00DF06D0" w:rsidRPr="00F5489B">
        <w:t>situației</w:t>
      </w:r>
      <w:proofErr w:type="spellEnd"/>
      <w:r w:rsidR="00DF06D0" w:rsidRPr="00F5489B">
        <w:t xml:space="preserve"> </w:t>
      </w:r>
      <w:proofErr w:type="spellStart"/>
      <w:r w:rsidR="00DF06D0" w:rsidRPr="00F5489B">
        <w:t>fiecarui</w:t>
      </w:r>
      <w:proofErr w:type="spellEnd"/>
      <w:r w:rsidR="00DF06D0" w:rsidRPr="00F5489B">
        <w:t xml:space="preserve"> </w:t>
      </w:r>
      <w:proofErr w:type="spellStart"/>
      <w:r w:rsidR="00DF06D0" w:rsidRPr="00F5489B">
        <w:t>ofertant</w:t>
      </w:r>
      <w:proofErr w:type="spellEnd"/>
      <w:r w:rsidR="00DF06D0" w:rsidRPr="00F5489B">
        <w:t>, conform</w:t>
      </w:r>
      <w:r w:rsidR="00DF06D0" w:rsidRPr="00375BC7">
        <w:t xml:space="preserve"> </w:t>
      </w:r>
      <w:proofErr w:type="spellStart"/>
      <w:r w:rsidR="00DF06D0" w:rsidRPr="00375BC7">
        <w:t>modelului</w:t>
      </w:r>
      <w:proofErr w:type="spellEnd"/>
      <w:r w:rsidR="00DF06D0" w:rsidRPr="00375BC7">
        <w:t xml:space="preserve"> </w:t>
      </w:r>
      <w:proofErr w:type="spellStart"/>
      <w:r w:rsidR="00DF06D0" w:rsidRPr="00F9053C">
        <w:t>anexat</w:t>
      </w:r>
      <w:proofErr w:type="spellEnd"/>
      <w:r w:rsidR="00DF06D0" w:rsidRPr="00F9053C">
        <w:t xml:space="preserve"> la </w:t>
      </w:r>
      <w:proofErr w:type="spellStart"/>
      <w:r w:rsidR="00DF06D0" w:rsidRPr="00F9053C">
        <w:t>Formulare</w:t>
      </w:r>
      <w:proofErr w:type="spellEnd"/>
      <w:r w:rsidR="00DF06D0" w:rsidRPr="00F9053C">
        <w:t xml:space="preserve">. </w:t>
      </w:r>
      <w:proofErr w:type="spellStart"/>
      <w:r w:rsidR="00DF06D0" w:rsidRPr="00F9053C">
        <w:t>Încadrarea</w:t>
      </w:r>
      <w:proofErr w:type="spellEnd"/>
      <w:r w:rsidR="00DF06D0" w:rsidRPr="00F9053C">
        <w:t xml:space="preserve"> </w:t>
      </w:r>
      <w:proofErr w:type="spellStart"/>
      <w:r w:rsidR="00DF06D0" w:rsidRPr="00F9053C">
        <w:t>în</w:t>
      </w:r>
      <w:proofErr w:type="spellEnd"/>
      <w:r w:rsidR="00DF06D0" w:rsidRPr="00F9053C">
        <w:t xml:space="preserve"> </w:t>
      </w:r>
      <w:proofErr w:type="spellStart"/>
      <w:r w:rsidR="00DF06D0" w:rsidRPr="00F9053C">
        <w:t>situaţia</w:t>
      </w:r>
      <w:proofErr w:type="spellEnd"/>
      <w:r w:rsidR="00DF06D0" w:rsidRPr="00F9053C">
        <w:t xml:space="preserve"> </w:t>
      </w:r>
      <w:proofErr w:type="spellStart"/>
      <w:r w:rsidR="00DF06D0" w:rsidRPr="00F9053C">
        <w:t>prevăzută</w:t>
      </w:r>
      <w:proofErr w:type="spellEnd"/>
      <w:r w:rsidR="00DF06D0" w:rsidRPr="00F9053C">
        <w:t xml:space="preserve"> la art. 60 din </w:t>
      </w:r>
      <w:proofErr w:type="spellStart"/>
      <w:r w:rsidR="00DF06D0" w:rsidRPr="00F9053C">
        <w:t>Legea</w:t>
      </w:r>
      <w:proofErr w:type="spellEnd"/>
      <w:r w:rsidR="00DF06D0" w:rsidRPr="00F9053C">
        <w:t xml:space="preserve"> 98/2016 </w:t>
      </w:r>
      <w:proofErr w:type="spellStart"/>
      <w:r w:rsidR="00DF06D0" w:rsidRPr="00F9053C">
        <w:t>atrage</w:t>
      </w:r>
      <w:proofErr w:type="spellEnd"/>
      <w:r w:rsidR="00DF06D0" w:rsidRPr="00F9053C">
        <w:t xml:space="preserve"> </w:t>
      </w:r>
      <w:proofErr w:type="spellStart"/>
      <w:r w:rsidR="00DF06D0" w:rsidRPr="00F9053C">
        <w:t>excluderea</w:t>
      </w:r>
      <w:proofErr w:type="spellEnd"/>
      <w:r w:rsidR="00DF06D0" w:rsidRPr="00F9053C">
        <w:t xml:space="preserve"> </w:t>
      </w:r>
      <w:proofErr w:type="spellStart"/>
      <w:r w:rsidR="00DF06D0" w:rsidRPr="00F9053C">
        <w:t>ofertantului</w:t>
      </w:r>
      <w:proofErr w:type="spellEnd"/>
      <w:r w:rsidR="00DF06D0" w:rsidRPr="00F9053C">
        <w:t xml:space="preserve"> din </w:t>
      </w:r>
      <w:proofErr w:type="spellStart"/>
      <w:r w:rsidR="00DF06D0" w:rsidRPr="00F9053C">
        <w:t>procedura</w:t>
      </w:r>
      <w:proofErr w:type="spellEnd"/>
      <w:r w:rsidR="00DF06D0" w:rsidRPr="00F9053C">
        <w:t xml:space="preserve"> de </w:t>
      </w:r>
      <w:proofErr w:type="spellStart"/>
      <w:r w:rsidR="00DF06D0" w:rsidRPr="00F9053C">
        <w:t>atribuire</w:t>
      </w:r>
      <w:proofErr w:type="spellEnd"/>
      <w:r w:rsidR="00DF06D0" w:rsidRPr="00F9053C">
        <w:t xml:space="preserve"> a </w:t>
      </w:r>
      <w:proofErr w:type="spellStart"/>
      <w:r w:rsidR="00DF06D0" w:rsidRPr="00F9053C">
        <w:t>contractului</w:t>
      </w:r>
      <w:proofErr w:type="spellEnd"/>
      <w:r w:rsidR="00DF06D0" w:rsidRPr="00F9053C">
        <w:t xml:space="preserve"> de </w:t>
      </w:r>
      <w:proofErr w:type="spellStart"/>
      <w:r w:rsidR="00DF06D0" w:rsidRPr="00F9053C">
        <w:t>achiziţie</w:t>
      </w:r>
      <w:proofErr w:type="spellEnd"/>
      <w:r w:rsidR="00DF06D0" w:rsidRPr="00F9053C">
        <w:t xml:space="preserve"> </w:t>
      </w:r>
      <w:proofErr w:type="spellStart"/>
      <w:r w:rsidR="00DF06D0" w:rsidRPr="00F9053C">
        <w:t>publică</w:t>
      </w:r>
      <w:proofErr w:type="spellEnd"/>
      <w:r w:rsidR="00DF06D0" w:rsidRPr="00F9053C">
        <w:t>.</w:t>
      </w:r>
    </w:p>
    <w:p w14:paraId="38D9547E" w14:textId="6B5F7014" w:rsidR="00813752" w:rsidRPr="00F9053C" w:rsidRDefault="00813752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F9053C">
        <w:rPr>
          <w:color w:val="000000"/>
          <w:u w:val="single"/>
        </w:rPr>
        <w:t xml:space="preserve">Lista cu </w:t>
      </w:r>
      <w:proofErr w:type="spellStart"/>
      <w:r w:rsidRPr="00F9053C">
        <w:rPr>
          <w:color w:val="000000"/>
          <w:u w:val="single"/>
        </w:rPr>
        <w:t>persoanele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deţin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funcţii</w:t>
      </w:r>
      <w:proofErr w:type="spellEnd"/>
      <w:r w:rsidRPr="00F9053C">
        <w:rPr>
          <w:color w:val="000000"/>
          <w:u w:val="single"/>
        </w:rPr>
        <w:t xml:space="preserve"> de </w:t>
      </w:r>
      <w:proofErr w:type="spellStart"/>
      <w:r w:rsidRPr="00F9053C">
        <w:rPr>
          <w:color w:val="000000"/>
          <w:u w:val="single"/>
        </w:rPr>
        <w:t>decizie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în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autoritatea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contractantă</w:t>
      </w:r>
      <w:proofErr w:type="spellEnd"/>
      <w:r w:rsidRPr="00F9053C">
        <w:rPr>
          <w:color w:val="000000"/>
          <w:u w:val="single"/>
        </w:rPr>
        <w:t xml:space="preserve"> sunt:</w:t>
      </w:r>
    </w:p>
    <w:p w14:paraId="5B0966E7" w14:textId="77777777" w:rsidR="008018D7" w:rsidRDefault="008018D7" w:rsidP="008018D7">
      <w:pPr>
        <w:tabs>
          <w:tab w:val="left" w:pos="0"/>
        </w:tabs>
        <w:ind w:hanging="2"/>
      </w:pPr>
      <w:r>
        <w:t xml:space="preserve">Rector – Prof. univ. dr. </w:t>
      </w:r>
      <w:proofErr w:type="spellStart"/>
      <w:r>
        <w:t>Liviu</w:t>
      </w:r>
      <w:proofErr w:type="spellEnd"/>
      <w:r>
        <w:t>-George MAHA</w:t>
      </w:r>
    </w:p>
    <w:p w14:paraId="12BD93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dr. </w:t>
      </w:r>
      <w:proofErr w:type="spellStart"/>
      <w:r>
        <w:t>Ionuț</w:t>
      </w:r>
      <w:proofErr w:type="spellEnd"/>
      <w:r>
        <w:t xml:space="preserve"> NISTOR</w:t>
      </w:r>
    </w:p>
    <w:p w14:paraId="0DCC5D9D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Romeo Iulian OLARIU</w:t>
      </w:r>
    </w:p>
    <w:p w14:paraId="7430144B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Ioana</w:t>
      </w:r>
      <w:proofErr w:type="spellEnd"/>
      <w:r>
        <w:t xml:space="preserve"> Maria COSTEA</w:t>
      </w:r>
    </w:p>
    <w:p w14:paraId="73876D4A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Nicoleta Laura POPA</w:t>
      </w:r>
    </w:p>
    <w:p w14:paraId="2D78AD6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Adrian IFTENE</w:t>
      </w:r>
    </w:p>
    <w:p w14:paraId="09A092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Conțiu</w:t>
      </w:r>
      <w:proofErr w:type="spellEnd"/>
      <w:r>
        <w:t xml:space="preserve"> </w:t>
      </w:r>
      <w:proofErr w:type="spellStart"/>
      <w:r>
        <w:t>Tiberiu</w:t>
      </w:r>
      <w:proofErr w:type="spellEnd"/>
      <w:r>
        <w:t xml:space="preserve"> </w:t>
      </w:r>
      <w:proofErr w:type="spellStart"/>
      <w:r>
        <w:t>Cristi</w:t>
      </w:r>
      <w:proofErr w:type="spellEnd"/>
      <w:r>
        <w:t xml:space="preserve"> ȘOITU</w:t>
      </w:r>
    </w:p>
    <w:p w14:paraId="701D07F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Lilian NIACȘU</w:t>
      </w:r>
    </w:p>
    <w:p w14:paraId="24C6FE9F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general </w:t>
      </w:r>
      <w:proofErr w:type="spellStart"/>
      <w:r>
        <w:t>administrativ</w:t>
      </w:r>
      <w:proofErr w:type="spellEnd"/>
      <w:r>
        <w:t xml:space="preserve"> – </w:t>
      </w:r>
      <w:proofErr w:type="spellStart"/>
      <w:r>
        <w:t>Costel</w:t>
      </w:r>
      <w:proofErr w:type="spellEnd"/>
      <w:r>
        <w:t xml:space="preserve"> PALADE</w:t>
      </w:r>
    </w:p>
    <w:p w14:paraId="0122F1A8" w14:textId="77777777" w:rsidR="008018D7" w:rsidRDefault="008018D7" w:rsidP="008018D7">
      <w:pPr>
        <w:tabs>
          <w:tab w:val="left" w:pos="0"/>
        </w:tabs>
        <w:ind w:hanging="2"/>
      </w:pPr>
      <w:r>
        <w:t>Director General Adm Adjunct Mircea TULICA</w:t>
      </w:r>
    </w:p>
    <w:p w14:paraId="349D6FFB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economic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>– Liliana IFTIMIA</w:t>
      </w:r>
    </w:p>
    <w:p w14:paraId="16DDC1A2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Achiziţii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Gabriela ALEXOAEI</w:t>
      </w:r>
    </w:p>
    <w:p w14:paraId="238381FB" w14:textId="454FF157" w:rsidR="008018D7" w:rsidRDefault="004E33F0" w:rsidP="008018D7">
      <w:pPr>
        <w:tabs>
          <w:tab w:val="left" w:pos="0"/>
        </w:tabs>
        <w:ind w:hanging="2"/>
      </w:pPr>
      <w:proofErr w:type="spellStart"/>
      <w:r w:rsidRPr="004E33F0">
        <w:t>Cercetator</w:t>
      </w:r>
      <w:proofErr w:type="spellEnd"/>
      <w:r w:rsidRPr="004E33F0">
        <w:t xml:space="preserve"> </w:t>
      </w:r>
      <w:r w:rsidR="008018D7">
        <w:t>- Gabriela Carmen PASCARIU</w:t>
      </w:r>
    </w:p>
    <w:p w14:paraId="071E454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– Irina URSACHI</w:t>
      </w:r>
    </w:p>
    <w:p w14:paraId="2F53F55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– Elena FELICE</w:t>
      </w:r>
    </w:p>
    <w:p w14:paraId="42F77720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– Adriana DOCAN</w:t>
      </w:r>
    </w:p>
    <w:p w14:paraId="5A666905" w14:textId="1DDF95E8" w:rsidR="006D7790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Lorina SCRIPCARIU</w:t>
      </w:r>
    </w:p>
    <w:p w14:paraId="1E10ABE8" w14:textId="782BA99E" w:rsidR="00813752" w:rsidRDefault="00813752" w:rsidP="00813752">
      <w:pPr>
        <w:jc w:val="both"/>
        <w:rPr>
          <w:b/>
        </w:rPr>
      </w:pPr>
      <w:r>
        <w:t xml:space="preserve">- </w:t>
      </w:r>
      <w:proofErr w:type="spellStart"/>
      <w:r w:rsidR="00DF06D0" w:rsidRPr="00F5489B">
        <w:rPr>
          <w:b/>
        </w:rPr>
        <w:t>declaraţie</w:t>
      </w:r>
      <w:proofErr w:type="spellEnd"/>
      <w:r w:rsidR="00DF06D0" w:rsidRPr="00F5489B">
        <w:rPr>
          <w:b/>
        </w:rPr>
        <w:t xml:space="preserve"> pe propria </w:t>
      </w:r>
      <w:proofErr w:type="spellStart"/>
      <w:r w:rsidR="00DF06D0" w:rsidRPr="00F5489B">
        <w:rPr>
          <w:b/>
        </w:rPr>
        <w:t>raspundere</w:t>
      </w:r>
      <w:proofErr w:type="spellEnd"/>
      <w:r w:rsidR="00DF06D0" w:rsidRPr="00F5489B">
        <w:rPr>
          <w:b/>
        </w:rPr>
        <w:t xml:space="preserve"> - </w:t>
      </w:r>
      <w:r w:rsidR="00DF06D0" w:rsidRPr="00F5489B">
        <w:t xml:space="preserve">conform </w:t>
      </w:r>
      <w:proofErr w:type="spellStart"/>
      <w:r w:rsidR="00DF06D0" w:rsidRPr="00F5489B">
        <w:t>modelului</w:t>
      </w:r>
      <w:proofErr w:type="spellEnd"/>
      <w:r w:rsidR="00DF06D0" w:rsidRPr="00F5489B">
        <w:t xml:space="preserve"> </w:t>
      </w:r>
      <w:proofErr w:type="spellStart"/>
      <w:r w:rsidR="00DF06D0" w:rsidRPr="00F5489B">
        <w:t>anexat</w:t>
      </w:r>
      <w:proofErr w:type="spellEnd"/>
      <w:r w:rsidR="00DF06D0" w:rsidRPr="00F5489B">
        <w:rPr>
          <w:b/>
        </w:rPr>
        <w:t xml:space="preserve">, </w:t>
      </w:r>
      <w:proofErr w:type="spellStart"/>
      <w:r w:rsidR="00DF06D0" w:rsidRPr="00F5489B">
        <w:rPr>
          <w:b/>
        </w:rPr>
        <w:t>prin</w:t>
      </w:r>
      <w:proofErr w:type="spellEnd"/>
      <w:r w:rsidR="00DF06D0" w:rsidRPr="00F5489B">
        <w:rPr>
          <w:b/>
        </w:rPr>
        <w:t xml:space="preserve"> care </w:t>
      </w:r>
      <w:proofErr w:type="spellStart"/>
      <w:r w:rsidR="00DF06D0" w:rsidRPr="00F5489B">
        <w:rPr>
          <w:b/>
        </w:rPr>
        <w:t>s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precizeze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faptul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la </w:t>
      </w:r>
      <w:proofErr w:type="spellStart"/>
      <w:r w:rsidR="00DF06D0" w:rsidRPr="00F5489B">
        <w:rPr>
          <w:b/>
        </w:rPr>
        <w:t>elaborarea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ofertei</w:t>
      </w:r>
      <w:proofErr w:type="spellEnd"/>
      <w:r w:rsidR="00DF06D0" w:rsidRPr="00F5489B">
        <w:rPr>
          <w:b/>
        </w:rPr>
        <w:t xml:space="preserve"> a </w:t>
      </w:r>
      <w:proofErr w:type="spellStart"/>
      <w:r w:rsidR="00DF06D0" w:rsidRPr="00F5489B">
        <w:rPr>
          <w:b/>
        </w:rPr>
        <w:t>ţinut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cont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reglementarile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obligatorii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6D7790">
        <w:rPr>
          <w:b/>
        </w:rPr>
        <w:t>î</w:t>
      </w:r>
      <w:r w:rsidR="00DF06D0" w:rsidRPr="00375BC7">
        <w:rPr>
          <w:b/>
        </w:rPr>
        <w:t>n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domeniile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mediului</w:t>
      </w:r>
      <w:proofErr w:type="spellEnd"/>
      <w:r w:rsidR="00DF06D0" w:rsidRPr="00375BC7">
        <w:rPr>
          <w:b/>
        </w:rPr>
        <w:t xml:space="preserve">, social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al </w:t>
      </w:r>
      <w:proofErr w:type="spellStart"/>
      <w:r w:rsidR="00DF06D0" w:rsidRPr="00375BC7">
        <w:rPr>
          <w:b/>
        </w:rPr>
        <w:t>relatiilor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munc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, precum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acestea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vor</w:t>
      </w:r>
      <w:proofErr w:type="spellEnd"/>
      <w:r w:rsidR="00DF06D0" w:rsidRPr="00375BC7">
        <w:rPr>
          <w:b/>
        </w:rPr>
        <w:t xml:space="preserve"> fi </w:t>
      </w:r>
      <w:proofErr w:type="spellStart"/>
      <w:r w:rsidR="00DF06D0" w:rsidRPr="00375BC7">
        <w:rPr>
          <w:b/>
        </w:rPr>
        <w:t>respectate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r w:rsidR="00DF06D0" w:rsidRPr="00375BC7">
        <w:rPr>
          <w:b/>
        </w:rPr>
        <w:t>tre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ofertant</w:t>
      </w:r>
      <w:proofErr w:type="spellEnd"/>
      <w:r w:rsidR="00DF06D0" w:rsidRPr="00375BC7">
        <w:rPr>
          <w:b/>
        </w:rPr>
        <w:t xml:space="preserve"> pe </w:t>
      </w:r>
      <w:proofErr w:type="spellStart"/>
      <w:r w:rsidR="00DF06D0" w:rsidRPr="00375BC7">
        <w:rPr>
          <w:b/>
        </w:rPr>
        <w:t>parcursul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derul</w:t>
      </w:r>
      <w:r w:rsidR="006D7790">
        <w:rPr>
          <w:b/>
        </w:rPr>
        <w:t>ă</w:t>
      </w:r>
      <w:r w:rsidR="00DF06D0" w:rsidRPr="00375BC7">
        <w:rPr>
          <w:b/>
        </w:rPr>
        <w:t>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contractului</w:t>
      </w:r>
      <w:proofErr w:type="spellEnd"/>
      <w:r w:rsidR="00DF06D0" w:rsidRPr="00375BC7">
        <w:rPr>
          <w:b/>
        </w:rPr>
        <w:t>.</w:t>
      </w:r>
    </w:p>
    <w:p w14:paraId="130E8F0C" w14:textId="77777777" w:rsidR="00DF06D0" w:rsidRPr="00375BC7" w:rsidRDefault="00DF06D0" w:rsidP="00DF06D0">
      <w:pPr>
        <w:jc w:val="both"/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protecţia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se pot </w:t>
      </w:r>
      <w:proofErr w:type="spellStart"/>
      <w:r w:rsidRPr="00375BC7">
        <w:t>obţine</w:t>
      </w:r>
      <w:proofErr w:type="spellEnd"/>
      <w:r w:rsidRPr="00375BC7">
        <w:t xml:space="preserve"> de la </w:t>
      </w:r>
      <w:proofErr w:type="spellStart"/>
      <w:r w:rsidRPr="00375BC7">
        <w:t>Inspectoratul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,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</w:t>
      </w:r>
      <w:proofErr w:type="spellStart"/>
      <w:r w:rsidRPr="00375BC7">
        <w:t>Familiei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Protecţiei</w:t>
      </w:r>
      <w:proofErr w:type="spellEnd"/>
      <w:r w:rsidRPr="00375BC7">
        <w:t xml:space="preserve"> </w:t>
      </w:r>
      <w:proofErr w:type="spellStart"/>
      <w:r w:rsidRPr="00375BC7">
        <w:t>sociale</w:t>
      </w:r>
      <w:proofErr w:type="spellEnd"/>
      <w:r w:rsidRPr="00375BC7">
        <w:t>, de pe site-ul http://www.inspectmun.ro/site/Legislatie/legislatie.html.</w:t>
      </w:r>
    </w:p>
    <w:p w14:paraId="309272B0" w14:textId="77777777" w:rsidR="00DF06D0" w:rsidRDefault="00DF06D0" w:rsidP="00DF06D0">
      <w:pPr>
        <w:jc w:val="both"/>
        <w:rPr>
          <w:rStyle w:val="Hyperlink"/>
        </w:rPr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mediu</w:t>
      </w:r>
      <w:proofErr w:type="spellEnd"/>
      <w:r w:rsidRPr="00375BC7">
        <w:t xml:space="preserve"> se pot </w:t>
      </w:r>
      <w:proofErr w:type="spellStart"/>
      <w:r w:rsidRPr="00375BC7">
        <w:t>obtine</w:t>
      </w:r>
      <w:proofErr w:type="spellEnd"/>
      <w:r w:rsidRPr="00375BC7">
        <w:t xml:space="preserve">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Mediului</w:t>
      </w:r>
      <w:proofErr w:type="spellEnd"/>
      <w:r w:rsidRPr="00375BC7">
        <w:t xml:space="preserve">, </w:t>
      </w:r>
      <w:proofErr w:type="spellStart"/>
      <w:r w:rsidRPr="00375BC7">
        <w:t>Apelor</w:t>
      </w:r>
      <w:proofErr w:type="spellEnd"/>
      <w:r w:rsidRPr="00375BC7">
        <w:t xml:space="preserve"> </w:t>
      </w:r>
      <w:proofErr w:type="spellStart"/>
      <w:r w:rsidRPr="00375BC7">
        <w:t>și</w:t>
      </w:r>
      <w:proofErr w:type="spellEnd"/>
      <w:r w:rsidRPr="00375BC7">
        <w:t xml:space="preserve"> </w:t>
      </w:r>
      <w:proofErr w:type="spellStart"/>
      <w:r w:rsidRPr="00375BC7">
        <w:t>Padurilor</w:t>
      </w:r>
      <w:proofErr w:type="spellEnd"/>
      <w:r w:rsidRPr="00375BC7">
        <w:t xml:space="preserve">, de pe site-ul </w:t>
      </w:r>
      <w:hyperlink r:id="rId9" w:history="1">
        <w:r w:rsidRPr="00375BC7">
          <w:rPr>
            <w:rStyle w:val="Hyperlink"/>
          </w:rPr>
          <w:t>http://www.mmediu.ro</w:t>
        </w:r>
      </w:hyperlink>
    </w:p>
    <w:p w14:paraId="4FA0088C" w14:textId="77777777" w:rsidR="00813752" w:rsidRDefault="00813752" w:rsidP="00D5635B">
      <w:pPr>
        <w:jc w:val="both"/>
        <w:rPr>
          <w:lang w:val="ro-RO"/>
        </w:rPr>
      </w:pPr>
    </w:p>
    <w:p w14:paraId="742ED65A" w14:textId="6479DA76" w:rsidR="00B37367" w:rsidRDefault="00442433" w:rsidP="00BB2F18">
      <w:pPr>
        <w:jc w:val="both"/>
        <w:rPr>
          <w:lang w:val="ro-RO"/>
        </w:rPr>
      </w:pPr>
      <w:r w:rsidRPr="00442433">
        <w:rPr>
          <w:lang w:val="ro-RO"/>
        </w:rPr>
        <w:t xml:space="preserve">Doar ofertele depuse de ofertanții calificați și care îndeplinesc cerințele tehnice vor fi evaluate conform criteriului de atribuire </w:t>
      </w:r>
      <w:proofErr w:type="spellStart"/>
      <w:r w:rsidRPr="00442433">
        <w:rPr>
          <w:b/>
          <w:lang w:val="ro-RO"/>
        </w:rPr>
        <w:t>pretul</w:t>
      </w:r>
      <w:proofErr w:type="spellEnd"/>
      <w:r w:rsidRPr="00442433">
        <w:rPr>
          <w:b/>
          <w:lang w:val="ro-RO"/>
        </w:rPr>
        <w:t xml:space="preserve"> cel mai </w:t>
      </w:r>
      <w:proofErr w:type="spellStart"/>
      <w:r w:rsidRPr="00442433">
        <w:rPr>
          <w:b/>
          <w:lang w:val="ro-RO"/>
        </w:rPr>
        <w:t>scazut</w:t>
      </w:r>
      <w:proofErr w:type="spellEnd"/>
      <w:r w:rsidRPr="00442433">
        <w:rPr>
          <w:lang w:val="ro-RO"/>
        </w:rPr>
        <w:t xml:space="preserve"> </w:t>
      </w:r>
      <w:r w:rsidRPr="00442433">
        <w:rPr>
          <w:b/>
          <w:lang w:val="ro-RO"/>
        </w:rPr>
        <w:t>pe lot</w:t>
      </w:r>
      <w:r w:rsidRPr="00442433">
        <w:rPr>
          <w:lang w:val="ro-RO"/>
        </w:rPr>
        <w:t xml:space="preserve">. Se vor compara valorile ofertate exprimate </w:t>
      </w:r>
      <w:r>
        <w:rPr>
          <w:lang w:val="ro-RO"/>
        </w:rPr>
        <w:t>î</w:t>
      </w:r>
      <w:r w:rsidRPr="00442433">
        <w:rPr>
          <w:lang w:val="ro-RO"/>
        </w:rPr>
        <w:t xml:space="preserve">n lei </w:t>
      </w:r>
      <w:proofErr w:type="spellStart"/>
      <w:r w:rsidRPr="00442433">
        <w:rPr>
          <w:lang w:val="ro-RO"/>
        </w:rPr>
        <w:t>fara</w:t>
      </w:r>
      <w:proofErr w:type="spellEnd"/>
      <w:r w:rsidRPr="00442433">
        <w:rPr>
          <w:lang w:val="ro-RO"/>
        </w:rPr>
        <w:t xml:space="preserve"> TVA.</w:t>
      </w:r>
    </w:p>
    <w:p w14:paraId="346D7999" w14:textId="73C4C0FA" w:rsidR="0022443F" w:rsidRPr="0022443F" w:rsidRDefault="0022443F" w:rsidP="0022443F">
      <w:pPr>
        <w:jc w:val="both"/>
        <w:rPr>
          <w:b/>
          <w:lang w:val="ro-RO"/>
        </w:rPr>
      </w:pPr>
    </w:p>
    <w:p w14:paraId="03DA06A9" w14:textId="77C8B1DE" w:rsidR="00485C90" w:rsidRDefault="0025280C" w:rsidP="00BB2F18">
      <w:pPr>
        <w:jc w:val="both"/>
        <w:rPr>
          <w:lang w:val="ro-RO"/>
        </w:rPr>
      </w:pPr>
      <w:proofErr w:type="spellStart"/>
      <w:r w:rsidRPr="0025280C">
        <w:rPr>
          <w:lang w:val="ro-RO"/>
        </w:rPr>
        <w:t>Pretul</w:t>
      </w:r>
      <w:proofErr w:type="spellEnd"/>
      <w:r w:rsidRPr="0025280C">
        <w:rPr>
          <w:lang w:val="ro-RO"/>
        </w:rPr>
        <w:t xml:space="preserve"> ofertat este ferm </w:t>
      </w:r>
      <w:r w:rsidR="00442433">
        <w:rPr>
          <w:lang w:val="ro-RO"/>
        </w:rPr>
        <w:t>ș</w:t>
      </w:r>
      <w:r w:rsidRPr="0025280C">
        <w:rPr>
          <w:lang w:val="ro-RO"/>
        </w:rPr>
        <w:t>i nu va fi modificat pe durata execut</w:t>
      </w:r>
      <w:r w:rsidR="00442433">
        <w:rPr>
          <w:lang w:val="ro-RO"/>
        </w:rPr>
        <w:t>ă</w:t>
      </w:r>
      <w:r w:rsidRPr="0025280C">
        <w:rPr>
          <w:lang w:val="ro-RO"/>
        </w:rPr>
        <w:t>rii contractului.</w:t>
      </w:r>
    </w:p>
    <w:p w14:paraId="695C82CA" w14:textId="77777777" w:rsidR="00DF785E" w:rsidRDefault="00DF785E" w:rsidP="00BB2F18">
      <w:pPr>
        <w:jc w:val="both"/>
        <w:rPr>
          <w:lang w:val="ro-RO"/>
        </w:rPr>
      </w:pPr>
    </w:p>
    <w:p w14:paraId="2D014255" w14:textId="77777777" w:rsidR="00781509" w:rsidRPr="00781509" w:rsidRDefault="0033617D" w:rsidP="0033617D">
      <w:pPr>
        <w:jc w:val="both"/>
        <w:rPr>
          <w:lang w:val="ro-RO"/>
        </w:rPr>
      </w:pPr>
      <w:r w:rsidRPr="00781509">
        <w:rPr>
          <w:lang w:val="ro-RO"/>
        </w:rPr>
        <w:lastRenderedPageBreak/>
        <w:t xml:space="preserve">Conform Legii 139/2022, contractantul are obligația de a emite facturi electronice și de a le transmite Autorității contractante prin sistemul </w:t>
      </w:r>
      <w:proofErr w:type="spellStart"/>
      <w:r w:rsidRPr="00781509">
        <w:rPr>
          <w:lang w:val="ro-RO"/>
        </w:rPr>
        <w:t>national</w:t>
      </w:r>
      <w:proofErr w:type="spellEnd"/>
      <w:r w:rsidRPr="00781509">
        <w:rPr>
          <w:lang w:val="ro-RO"/>
        </w:rPr>
        <w:t xml:space="preserve"> privind </w:t>
      </w:r>
      <w:proofErr w:type="spellStart"/>
      <w:r w:rsidRPr="00781509">
        <w:rPr>
          <w:lang w:val="ro-RO"/>
        </w:rPr>
        <w:t>facture</w:t>
      </w:r>
      <w:proofErr w:type="spellEnd"/>
      <w:r w:rsidRPr="00781509">
        <w:rPr>
          <w:lang w:val="ro-RO"/>
        </w:rPr>
        <w:t xml:space="preserve"> electronica  RO e-factura. </w:t>
      </w:r>
    </w:p>
    <w:p w14:paraId="744AB5A9" w14:textId="245A72E6" w:rsidR="0033617D" w:rsidRPr="00440B16" w:rsidRDefault="0033617D" w:rsidP="000C54C7">
      <w:pPr>
        <w:jc w:val="both"/>
        <w:rPr>
          <w:lang w:val="ro-RO"/>
        </w:rPr>
      </w:pPr>
      <w:r w:rsidRPr="00440B16">
        <w:rPr>
          <w:b/>
          <w:lang w:val="ro-RO"/>
        </w:rPr>
        <w:t>Termenul de plata</w:t>
      </w:r>
      <w:r w:rsidRPr="00440B16">
        <w:rPr>
          <w:lang w:val="ro-RO"/>
        </w:rPr>
        <w:t xml:space="preserve"> este:</w:t>
      </w:r>
    </w:p>
    <w:p w14:paraId="6323E1EA" w14:textId="4CC3C7AF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a) 30 de zile calendaristice de la data la care factura electronică este disponibilă spre descărcare de către Autoritatea Contractantă din sistemul RO e-factura, dacă recepția produselor este anterioară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r w:rsidR="00A83C54">
        <w:rPr>
          <w:lang w:val="ro-RO"/>
        </w:rPr>
        <w:t>CPV</w:t>
      </w:r>
      <w:r w:rsidRPr="00DF785E">
        <w:rPr>
          <w:lang w:val="ro-RO"/>
        </w:rPr>
        <w:t xml:space="preserve"> </w:t>
      </w:r>
      <w:r w:rsidR="00A83C54" w:rsidRPr="00A83C54">
        <w:rPr>
          <w:lang w:val="ro-RO"/>
        </w:rPr>
        <w:t>39294100-0</w:t>
      </w:r>
      <w:r w:rsidRPr="00DF785E">
        <w:rPr>
          <w:lang w:val="ro-RO"/>
        </w:rPr>
        <w:t>;</w:t>
      </w:r>
    </w:p>
    <w:p w14:paraId="3E4400C4" w14:textId="76BD08F6" w:rsid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b) 30 de zile calendaristice de la data recepției produselor dacă factura electronică este disponibilă spre descărcare de către Autoritatea Contractanta din sistemul RO e-factura, la data </w:t>
      </w:r>
      <w:proofErr w:type="spellStart"/>
      <w:r w:rsidRPr="00DF785E">
        <w:rPr>
          <w:lang w:val="ro-RO"/>
        </w:rPr>
        <w:t>receptiei</w:t>
      </w:r>
      <w:proofErr w:type="spellEnd"/>
      <w:r w:rsidRPr="00DF785E">
        <w:rPr>
          <w:lang w:val="ro-RO"/>
        </w:rPr>
        <w:t xml:space="preserve"> ori anterior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r w:rsidR="00A83C54">
        <w:rPr>
          <w:lang w:val="ro-RO"/>
        </w:rPr>
        <w:t>CPV</w:t>
      </w:r>
      <w:r w:rsidR="004C0313" w:rsidRPr="004C0313">
        <w:t xml:space="preserve"> </w:t>
      </w:r>
      <w:r w:rsidR="004C0313" w:rsidRPr="004C0313">
        <w:rPr>
          <w:lang w:val="ro-RO"/>
        </w:rPr>
        <w:t xml:space="preserve">39294100-0 </w:t>
      </w:r>
      <w:r w:rsidRPr="00DF785E">
        <w:rPr>
          <w:lang w:val="ro-RO"/>
        </w:rPr>
        <w:t>.</w:t>
      </w:r>
    </w:p>
    <w:p w14:paraId="7C159C21" w14:textId="4FC47186" w:rsidR="00AB3545" w:rsidRPr="00781509" w:rsidRDefault="00AB3545" w:rsidP="00DF785E">
      <w:pPr>
        <w:jc w:val="both"/>
        <w:rPr>
          <w:b/>
          <w:bCs/>
        </w:rPr>
      </w:pPr>
      <w:proofErr w:type="spellStart"/>
      <w:r w:rsidRPr="00781509">
        <w:rPr>
          <w:b/>
          <w:lang w:val="ro-RO"/>
        </w:rPr>
        <w:t>Plăţile</w:t>
      </w:r>
      <w:proofErr w:type="spellEnd"/>
      <w:r w:rsidRPr="00781509">
        <w:rPr>
          <w:b/>
          <w:lang w:val="ro-RO"/>
        </w:rPr>
        <w:t xml:space="preserve"> pentru aceste produse se vor face din bugetul Proiectului</w:t>
      </w:r>
      <w:r w:rsidRPr="00781509">
        <w:rPr>
          <w:lang w:val="ro-RO"/>
        </w:rPr>
        <w:t>:</w:t>
      </w:r>
      <w:r w:rsidRPr="00781509">
        <w:rPr>
          <w:b/>
          <w:lang w:val="ro-RO"/>
        </w:rPr>
        <w:t xml:space="preserve"> </w:t>
      </w:r>
      <w:r w:rsidR="00F47FE7">
        <w:rPr>
          <w:i/>
        </w:rPr>
        <w:t>Sages</w:t>
      </w:r>
      <w:r w:rsidR="00F47FE7" w:rsidRPr="005A1287">
        <w:rPr>
          <w:i/>
        </w:rPr>
        <w:t xml:space="preserve">: </w:t>
      </w:r>
      <w:r w:rsidR="00F47FE7">
        <w:rPr>
          <w:i/>
        </w:rPr>
        <w:t>Spatial Analysis of Growth, Environment and Sustainable Well-being</w:t>
      </w:r>
      <w:r w:rsidRPr="00781509">
        <w:t xml:space="preserve">, contract nr. </w:t>
      </w:r>
      <w:r w:rsidR="00F47FE7" w:rsidRPr="005A1287">
        <w:t>MCID - DGGCPNRR 76027</w:t>
      </w:r>
      <w:r w:rsidR="00F47FE7">
        <w:t>5</w:t>
      </w:r>
      <w:r w:rsidR="00F47FE7" w:rsidRPr="005A1287">
        <w:t>/26.03.2024</w:t>
      </w:r>
      <w:r w:rsidRPr="00781509">
        <w:t xml:space="preserve">, </w:t>
      </w:r>
      <w:proofErr w:type="spellStart"/>
      <w:r w:rsidRPr="00781509">
        <w:t>finantat</w:t>
      </w:r>
      <w:proofErr w:type="spellEnd"/>
      <w:r w:rsidRPr="00781509">
        <w:t xml:space="preserve"> </w:t>
      </w:r>
      <w:proofErr w:type="spellStart"/>
      <w:r w:rsidRPr="00781509">
        <w:t>prin</w:t>
      </w:r>
      <w:proofErr w:type="spellEnd"/>
      <w:r w:rsidRPr="00781509">
        <w:t xml:space="preserve"> </w:t>
      </w:r>
      <w:proofErr w:type="spellStart"/>
      <w:r w:rsidRPr="00781509">
        <w:rPr>
          <w:b/>
          <w:bCs/>
        </w:rPr>
        <w:t>Planul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Național</w:t>
      </w:r>
      <w:proofErr w:type="spellEnd"/>
      <w:r w:rsidRPr="00781509">
        <w:rPr>
          <w:b/>
          <w:bCs/>
        </w:rPr>
        <w:t xml:space="preserve"> de </w:t>
      </w:r>
      <w:proofErr w:type="spellStart"/>
      <w:r w:rsidRPr="00781509">
        <w:rPr>
          <w:b/>
          <w:bCs/>
        </w:rPr>
        <w:t>Redresare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și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Reziliență</w:t>
      </w:r>
      <w:proofErr w:type="spellEnd"/>
      <w:r w:rsidRPr="00781509">
        <w:rPr>
          <w:b/>
          <w:bCs/>
        </w:rPr>
        <w:t xml:space="preserve">    </w:t>
      </w:r>
    </w:p>
    <w:p w14:paraId="52622DA5" w14:textId="77777777" w:rsidR="00DF785E" w:rsidRDefault="00DF785E" w:rsidP="00461D72">
      <w:pPr>
        <w:jc w:val="both"/>
        <w:rPr>
          <w:bCs/>
          <w:iCs/>
          <w:lang w:val="ro-RO"/>
        </w:rPr>
      </w:pPr>
    </w:p>
    <w:p w14:paraId="36336157" w14:textId="51DE25EF" w:rsidR="00173003" w:rsidRPr="00173003" w:rsidRDefault="00173003" w:rsidP="00461D72">
      <w:pPr>
        <w:jc w:val="both"/>
        <w:rPr>
          <w:bCs/>
          <w:i/>
          <w:iCs/>
          <w:lang w:val="ro-RO"/>
        </w:rPr>
      </w:pPr>
      <w:r w:rsidRPr="00173003">
        <w:rPr>
          <w:bCs/>
          <w:iCs/>
          <w:lang w:val="ro-RO"/>
        </w:rPr>
        <w:t>Orice potențial ofertant are dreptul de a solicita clarificări legate de prezenta cerere de ofertă</w:t>
      </w:r>
      <w:r w:rsidRPr="00173003">
        <w:rPr>
          <w:bCs/>
          <w:i/>
          <w:iCs/>
          <w:lang w:val="ro-RO"/>
        </w:rPr>
        <w:t xml:space="preserve">, până cel târziu cu 3 zile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 astfel încât să se asigure și timpul necesar pentru a elabora și transmite răspunsurile la solicitările primite cu cel puțin 1 zi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ofertelor, prin transmitere direct la adresa menționată mai sus sau prin e-mail sau fax a solicitărilor de clarificări.</w:t>
      </w:r>
    </w:p>
    <w:p w14:paraId="24E86A37" w14:textId="77777777" w:rsidR="00127236" w:rsidRDefault="00127236" w:rsidP="00461D72">
      <w:pPr>
        <w:jc w:val="both"/>
        <w:rPr>
          <w:b/>
          <w:bCs/>
          <w:iCs/>
          <w:lang w:val="ro-RO"/>
        </w:rPr>
      </w:pPr>
    </w:p>
    <w:p w14:paraId="5E91A73B" w14:textId="5996EC05" w:rsidR="00461D72" w:rsidRDefault="00461D72" w:rsidP="00461D72">
      <w:pPr>
        <w:jc w:val="both"/>
        <w:rPr>
          <w:lang w:val="ro-RO"/>
        </w:rPr>
      </w:pPr>
      <w:r w:rsidRPr="00850089">
        <w:rPr>
          <w:lang w:val="ro-RO"/>
        </w:rPr>
        <w:t xml:space="preserve">Oferta dvs. trebuie să fie valabilă timp de </w:t>
      </w:r>
      <w:r w:rsidRPr="00850089">
        <w:rPr>
          <w:b/>
          <w:lang w:val="ro-RO"/>
        </w:rPr>
        <w:t xml:space="preserve">minim </w:t>
      </w:r>
      <w:r w:rsidR="00957E2A">
        <w:rPr>
          <w:b/>
          <w:bCs/>
          <w:i/>
          <w:iCs/>
          <w:lang w:val="ro-RO"/>
        </w:rPr>
        <w:t>3</w:t>
      </w:r>
      <w:r w:rsidRPr="00850089">
        <w:rPr>
          <w:b/>
          <w:bCs/>
          <w:i/>
          <w:iCs/>
          <w:lang w:val="ro-RO"/>
        </w:rPr>
        <w:t xml:space="preserve">0 zile </w:t>
      </w:r>
      <w:r w:rsidRPr="00850089">
        <w:rPr>
          <w:lang w:val="ro-RO"/>
        </w:rPr>
        <w:t>de la data limită pentru transmiterea ofertei.</w:t>
      </w:r>
    </w:p>
    <w:p w14:paraId="7AD492B0" w14:textId="77777777" w:rsidR="00C55FFB" w:rsidRDefault="00C55FFB" w:rsidP="00461D72">
      <w:pPr>
        <w:jc w:val="both"/>
        <w:rPr>
          <w:lang w:val="ro-RO"/>
        </w:rPr>
      </w:pPr>
    </w:p>
    <w:p w14:paraId="5F13B2BC" w14:textId="1226FDE3" w:rsidR="00C55FFB" w:rsidRPr="009D3162" w:rsidRDefault="00C55FFB" w:rsidP="00461D72">
      <w:pPr>
        <w:jc w:val="both"/>
        <w:rPr>
          <w:u w:val="single"/>
          <w:lang w:val="ro-RO"/>
        </w:rPr>
      </w:pPr>
      <w:r w:rsidRPr="009D3162">
        <w:rPr>
          <w:u w:val="single"/>
          <w:lang w:val="ro-RO"/>
        </w:rPr>
        <w:t>Nota:</w:t>
      </w:r>
    </w:p>
    <w:p w14:paraId="20150800" w14:textId="3E9A0ED9" w:rsidR="00C55FFB" w:rsidRDefault="00C55FFB" w:rsidP="00C55FFB">
      <w:pPr>
        <w:jc w:val="both"/>
      </w:pPr>
      <w:r w:rsidRPr="009D3162">
        <w:t>-</w:t>
      </w:r>
      <w:proofErr w:type="spellStart"/>
      <w:r w:rsidRPr="009D3162">
        <w:t>Operatorii</w:t>
      </w:r>
      <w:proofErr w:type="spellEnd"/>
      <w:r w:rsidRPr="009D3162">
        <w:t xml:space="preserve"> </w:t>
      </w:r>
      <w:proofErr w:type="spellStart"/>
      <w:r w:rsidRPr="009D3162">
        <w:t>economici</w:t>
      </w:r>
      <w:proofErr w:type="spellEnd"/>
      <w:r w:rsidRPr="009D3162">
        <w:t xml:space="preserve"> </w:t>
      </w:r>
      <w:proofErr w:type="spellStart"/>
      <w:r w:rsidRPr="009D3162">
        <w:t>interesați</w:t>
      </w:r>
      <w:proofErr w:type="spellEnd"/>
      <w:r w:rsidRPr="009D3162">
        <w:t xml:space="preserve"> </w:t>
      </w:r>
      <w:proofErr w:type="spellStart"/>
      <w:r w:rsidRPr="009D3162">
        <w:t>să</w:t>
      </w:r>
      <w:proofErr w:type="spellEnd"/>
      <w:r w:rsidRPr="009D3162">
        <w:t xml:space="preserve"> </w:t>
      </w:r>
      <w:proofErr w:type="spellStart"/>
      <w:r w:rsidRPr="009D3162">
        <w:t>participe</w:t>
      </w:r>
      <w:proofErr w:type="spellEnd"/>
      <w:r w:rsidRPr="009D3162">
        <w:t xml:space="preserve"> la </w:t>
      </w:r>
      <w:proofErr w:type="spellStart"/>
      <w:r w:rsidRPr="009D3162">
        <w:t>procedura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vor</w:t>
      </w:r>
      <w:proofErr w:type="spellEnd"/>
      <w:r w:rsidRPr="009D3162">
        <w:t xml:space="preserve"> </w:t>
      </w:r>
      <w:proofErr w:type="spellStart"/>
      <w:r w:rsidRPr="009D3162">
        <w:t>avea</w:t>
      </w:r>
      <w:proofErr w:type="spellEnd"/>
      <w:r w:rsidRPr="009D3162">
        <w:t xml:space="preserve"> </w:t>
      </w:r>
      <w:proofErr w:type="spellStart"/>
      <w:r w:rsidRPr="009D3162">
        <w:t>în</w:t>
      </w:r>
      <w:proofErr w:type="spellEnd"/>
      <w:r w:rsidRPr="009D3162">
        <w:t xml:space="preserve"> </w:t>
      </w:r>
      <w:proofErr w:type="spellStart"/>
      <w:r w:rsidRPr="009D3162">
        <w:t>vedere</w:t>
      </w:r>
      <w:proofErr w:type="spellEnd"/>
      <w:r w:rsidRPr="009D3162">
        <w:t xml:space="preserve"> </w:t>
      </w:r>
      <w:proofErr w:type="spellStart"/>
      <w:r w:rsidRPr="009D3162">
        <w:t>consultarea</w:t>
      </w:r>
      <w:proofErr w:type="spellEnd"/>
      <w:r w:rsidRPr="009D3162">
        <w:t xml:space="preserve"> </w:t>
      </w:r>
      <w:proofErr w:type="spellStart"/>
      <w:r w:rsidRPr="009D3162">
        <w:t>permanentă</w:t>
      </w:r>
      <w:proofErr w:type="spellEnd"/>
      <w:r w:rsidRPr="009D3162">
        <w:t xml:space="preserve"> </w:t>
      </w:r>
      <w:proofErr w:type="gramStart"/>
      <w:r w:rsidRPr="009D3162">
        <w:t>a</w:t>
      </w:r>
      <w:proofErr w:type="gramEnd"/>
      <w:r w:rsidRPr="009D3162">
        <w:t xml:space="preserve"> </w:t>
      </w:r>
      <w:proofErr w:type="spellStart"/>
      <w:r w:rsidRPr="009D3162">
        <w:t>adresei</w:t>
      </w:r>
      <w:proofErr w:type="spellEnd"/>
      <w:r w:rsidRPr="009D3162">
        <w:t xml:space="preserve"> </w:t>
      </w:r>
      <w:r w:rsidR="004F7C4F" w:rsidRPr="009D3162">
        <w:t xml:space="preserve">de internet </w:t>
      </w:r>
      <w:proofErr w:type="spellStart"/>
      <w:r w:rsidRPr="009D3162">
        <w:t>unde</w:t>
      </w:r>
      <w:proofErr w:type="spellEnd"/>
      <w:r w:rsidRPr="009D3162">
        <w:t xml:space="preserve"> </w:t>
      </w:r>
      <w:proofErr w:type="spellStart"/>
      <w:r w:rsidRPr="009D3162">
        <w:t>este</w:t>
      </w:r>
      <w:proofErr w:type="spellEnd"/>
      <w:r w:rsidRPr="009D3162">
        <w:t xml:space="preserve"> </w:t>
      </w:r>
      <w:proofErr w:type="spellStart"/>
      <w:r w:rsidRPr="009D3162">
        <w:t>postată</w:t>
      </w:r>
      <w:proofErr w:type="spellEnd"/>
      <w:r w:rsidRPr="009D3162">
        <w:t xml:space="preserve"> </w:t>
      </w:r>
      <w:proofErr w:type="spellStart"/>
      <w:r w:rsidRPr="009D3162">
        <w:t>documentația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pentru</w:t>
      </w:r>
      <w:proofErr w:type="spellEnd"/>
      <w:r w:rsidRPr="009D3162">
        <w:t xml:space="preserve"> a </w:t>
      </w:r>
      <w:proofErr w:type="spellStart"/>
      <w:r w:rsidRPr="009D3162">
        <w:t>putea</w:t>
      </w:r>
      <w:proofErr w:type="spellEnd"/>
      <w:r w:rsidRPr="009D3162">
        <w:t xml:space="preserve"> fi la </w:t>
      </w:r>
      <w:proofErr w:type="spellStart"/>
      <w:r w:rsidRPr="009D3162">
        <w:t>curent</w:t>
      </w:r>
      <w:proofErr w:type="spellEnd"/>
      <w:r w:rsidRPr="009D3162">
        <w:t xml:space="preserve"> cu </w:t>
      </w:r>
      <w:proofErr w:type="spellStart"/>
      <w:r w:rsidRPr="009D3162">
        <w:t>eventualele</w:t>
      </w:r>
      <w:proofErr w:type="spellEnd"/>
      <w:r w:rsidRPr="009D3162">
        <w:t xml:space="preserve"> </w:t>
      </w:r>
      <w:proofErr w:type="spellStart"/>
      <w:r w:rsidRPr="009D3162">
        <w:t>clarificări</w:t>
      </w:r>
      <w:proofErr w:type="spellEnd"/>
      <w:r w:rsidRPr="009D3162">
        <w:t xml:space="preserve"> care se </w:t>
      </w:r>
      <w:proofErr w:type="spellStart"/>
      <w:r w:rsidRPr="009D3162">
        <w:t>vor</w:t>
      </w:r>
      <w:proofErr w:type="spellEnd"/>
      <w:r w:rsidRPr="009D3162">
        <w:t xml:space="preserve"> publica </w:t>
      </w:r>
      <w:proofErr w:type="spellStart"/>
      <w:r w:rsidRPr="009D3162">
        <w:t>până</w:t>
      </w:r>
      <w:proofErr w:type="spellEnd"/>
      <w:r w:rsidRPr="009D3162">
        <w:t xml:space="preserve"> la data </w:t>
      </w:r>
      <w:proofErr w:type="spellStart"/>
      <w:r w:rsidRPr="009D3162">
        <w:t>limită</w:t>
      </w:r>
      <w:proofErr w:type="spellEnd"/>
      <w:r w:rsidRPr="009D3162">
        <w:t xml:space="preserve"> de </w:t>
      </w:r>
      <w:proofErr w:type="spellStart"/>
      <w:r w:rsidRPr="009D3162">
        <w:t>depunere</w:t>
      </w:r>
      <w:proofErr w:type="spellEnd"/>
      <w:r w:rsidRPr="009D3162">
        <w:t xml:space="preserve"> </w:t>
      </w:r>
      <w:proofErr w:type="spellStart"/>
      <w:r w:rsidRPr="009D3162">
        <w:t>oferte</w:t>
      </w:r>
      <w:proofErr w:type="spellEnd"/>
      <w:r w:rsidRPr="009D3162">
        <w:t>.</w:t>
      </w:r>
    </w:p>
    <w:p w14:paraId="7CE69818" w14:textId="4B220D1C" w:rsidR="00C55FFB" w:rsidRDefault="00C55FFB" w:rsidP="00461D72">
      <w:pPr>
        <w:jc w:val="both"/>
        <w:rPr>
          <w:lang w:val="ro-RO"/>
        </w:rPr>
      </w:pPr>
    </w:p>
    <w:p w14:paraId="7E00F4EA" w14:textId="77777777" w:rsidR="00DF785E" w:rsidRPr="00DF785E" w:rsidRDefault="00DF785E" w:rsidP="00DF785E">
      <w:pPr>
        <w:jc w:val="both"/>
        <w:rPr>
          <w:i/>
          <w:iCs/>
        </w:rPr>
      </w:pP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are </w:t>
      </w:r>
      <w:proofErr w:type="spellStart"/>
      <w:r w:rsidRPr="00DF785E">
        <w:rPr>
          <w:i/>
          <w:iCs/>
        </w:rPr>
        <w:t>obligația</w:t>
      </w:r>
      <w:proofErr w:type="spellEnd"/>
      <w:r w:rsidRPr="00DF785E">
        <w:rPr>
          <w:i/>
          <w:iCs/>
        </w:rPr>
        <w:t xml:space="preserve"> de a se </w:t>
      </w:r>
      <w:proofErr w:type="spellStart"/>
      <w:r w:rsidRPr="00DF785E">
        <w:rPr>
          <w:i/>
          <w:iCs/>
        </w:rPr>
        <w:t>prezenta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în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de la </w:t>
      </w:r>
      <w:proofErr w:type="spellStart"/>
      <w:r w:rsidRPr="00DF785E">
        <w:rPr>
          <w:i/>
          <w:iCs/>
        </w:rPr>
        <w:t>primirea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invitației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transmisă</w:t>
      </w:r>
      <w:proofErr w:type="spellEnd"/>
      <w:r w:rsidRPr="00DF785E">
        <w:rPr>
          <w:i/>
          <w:iCs/>
        </w:rPr>
        <w:t xml:space="preserve"> de </w:t>
      </w:r>
      <w:proofErr w:type="spellStart"/>
      <w:r w:rsidRPr="00DF785E">
        <w:rPr>
          <w:i/>
          <w:iCs/>
        </w:rPr>
        <w:t>autoritatea</w:t>
      </w:r>
      <w:proofErr w:type="spellEnd"/>
      <w:r w:rsidRPr="00DF785E">
        <w:rPr>
          <w:i/>
          <w:iCs/>
        </w:rPr>
        <w:t xml:space="preserve"> </w:t>
      </w:r>
      <w:proofErr w:type="spellStart"/>
      <w:proofErr w:type="gramStart"/>
      <w:r w:rsidRPr="00DF785E">
        <w:rPr>
          <w:i/>
          <w:iCs/>
        </w:rPr>
        <w:t>contractantă.Dacă</w:t>
      </w:r>
      <w:proofErr w:type="spellEnd"/>
      <w:proofErr w:type="gram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termenul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a </w:t>
      </w:r>
      <w:proofErr w:type="spellStart"/>
      <w:r w:rsidRPr="00DF785E">
        <w:rPr>
          <w:i/>
          <w:iCs/>
        </w:rPr>
        <w:t>expirat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iar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nu s-a </w:t>
      </w:r>
      <w:proofErr w:type="spellStart"/>
      <w:r w:rsidRPr="00DF785E">
        <w:rPr>
          <w:i/>
          <w:iCs/>
        </w:rPr>
        <w:t>prezentat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situația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va</w:t>
      </w:r>
      <w:proofErr w:type="spellEnd"/>
      <w:r w:rsidRPr="00DF785E">
        <w:rPr>
          <w:i/>
          <w:iCs/>
        </w:rPr>
        <w:t xml:space="preserve"> fi </w:t>
      </w:r>
      <w:proofErr w:type="spellStart"/>
      <w:r w:rsidRPr="00DF785E">
        <w:rPr>
          <w:i/>
          <w:iCs/>
        </w:rPr>
        <w:t>asimilată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refuzului</w:t>
      </w:r>
      <w:proofErr w:type="spellEnd"/>
      <w:r w:rsidRPr="00DF785E">
        <w:rPr>
          <w:i/>
          <w:iCs/>
        </w:rPr>
        <w:t xml:space="preserve"> de a </w:t>
      </w:r>
      <w:proofErr w:type="spellStart"/>
      <w:r w:rsidRPr="00DF785E">
        <w:rPr>
          <w:i/>
          <w:iCs/>
        </w:rPr>
        <w:t>semna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</w:t>
      </w:r>
      <w:proofErr w:type="spellEnd"/>
      <w:r w:rsidRPr="00DF785E">
        <w:rPr>
          <w:i/>
          <w:iCs/>
        </w:rPr>
        <w:t>.</w:t>
      </w:r>
    </w:p>
    <w:p w14:paraId="4ECEF4F3" w14:textId="77777777" w:rsidR="00DF785E" w:rsidRPr="00DF785E" w:rsidRDefault="00DF785E" w:rsidP="00DF785E">
      <w:pPr>
        <w:jc w:val="both"/>
        <w:rPr>
          <w:b/>
        </w:rPr>
      </w:pPr>
      <w:proofErr w:type="spellStart"/>
      <w:r w:rsidRPr="00DF785E">
        <w:rPr>
          <w:b/>
          <w:i/>
        </w:rPr>
        <w:t>Prin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depunerea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ofertantul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iși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exprimă</w:t>
      </w:r>
      <w:proofErr w:type="spellEnd"/>
      <w:r w:rsidRPr="00DF785E">
        <w:rPr>
          <w:b/>
          <w:i/>
        </w:rPr>
        <w:t xml:space="preserve"> implicit </w:t>
      </w:r>
      <w:proofErr w:type="spellStart"/>
      <w:r w:rsidRPr="00DF785E">
        <w:rPr>
          <w:b/>
          <w:i/>
        </w:rPr>
        <w:t>acceptul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condițiilor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valabilitate</w:t>
      </w:r>
      <w:proofErr w:type="spellEnd"/>
      <w:r w:rsidRPr="00DF785E">
        <w:rPr>
          <w:b/>
          <w:i/>
        </w:rPr>
        <w:t xml:space="preserve"> </w:t>
      </w:r>
      <w:proofErr w:type="gramStart"/>
      <w:r w:rsidRPr="00DF785E">
        <w:rPr>
          <w:b/>
          <w:i/>
        </w:rPr>
        <w:t>a</w:t>
      </w:r>
      <w:proofErr w:type="gram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termenului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plată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conditiilor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livrare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si</w:t>
      </w:r>
      <w:proofErr w:type="spellEnd"/>
      <w:r w:rsidRPr="00DF785E">
        <w:rPr>
          <w:b/>
          <w:i/>
        </w:rPr>
        <w:t xml:space="preserve"> transport.</w:t>
      </w:r>
    </w:p>
    <w:p w14:paraId="7497F23B" w14:textId="77777777" w:rsidR="00DF785E" w:rsidRPr="00DF785E" w:rsidRDefault="00DF785E" w:rsidP="00DF785E">
      <w:pPr>
        <w:jc w:val="both"/>
        <w:rPr>
          <w:lang w:val="ro-RO"/>
        </w:rPr>
      </w:pPr>
    </w:p>
    <w:p w14:paraId="0434A71E" w14:textId="77777777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Vă rugăm să </w:t>
      </w:r>
      <w:proofErr w:type="spellStart"/>
      <w:r w:rsidRPr="00DF785E">
        <w:rPr>
          <w:lang w:val="ro-RO"/>
        </w:rPr>
        <w:t>confirmaţi</w:t>
      </w:r>
      <w:proofErr w:type="spellEnd"/>
      <w:r w:rsidRPr="00DF785E">
        <w:rPr>
          <w:lang w:val="ro-RO"/>
        </w:rPr>
        <w:t xml:space="preserve"> în scris primirea prezentei Cereri de ofertă </w:t>
      </w:r>
      <w:proofErr w:type="spellStart"/>
      <w:r w:rsidRPr="00DF785E">
        <w:rPr>
          <w:lang w:val="ro-RO"/>
        </w:rPr>
        <w:t>şi</w:t>
      </w:r>
      <w:proofErr w:type="spellEnd"/>
      <w:r w:rsidRPr="00DF785E">
        <w:rPr>
          <w:lang w:val="ro-RO"/>
        </w:rPr>
        <w:t xml:space="preserve"> să </w:t>
      </w:r>
      <w:proofErr w:type="spellStart"/>
      <w:r w:rsidRPr="00DF785E">
        <w:rPr>
          <w:lang w:val="ro-RO"/>
        </w:rPr>
        <w:t>menţionaţi</w:t>
      </w:r>
      <w:proofErr w:type="spellEnd"/>
      <w:r w:rsidRPr="00DF785E">
        <w:rPr>
          <w:lang w:val="ro-RO"/>
        </w:rPr>
        <w:t xml:space="preserve"> dacă urmează să </w:t>
      </w:r>
      <w:proofErr w:type="spellStart"/>
      <w:r w:rsidRPr="00DF785E">
        <w:rPr>
          <w:lang w:val="ro-RO"/>
        </w:rPr>
        <w:t>depuneţi</w:t>
      </w:r>
      <w:proofErr w:type="spellEnd"/>
      <w:r w:rsidRPr="00DF785E">
        <w:rPr>
          <w:lang w:val="ro-RO"/>
        </w:rPr>
        <w:t xml:space="preserve"> o ofertă sau nu.</w:t>
      </w:r>
    </w:p>
    <w:p w14:paraId="15EFDE07" w14:textId="0B922F76" w:rsidR="00DF785E" w:rsidRPr="00850089" w:rsidRDefault="00816F92" w:rsidP="00816F92">
      <w:pPr>
        <w:jc w:val="both"/>
        <w:rPr>
          <w:lang w:val="ro-RO"/>
        </w:rPr>
      </w:pPr>
      <w:r w:rsidRPr="00850089">
        <w:rPr>
          <w:lang w:val="ro-RO"/>
        </w:rPr>
        <w:tab/>
      </w:r>
    </w:p>
    <w:p w14:paraId="234BCEFF" w14:textId="77777777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>RECTOR,</w:t>
      </w:r>
    </w:p>
    <w:p w14:paraId="2E50E341" w14:textId="5C1E3029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 xml:space="preserve">Prof. univ. dr. </w:t>
      </w:r>
      <w:proofErr w:type="spellStart"/>
      <w:r w:rsidR="00182D34">
        <w:rPr>
          <w:b/>
        </w:rPr>
        <w:t>Liviu</w:t>
      </w:r>
      <w:proofErr w:type="spellEnd"/>
      <w:r w:rsidR="00182D34">
        <w:rPr>
          <w:b/>
        </w:rPr>
        <w:t>-George MAHA</w:t>
      </w:r>
    </w:p>
    <w:p w14:paraId="70A8FBBD" w14:textId="77777777" w:rsidR="00F50162" w:rsidRPr="00850089" w:rsidRDefault="00F50162" w:rsidP="00461D72">
      <w:pPr>
        <w:jc w:val="center"/>
        <w:rPr>
          <w:strike/>
          <w:lang w:val="ro-RO"/>
        </w:rPr>
      </w:pPr>
    </w:p>
    <w:p w14:paraId="7BCE82C0" w14:textId="7BBC1D29" w:rsidR="00461D72" w:rsidRPr="00850089" w:rsidRDefault="00461D72" w:rsidP="00461D72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367"/>
      </w:tblGrid>
      <w:tr w:rsidR="007F3C02" w:rsidRPr="00850089" w14:paraId="30FE93A9" w14:textId="77777777" w:rsidTr="007D5DB7">
        <w:trPr>
          <w:trHeight w:val="828"/>
        </w:trPr>
        <w:tc>
          <w:tcPr>
            <w:tcW w:w="9054" w:type="dxa"/>
            <w:gridSpan w:val="2"/>
            <w:shd w:val="clear" w:color="auto" w:fill="auto"/>
          </w:tcPr>
          <w:p w14:paraId="6F699243" w14:textId="77777777" w:rsidR="007F3C02" w:rsidRPr="00850089" w:rsidRDefault="007F3C02" w:rsidP="00195F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850089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Urmarire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Contracte</w:t>
            </w:r>
          </w:p>
          <w:p w14:paraId="56525E75" w14:textId="401CFB24" w:rsidR="007F3C02" w:rsidRPr="00850089" w:rsidRDefault="007F3C02" w:rsidP="007D5D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Ing. Gabriela ALEXOAEI</w:t>
            </w:r>
          </w:p>
        </w:tc>
      </w:tr>
      <w:tr w:rsidR="00461D72" w:rsidRPr="00850089" w14:paraId="104DFAA2" w14:textId="77777777" w:rsidTr="007F3C02">
        <w:tc>
          <w:tcPr>
            <w:tcW w:w="4687" w:type="dxa"/>
            <w:shd w:val="clear" w:color="auto" w:fill="auto"/>
          </w:tcPr>
          <w:p w14:paraId="5F64BDB5" w14:textId="77777777" w:rsidR="007F3C02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C396" w14:textId="77777777" w:rsidR="007F3C02" w:rsidRPr="00850089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auto"/>
          </w:tcPr>
          <w:p w14:paraId="0C03FEAD" w14:textId="77777777" w:rsidR="00461D72" w:rsidRPr="00850089" w:rsidRDefault="00461D7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2" w:rsidRPr="00850089" w14:paraId="07BCBA76" w14:textId="77777777" w:rsidTr="007D5DB7">
        <w:tc>
          <w:tcPr>
            <w:tcW w:w="9054" w:type="dxa"/>
            <w:gridSpan w:val="2"/>
            <w:shd w:val="clear" w:color="auto" w:fill="auto"/>
          </w:tcPr>
          <w:p w14:paraId="03178576" w14:textId="77777777" w:rsidR="007F3C02" w:rsidRPr="00850089" w:rsidRDefault="007F3C02" w:rsidP="007F3C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Responsabil Achiziții</w:t>
            </w:r>
          </w:p>
          <w:p w14:paraId="3BD57A2C" w14:textId="44BAACF0" w:rsidR="007F3C02" w:rsidRPr="00850089" w:rsidRDefault="00EC72BB" w:rsidP="009865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Irina URSACHI</w:t>
            </w:r>
          </w:p>
        </w:tc>
      </w:tr>
    </w:tbl>
    <w:p w14:paraId="06464BDC" w14:textId="77777777" w:rsidR="00A94088" w:rsidRPr="00850089" w:rsidRDefault="00A94088" w:rsidP="004E33F0">
      <w:pPr>
        <w:ind w:right="43"/>
        <w:jc w:val="both"/>
        <w:rPr>
          <w:lang w:val="ro-RO"/>
        </w:rPr>
      </w:pPr>
    </w:p>
    <w:sectPr w:rsidR="00A94088" w:rsidRPr="00850089" w:rsidSect="00777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4" w:right="1435" w:bottom="540" w:left="141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9A2D7" w14:textId="77777777" w:rsidR="00214DF1" w:rsidRDefault="00214DF1">
      <w:r>
        <w:separator/>
      </w:r>
    </w:p>
  </w:endnote>
  <w:endnote w:type="continuationSeparator" w:id="0">
    <w:p w14:paraId="7F7AB097" w14:textId="77777777" w:rsidR="00214DF1" w:rsidRDefault="0021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7D5DB7" w:rsidRDefault="007D5DB7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7D5DB7" w:rsidRDefault="007D5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DA695" w14:textId="71983FAD" w:rsidR="007D5DB7" w:rsidRDefault="007D5DB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tbl>
        <w:tblPr>
          <w:tblW w:w="0" w:type="auto"/>
          <w:tblInd w:w="108" w:type="dxa"/>
          <w:tblLook w:val="01E0" w:firstRow="1" w:lastRow="1" w:firstColumn="1" w:lastColumn="1" w:noHBand="0" w:noVBand="0"/>
        </w:tblPr>
        <w:tblGrid>
          <w:gridCol w:w="3362"/>
          <w:gridCol w:w="1910"/>
        </w:tblGrid>
        <w:tr w:rsidR="007D5DB7" w:rsidRPr="008211E5" w14:paraId="5DF709DB" w14:textId="77777777" w:rsidTr="007D5DB7">
          <w:trPr>
            <w:gridAfter w:val="1"/>
            <w:wAfter w:w="1910" w:type="dxa"/>
          </w:trPr>
          <w:tc>
            <w:tcPr>
              <w:tcW w:w="3362" w:type="dxa"/>
            </w:tcPr>
            <w:p w14:paraId="0756A7FF" w14:textId="77777777" w:rsidR="007D5DB7" w:rsidRDefault="007D5DB7" w:rsidP="00065093">
              <w:pPr>
                <w:rPr>
                  <w:sz w:val="16"/>
                  <w:szCs w:val="16"/>
                </w:rPr>
              </w:pPr>
            </w:p>
            <w:p w14:paraId="2277835B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Universitatea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"</w:t>
              </w:r>
              <w:proofErr w:type="spellStart"/>
              <w:r w:rsidRPr="008211E5">
                <w:rPr>
                  <w:sz w:val="16"/>
                  <w:szCs w:val="16"/>
                </w:rPr>
                <w:t>Alexandru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Ioan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Cuza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" din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</w:tr>
        <w:tr w:rsidR="007D5DB7" w:rsidRPr="008211E5" w14:paraId="282C53EC" w14:textId="77777777" w:rsidTr="007D5DB7">
          <w:tc>
            <w:tcPr>
              <w:tcW w:w="3362" w:type="dxa"/>
            </w:tcPr>
            <w:p w14:paraId="6942018E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Bulevardul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Carol I, Nr. 11, 700506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  <w:tc>
            <w:tcPr>
              <w:tcW w:w="1910" w:type="dxa"/>
            </w:tcPr>
            <w:p w14:paraId="24428D1D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4AC04502" w14:textId="77777777" w:rsidTr="007D5DB7">
          <w:tc>
            <w:tcPr>
              <w:tcW w:w="3362" w:type="dxa"/>
            </w:tcPr>
            <w:p w14:paraId="479C5C07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România</w:t>
              </w:r>
              <w:proofErr w:type="spellEnd"/>
            </w:p>
          </w:tc>
          <w:tc>
            <w:tcPr>
              <w:tcW w:w="1910" w:type="dxa"/>
            </w:tcPr>
            <w:p w14:paraId="54834378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7BE89446" w14:textId="77777777" w:rsidTr="007D5DB7">
          <w:tc>
            <w:tcPr>
              <w:tcW w:w="3362" w:type="dxa"/>
            </w:tcPr>
            <w:p w14:paraId="4D244594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r w:rsidRPr="008211E5">
                <w:rPr>
                  <w:sz w:val="16"/>
                  <w:szCs w:val="16"/>
                </w:rPr>
                <w:t>Cod fiscal: 4701126</w:t>
              </w:r>
            </w:p>
          </w:tc>
          <w:tc>
            <w:tcPr>
              <w:tcW w:w="1910" w:type="dxa"/>
            </w:tcPr>
            <w:p w14:paraId="038E0F2B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</w:tbl>
      <w:p w14:paraId="2ED1B0F7" w14:textId="448C5B39" w:rsidR="007D5DB7" w:rsidRDefault="00214DF1" w:rsidP="000650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33025" w14:textId="77777777" w:rsidR="00214DF1" w:rsidRDefault="00214DF1">
      <w:r>
        <w:separator/>
      </w:r>
    </w:p>
  </w:footnote>
  <w:footnote w:type="continuationSeparator" w:id="0">
    <w:p w14:paraId="5BB35607" w14:textId="77777777" w:rsidR="00214DF1" w:rsidRDefault="0021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DF1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0D6E49AC" w:rsidR="007D5DB7" w:rsidRPr="00282F53" w:rsidRDefault="007D5DB7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  <w:r w:rsidRPr="0007165F">
      <w:rPr>
        <w:noProof/>
        <w:lang w:val="en-US" w:eastAsia="en-US"/>
      </w:rPr>
      <w:drawing>
        <wp:inline distT="0" distB="0" distL="0" distR="0" wp14:anchorId="19DD5F44" wp14:editId="34F1D849">
          <wp:extent cx="5749290" cy="474630"/>
          <wp:effectExtent l="0" t="0" r="381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7" name="Picture 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DF1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729A0"/>
    <w:multiLevelType w:val="hybridMultilevel"/>
    <w:tmpl w:val="3A44CEBA"/>
    <w:lvl w:ilvl="0" w:tplc="3F5618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DBB"/>
    <w:multiLevelType w:val="hybridMultilevel"/>
    <w:tmpl w:val="E8E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6F4"/>
    <w:multiLevelType w:val="hybridMultilevel"/>
    <w:tmpl w:val="77B0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4AE5"/>
    <w:multiLevelType w:val="hybridMultilevel"/>
    <w:tmpl w:val="73087086"/>
    <w:lvl w:ilvl="0" w:tplc="03460A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A3BF7"/>
    <w:multiLevelType w:val="hybridMultilevel"/>
    <w:tmpl w:val="5FF26462"/>
    <w:lvl w:ilvl="0" w:tplc="486E2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91805"/>
    <w:multiLevelType w:val="hybridMultilevel"/>
    <w:tmpl w:val="7D1E6546"/>
    <w:lvl w:ilvl="0" w:tplc="9214AF36">
      <w:start w:val="1"/>
      <w:numFmt w:val="decimal"/>
      <w:lvlText w:val="%1."/>
      <w:lvlJc w:val="left"/>
      <w:pPr>
        <w:ind w:left="8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758D6740"/>
    <w:multiLevelType w:val="hybridMultilevel"/>
    <w:tmpl w:val="F7680F8E"/>
    <w:lvl w:ilvl="0" w:tplc="53E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3815"/>
    <w:rsid w:val="00013E90"/>
    <w:rsid w:val="00014820"/>
    <w:rsid w:val="000155A5"/>
    <w:rsid w:val="000161D1"/>
    <w:rsid w:val="00017172"/>
    <w:rsid w:val="00017A52"/>
    <w:rsid w:val="00017D6E"/>
    <w:rsid w:val="000226FF"/>
    <w:rsid w:val="00022F16"/>
    <w:rsid w:val="0002301A"/>
    <w:rsid w:val="00025303"/>
    <w:rsid w:val="00034ECF"/>
    <w:rsid w:val="00035DE3"/>
    <w:rsid w:val="000409C7"/>
    <w:rsid w:val="0004196E"/>
    <w:rsid w:val="00047229"/>
    <w:rsid w:val="00052EE8"/>
    <w:rsid w:val="00062812"/>
    <w:rsid w:val="00065093"/>
    <w:rsid w:val="00066D44"/>
    <w:rsid w:val="000670D3"/>
    <w:rsid w:val="00067DDF"/>
    <w:rsid w:val="00070A1F"/>
    <w:rsid w:val="00074096"/>
    <w:rsid w:val="000751C3"/>
    <w:rsid w:val="00081DDB"/>
    <w:rsid w:val="00081FD2"/>
    <w:rsid w:val="00084933"/>
    <w:rsid w:val="0009298B"/>
    <w:rsid w:val="00094806"/>
    <w:rsid w:val="000A19D4"/>
    <w:rsid w:val="000A6CED"/>
    <w:rsid w:val="000A7A1E"/>
    <w:rsid w:val="000B4D76"/>
    <w:rsid w:val="000C4A29"/>
    <w:rsid w:val="000C54C7"/>
    <w:rsid w:val="000D3784"/>
    <w:rsid w:val="000D4D45"/>
    <w:rsid w:val="000D4E85"/>
    <w:rsid w:val="000D7299"/>
    <w:rsid w:val="000E2352"/>
    <w:rsid w:val="000E766E"/>
    <w:rsid w:val="000F2C58"/>
    <w:rsid w:val="000F3AD0"/>
    <w:rsid w:val="000F5266"/>
    <w:rsid w:val="000F72B6"/>
    <w:rsid w:val="000F7DBB"/>
    <w:rsid w:val="001013EE"/>
    <w:rsid w:val="00104ACC"/>
    <w:rsid w:val="00105F14"/>
    <w:rsid w:val="00106319"/>
    <w:rsid w:val="00107364"/>
    <w:rsid w:val="00113F31"/>
    <w:rsid w:val="00115FDC"/>
    <w:rsid w:val="001168A8"/>
    <w:rsid w:val="001237F1"/>
    <w:rsid w:val="0012399E"/>
    <w:rsid w:val="00126164"/>
    <w:rsid w:val="00127236"/>
    <w:rsid w:val="00127333"/>
    <w:rsid w:val="00131A04"/>
    <w:rsid w:val="0013343B"/>
    <w:rsid w:val="00135710"/>
    <w:rsid w:val="00137494"/>
    <w:rsid w:val="00144509"/>
    <w:rsid w:val="001451BF"/>
    <w:rsid w:val="0015443E"/>
    <w:rsid w:val="00156BEF"/>
    <w:rsid w:val="001574E6"/>
    <w:rsid w:val="00173003"/>
    <w:rsid w:val="00176EA0"/>
    <w:rsid w:val="00180289"/>
    <w:rsid w:val="00180FDE"/>
    <w:rsid w:val="001822F9"/>
    <w:rsid w:val="00182D34"/>
    <w:rsid w:val="00184361"/>
    <w:rsid w:val="001859CB"/>
    <w:rsid w:val="001919D3"/>
    <w:rsid w:val="0019377E"/>
    <w:rsid w:val="001939F5"/>
    <w:rsid w:val="00195D38"/>
    <w:rsid w:val="00195F8B"/>
    <w:rsid w:val="001A1A3F"/>
    <w:rsid w:val="001A2045"/>
    <w:rsid w:val="001A2171"/>
    <w:rsid w:val="001A2176"/>
    <w:rsid w:val="001A47D7"/>
    <w:rsid w:val="001A4D8C"/>
    <w:rsid w:val="001B1FCE"/>
    <w:rsid w:val="001B2AE3"/>
    <w:rsid w:val="001B40F9"/>
    <w:rsid w:val="001B4169"/>
    <w:rsid w:val="001C19D7"/>
    <w:rsid w:val="001C425F"/>
    <w:rsid w:val="001C6760"/>
    <w:rsid w:val="001D0168"/>
    <w:rsid w:val="001D0C75"/>
    <w:rsid w:val="001D2F90"/>
    <w:rsid w:val="001D360A"/>
    <w:rsid w:val="001D3838"/>
    <w:rsid w:val="001D51F7"/>
    <w:rsid w:val="001D5431"/>
    <w:rsid w:val="001E3F16"/>
    <w:rsid w:val="001E42EC"/>
    <w:rsid w:val="001E5F47"/>
    <w:rsid w:val="001F12DB"/>
    <w:rsid w:val="001F5D01"/>
    <w:rsid w:val="001F625D"/>
    <w:rsid w:val="00201515"/>
    <w:rsid w:val="00202150"/>
    <w:rsid w:val="00202F63"/>
    <w:rsid w:val="00203B99"/>
    <w:rsid w:val="002041BA"/>
    <w:rsid w:val="0021406E"/>
    <w:rsid w:val="00214DF1"/>
    <w:rsid w:val="00214E6E"/>
    <w:rsid w:val="00217562"/>
    <w:rsid w:val="002179EB"/>
    <w:rsid w:val="00222058"/>
    <w:rsid w:val="00222AC2"/>
    <w:rsid w:val="0022363A"/>
    <w:rsid w:val="00223D8D"/>
    <w:rsid w:val="002243FC"/>
    <w:rsid w:val="0022443F"/>
    <w:rsid w:val="00224EBC"/>
    <w:rsid w:val="002345DD"/>
    <w:rsid w:val="00237972"/>
    <w:rsid w:val="00241F88"/>
    <w:rsid w:val="00243C38"/>
    <w:rsid w:val="002475A8"/>
    <w:rsid w:val="0025069C"/>
    <w:rsid w:val="00250891"/>
    <w:rsid w:val="00250D71"/>
    <w:rsid w:val="00251429"/>
    <w:rsid w:val="002518FF"/>
    <w:rsid w:val="0025280C"/>
    <w:rsid w:val="00254616"/>
    <w:rsid w:val="002626D9"/>
    <w:rsid w:val="00264913"/>
    <w:rsid w:val="00270A04"/>
    <w:rsid w:val="0027498D"/>
    <w:rsid w:val="00277D2A"/>
    <w:rsid w:val="00282F53"/>
    <w:rsid w:val="00287ABD"/>
    <w:rsid w:val="002962FC"/>
    <w:rsid w:val="002A1891"/>
    <w:rsid w:val="002A2928"/>
    <w:rsid w:val="002A5230"/>
    <w:rsid w:val="002C112F"/>
    <w:rsid w:val="002C42E4"/>
    <w:rsid w:val="002C7BF8"/>
    <w:rsid w:val="002C7E61"/>
    <w:rsid w:val="002D49F0"/>
    <w:rsid w:val="002D54E2"/>
    <w:rsid w:val="002D6BBC"/>
    <w:rsid w:val="002F0E94"/>
    <w:rsid w:val="002F7D30"/>
    <w:rsid w:val="00301999"/>
    <w:rsid w:val="00301D6B"/>
    <w:rsid w:val="00302586"/>
    <w:rsid w:val="00304D96"/>
    <w:rsid w:val="0030512B"/>
    <w:rsid w:val="00314BC2"/>
    <w:rsid w:val="00314EE4"/>
    <w:rsid w:val="003201C2"/>
    <w:rsid w:val="003244ED"/>
    <w:rsid w:val="0032750F"/>
    <w:rsid w:val="00332A84"/>
    <w:rsid w:val="0033617D"/>
    <w:rsid w:val="0034147C"/>
    <w:rsid w:val="00344133"/>
    <w:rsid w:val="003540DC"/>
    <w:rsid w:val="00363CEA"/>
    <w:rsid w:val="00365C39"/>
    <w:rsid w:val="00370BEF"/>
    <w:rsid w:val="00373C4D"/>
    <w:rsid w:val="00375B1C"/>
    <w:rsid w:val="00381CBB"/>
    <w:rsid w:val="00390B1B"/>
    <w:rsid w:val="003910DB"/>
    <w:rsid w:val="0039402D"/>
    <w:rsid w:val="00394399"/>
    <w:rsid w:val="003A1EB6"/>
    <w:rsid w:val="003A427A"/>
    <w:rsid w:val="003A6EC9"/>
    <w:rsid w:val="003B12BE"/>
    <w:rsid w:val="003B1E81"/>
    <w:rsid w:val="003B232C"/>
    <w:rsid w:val="003B3CE3"/>
    <w:rsid w:val="003B3FCE"/>
    <w:rsid w:val="003B4553"/>
    <w:rsid w:val="003B54F1"/>
    <w:rsid w:val="003B6275"/>
    <w:rsid w:val="003D2A28"/>
    <w:rsid w:val="003D38AD"/>
    <w:rsid w:val="003D4E1B"/>
    <w:rsid w:val="003E09E8"/>
    <w:rsid w:val="003E0C77"/>
    <w:rsid w:val="003E501C"/>
    <w:rsid w:val="003E7439"/>
    <w:rsid w:val="003F47A8"/>
    <w:rsid w:val="003F4C5B"/>
    <w:rsid w:val="003F53B7"/>
    <w:rsid w:val="004047B3"/>
    <w:rsid w:val="004055B2"/>
    <w:rsid w:val="00406FE9"/>
    <w:rsid w:val="0042411B"/>
    <w:rsid w:val="004266AF"/>
    <w:rsid w:val="00426DD9"/>
    <w:rsid w:val="0043270B"/>
    <w:rsid w:val="004327D6"/>
    <w:rsid w:val="00437530"/>
    <w:rsid w:val="00437A21"/>
    <w:rsid w:val="00440B16"/>
    <w:rsid w:val="00442433"/>
    <w:rsid w:val="00443562"/>
    <w:rsid w:val="00446222"/>
    <w:rsid w:val="00446324"/>
    <w:rsid w:val="00451B92"/>
    <w:rsid w:val="0045502E"/>
    <w:rsid w:val="00455863"/>
    <w:rsid w:val="004576EC"/>
    <w:rsid w:val="00457C30"/>
    <w:rsid w:val="0046155B"/>
    <w:rsid w:val="00461D72"/>
    <w:rsid w:val="00462796"/>
    <w:rsid w:val="00465542"/>
    <w:rsid w:val="00467B95"/>
    <w:rsid w:val="004754C9"/>
    <w:rsid w:val="0047601A"/>
    <w:rsid w:val="0047602F"/>
    <w:rsid w:val="00482D3D"/>
    <w:rsid w:val="00485C90"/>
    <w:rsid w:val="004864E0"/>
    <w:rsid w:val="0049017E"/>
    <w:rsid w:val="00492511"/>
    <w:rsid w:val="00493137"/>
    <w:rsid w:val="00494A1A"/>
    <w:rsid w:val="00495973"/>
    <w:rsid w:val="0049665F"/>
    <w:rsid w:val="004A6488"/>
    <w:rsid w:val="004A70DB"/>
    <w:rsid w:val="004B0467"/>
    <w:rsid w:val="004B0EDA"/>
    <w:rsid w:val="004B5777"/>
    <w:rsid w:val="004C0313"/>
    <w:rsid w:val="004C247F"/>
    <w:rsid w:val="004C5739"/>
    <w:rsid w:val="004C72FB"/>
    <w:rsid w:val="004D0F47"/>
    <w:rsid w:val="004E2AD2"/>
    <w:rsid w:val="004E33F0"/>
    <w:rsid w:val="004E525B"/>
    <w:rsid w:val="004E5A7C"/>
    <w:rsid w:val="004F0C9F"/>
    <w:rsid w:val="004F1DE0"/>
    <w:rsid w:val="004F4542"/>
    <w:rsid w:val="004F6F49"/>
    <w:rsid w:val="004F7C4F"/>
    <w:rsid w:val="005027F4"/>
    <w:rsid w:val="00506C7F"/>
    <w:rsid w:val="00514957"/>
    <w:rsid w:val="005171EF"/>
    <w:rsid w:val="00522225"/>
    <w:rsid w:val="00523821"/>
    <w:rsid w:val="00524D04"/>
    <w:rsid w:val="00526387"/>
    <w:rsid w:val="005274B4"/>
    <w:rsid w:val="0053307C"/>
    <w:rsid w:val="00535442"/>
    <w:rsid w:val="00542D2F"/>
    <w:rsid w:val="0054442B"/>
    <w:rsid w:val="00544D40"/>
    <w:rsid w:val="00546667"/>
    <w:rsid w:val="00546707"/>
    <w:rsid w:val="00547540"/>
    <w:rsid w:val="0055277D"/>
    <w:rsid w:val="0055737D"/>
    <w:rsid w:val="00566276"/>
    <w:rsid w:val="005675EE"/>
    <w:rsid w:val="0057082C"/>
    <w:rsid w:val="00572E36"/>
    <w:rsid w:val="00572E59"/>
    <w:rsid w:val="00573BAB"/>
    <w:rsid w:val="00575630"/>
    <w:rsid w:val="00577844"/>
    <w:rsid w:val="005848C0"/>
    <w:rsid w:val="00590E58"/>
    <w:rsid w:val="00591F35"/>
    <w:rsid w:val="005964DC"/>
    <w:rsid w:val="00597622"/>
    <w:rsid w:val="0059766A"/>
    <w:rsid w:val="005A4FAB"/>
    <w:rsid w:val="005A74B8"/>
    <w:rsid w:val="005B2651"/>
    <w:rsid w:val="005B383E"/>
    <w:rsid w:val="005B779D"/>
    <w:rsid w:val="005B7C6F"/>
    <w:rsid w:val="005C0F16"/>
    <w:rsid w:val="005C30F5"/>
    <w:rsid w:val="005C529F"/>
    <w:rsid w:val="005C5FAF"/>
    <w:rsid w:val="005D50AD"/>
    <w:rsid w:val="005D531E"/>
    <w:rsid w:val="005E2502"/>
    <w:rsid w:val="005E392A"/>
    <w:rsid w:val="005E426A"/>
    <w:rsid w:val="005E4851"/>
    <w:rsid w:val="005F0B11"/>
    <w:rsid w:val="005F25A0"/>
    <w:rsid w:val="00600EA6"/>
    <w:rsid w:val="00606F81"/>
    <w:rsid w:val="00607BD0"/>
    <w:rsid w:val="00612FF7"/>
    <w:rsid w:val="0061531C"/>
    <w:rsid w:val="00616BE2"/>
    <w:rsid w:val="00617009"/>
    <w:rsid w:val="00617942"/>
    <w:rsid w:val="006418AD"/>
    <w:rsid w:val="00641CCF"/>
    <w:rsid w:val="00645916"/>
    <w:rsid w:val="00646947"/>
    <w:rsid w:val="00646B5B"/>
    <w:rsid w:val="0065000D"/>
    <w:rsid w:val="006510C1"/>
    <w:rsid w:val="0065632D"/>
    <w:rsid w:val="00665129"/>
    <w:rsid w:val="006706EB"/>
    <w:rsid w:val="00673D0A"/>
    <w:rsid w:val="006769E3"/>
    <w:rsid w:val="00677F70"/>
    <w:rsid w:val="00682044"/>
    <w:rsid w:val="00683B1E"/>
    <w:rsid w:val="00684F07"/>
    <w:rsid w:val="0069049D"/>
    <w:rsid w:val="006922BE"/>
    <w:rsid w:val="006923FA"/>
    <w:rsid w:val="006954A7"/>
    <w:rsid w:val="006A11F6"/>
    <w:rsid w:val="006A5F27"/>
    <w:rsid w:val="006A6AE4"/>
    <w:rsid w:val="006B06DB"/>
    <w:rsid w:val="006B22CF"/>
    <w:rsid w:val="006B2A75"/>
    <w:rsid w:val="006B4A43"/>
    <w:rsid w:val="006B4E87"/>
    <w:rsid w:val="006B4EBC"/>
    <w:rsid w:val="006B541A"/>
    <w:rsid w:val="006B588B"/>
    <w:rsid w:val="006B5BB2"/>
    <w:rsid w:val="006B653F"/>
    <w:rsid w:val="006B67AF"/>
    <w:rsid w:val="006C16DB"/>
    <w:rsid w:val="006C45A8"/>
    <w:rsid w:val="006D095C"/>
    <w:rsid w:val="006D1A4D"/>
    <w:rsid w:val="006D3228"/>
    <w:rsid w:val="006D5B19"/>
    <w:rsid w:val="006D7790"/>
    <w:rsid w:val="006E0D98"/>
    <w:rsid w:val="006E461A"/>
    <w:rsid w:val="006E505C"/>
    <w:rsid w:val="006E695A"/>
    <w:rsid w:val="006E7977"/>
    <w:rsid w:val="006F0DB2"/>
    <w:rsid w:val="006F2E89"/>
    <w:rsid w:val="006F4A5D"/>
    <w:rsid w:val="006F6033"/>
    <w:rsid w:val="00700A59"/>
    <w:rsid w:val="00701BFE"/>
    <w:rsid w:val="00702DDE"/>
    <w:rsid w:val="007053A7"/>
    <w:rsid w:val="00705A10"/>
    <w:rsid w:val="00711E2E"/>
    <w:rsid w:val="00714275"/>
    <w:rsid w:val="00715B9A"/>
    <w:rsid w:val="00720B36"/>
    <w:rsid w:val="00723126"/>
    <w:rsid w:val="00725750"/>
    <w:rsid w:val="0072672C"/>
    <w:rsid w:val="00727ACA"/>
    <w:rsid w:val="00730D45"/>
    <w:rsid w:val="0073261E"/>
    <w:rsid w:val="0073511A"/>
    <w:rsid w:val="007355E0"/>
    <w:rsid w:val="00741DB6"/>
    <w:rsid w:val="0074224B"/>
    <w:rsid w:val="00742960"/>
    <w:rsid w:val="00742B3B"/>
    <w:rsid w:val="00746729"/>
    <w:rsid w:val="00746D3F"/>
    <w:rsid w:val="007471FE"/>
    <w:rsid w:val="007501C9"/>
    <w:rsid w:val="00753094"/>
    <w:rsid w:val="00754E21"/>
    <w:rsid w:val="007620B9"/>
    <w:rsid w:val="0076258C"/>
    <w:rsid w:val="00767182"/>
    <w:rsid w:val="00767A1E"/>
    <w:rsid w:val="007707B8"/>
    <w:rsid w:val="00771E60"/>
    <w:rsid w:val="00774D97"/>
    <w:rsid w:val="00777F50"/>
    <w:rsid w:val="00780DCC"/>
    <w:rsid w:val="00781509"/>
    <w:rsid w:val="00791068"/>
    <w:rsid w:val="00793285"/>
    <w:rsid w:val="00796E1B"/>
    <w:rsid w:val="007A172D"/>
    <w:rsid w:val="007A3134"/>
    <w:rsid w:val="007A59AB"/>
    <w:rsid w:val="007A6507"/>
    <w:rsid w:val="007B12FE"/>
    <w:rsid w:val="007B2444"/>
    <w:rsid w:val="007B28F3"/>
    <w:rsid w:val="007B4FF4"/>
    <w:rsid w:val="007B5CD5"/>
    <w:rsid w:val="007B648A"/>
    <w:rsid w:val="007C4A52"/>
    <w:rsid w:val="007C7924"/>
    <w:rsid w:val="007D1417"/>
    <w:rsid w:val="007D5DB7"/>
    <w:rsid w:val="007E13FE"/>
    <w:rsid w:val="007E1B13"/>
    <w:rsid w:val="007E1CFB"/>
    <w:rsid w:val="007E5EBD"/>
    <w:rsid w:val="007E6748"/>
    <w:rsid w:val="007F32ED"/>
    <w:rsid w:val="007F3C02"/>
    <w:rsid w:val="00800F07"/>
    <w:rsid w:val="008018D7"/>
    <w:rsid w:val="008045DC"/>
    <w:rsid w:val="00813752"/>
    <w:rsid w:val="00813FF7"/>
    <w:rsid w:val="008169D3"/>
    <w:rsid w:val="00816F92"/>
    <w:rsid w:val="00817703"/>
    <w:rsid w:val="00821635"/>
    <w:rsid w:val="00821B70"/>
    <w:rsid w:val="008238F7"/>
    <w:rsid w:val="00826012"/>
    <w:rsid w:val="00833419"/>
    <w:rsid w:val="00837543"/>
    <w:rsid w:val="00840259"/>
    <w:rsid w:val="008426D2"/>
    <w:rsid w:val="0084437A"/>
    <w:rsid w:val="00845031"/>
    <w:rsid w:val="00846824"/>
    <w:rsid w:val="00850089"/>
    <w:rsid w:val="008515D9"/>
    <w:rsid w:val="008537EB"/>
    <w:rsid w:val="00855416"/>
    <w:rsid w:val="008570EE"/>
    <w:rsid w:val="008608AA"/>
    <w:rsid w:val="00865231"/>
    <w:rsid w:val="00875871"/>
    <w:rsid w:val="00875CF5"/>
    <w:rsid w:val="00876DE7"/>
    <w:rsid w:val="008804B5"/>
    <w:rsid w:val="00881393"/>
    <w:rsid w:val="00882FF6"/>
    <w:rsid w:val="00886A6F"/>
    <w:rsid w:val="00886D24"/>
    <w:rsid w:val="0088736E"/>
    <w:rsid w:val="008875EA"/>
    <w:rsid w:val="00894195"/>
    <w:rsid w:val="008954E0"/>
    <w:rsid w:val="00896CDD"/>
    <w:rsid w:val="008A49C9"/>
    <w:rsid w:val="008A55B3"/>
    <w:rsid w:val="008B00E8"/>
    <w:rsid w:val="008B48D7"/>
    <w:rsid w:val="008B5B17"/>
    <w:rsid w:val="008B74CB"/>
    <w:rsid w:val="008C0F80"/>
    <w:rsid w:val="008C2543"/>
    <w:rsid w:val="008C72C7"/>
    <w:rsid w:val="008E392C"/>
    <w:rsid w:val="008E3FD0"/>
    <w:rsid w:val="008F65CA"/>
    <w:rsid w:val="00902372"/>
    <w:rsid w:val="00903AF9"/>
    <w:rsid w:val="00905F1D"/>
    <w:rsid w:val="009112F4"/>
    <w:rsid w:val="00912A4E"/>
    <w:rsid w:val="00913A43"/>
    <w:rsid w:val="00917F17"/>
    <w:rsid w:val="009217C8"/>
    <w:rsid w:val="00922E7F"/>
    <w:rsid w:val="00944FA7"/>
    <w:rsid w:val="00946EF2"/>
    <w:rsid w:val="0095138B"/>
    <w:rsid w:val="0095343B"/>
    <w:rsid w:val="00954957"/>
    <w:rsid w:val="00955292"/>
    <w:rsid w:val="00956A6A"/>
    <w:rsid w:val="00957E2A"/>
    <w:rsid w:val="00960112"/>
    <w:rsid w:val="00963D8C"/>
    <w:rsid w:val="00963EC7"/>
    <w:rsid w:val="00967FE6"/>
    <w:rsid w:val="00972319"/>
    <w:rsid w:val="00974756"/>
    <w:rsid w:val="00974AE2"/>
    <w:rsid w:val="00981222"/>
    <w:rsid w:val="00983374"/>
    <w:rsid w:val="00985FA6"/>
    <w:rsid w:val="009865D8"/>
    <w:rsid w:val="0098722B"/>
    <w:rsid w:val="0098738E"/>
    <w:rsid w:val="00994064"/>
    <w:rsid w:val="009B7D7A"/>
    <w:rsid w:val="009C359D"/>
    <w:rsid w:val="009C7BCF"/>
    <w:rsid w:val="009D1C38"/>
    <w:rsid w:val="009D3162"/>
    <w:rsid w:val="009D7745"/>
    <w:rsid w:val="009F1CA9"/>
    <w:rsid w:val="009F2B89"/>
    <w:rsid w:val="009F64BB"/>
    <w:rsid w:val="009F6C35"/>
    <w:rsid w:val="009F75FA"/>
    <w:rsid w:val="009F78B2"/>
    <w:rsid w:val="00A031EC"/>
    <w:rsid w:val="00A0355A"/>
    <w:rsid w:val="00A05714"/>
    <w:rsid w:val="00A214F9"/>
    <w:rsid w:val="00A25082"/>
    <w:rsid w:val="00A264D0"/>
    <w:rsid w:val="00A27E5C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3C54"/>
    <w:rsid w:val="00A85243"/>
    <w:rsid w:val="00A9357B"/>
    <w:rsid w:val="00A94088"/>
    <w:rsid w:val="00A9628E"/>
    <w:rsid w:val="00A9780A"/>
    <w:rsid w:val="00A97A57"/>
    <w:rsid w:val="00AA629E"/>
    <w:rsid w:val="00AB3545"/>
    <w:rsid w:val="00AC1A17"/>
    <w:rsid w:val="00AC6E24"/>
    <w:rsid w:val="00AD0523"/>
    <w:rsid w:val="00AD382F"/>
    <w:rsid w:val="00AE03A3"/>
    <w:rsid w:val="00AE2172"/>
    <w:rsid w:val="00AE57FC"/>
    <w:rsid w:val="00AE7EE5"/>
    <w:rsid w:val="00AF04F6"/>
    <w:rsid w:val="00AF4213"/>
    <w:rsid w:val="00AF5E1F"/>
    <w:rsid w:val="00B00D24"/>
    <w:rsid w:val="00B07AC1"/>
    <w:rsid w:val="00B1189E"/>
    <w:rsid w:val="00B1190B"/>
    <w:rsid w:val="00B21146"/>
    <w:rsid w:val="00B213FC"/>
    <w:rsid w:val="00B23299"/>
    <w:rsid w:val="00B245A8"/>
    <w:rsid w:val="00B301C7"/>
    <w:rsid w:val="00B31BED"/>
    <w:rsid w:val="00B3302F"/>
    <w:rsid w:val="00B37367"/>
    <w:rsid w:val="00B46368"/>
    <w:rsid w:val="00B50369"/>
    <w:rsid w:val="00B51D9F"/>
    <w:rsid w:val="00B54DD7"/>
    <w:rsid w:val="00B55613"/>
    <w:rsid w:val="00B564EF"/>
    <w:rsid w:val="00B6070C"/>
    <w:rsid w:val="00B66503"/>
    <w:rsid w:val="00B67178"/>
    <w:rsid w:val="00B70441"/>
    <w:rsid w:val="00B718A3"/>
    <w:rsid w:val="00B722BD"/>
    <w:rsid w:val="00B73847"/>
    <w:rsid w:val="00B74744"/>
    <w:rsid w:val="00B74982"/>
    <w:rsid w:val="00B74A44"/>
    <w:rsid w:val="00B7716F"/>
    <w:rsid w:val="00B77228"/>
    <w:rsid w:val="00B7789D"/>
    <w:rsid w:val="00B8052D"/>
    <w:rsid w:val="00B82572"/>
    <w:rsid w:val="00B878AE"/>
    <w:rsid w:val="00B90009"/>
    <w:rsid w:val="00B923D4"/>
    <w:rsid w:val="00B93722"/>
    <w:rsid w:val="00BA3B57"/>
    <w:rsid w:val="00BA60CB"/>
    <w:rsid w:val="00BA649C"/>
    <w:rsid w:val="00BA6761"/>
    <w:rsid w:val="00BB2F18"/>
    <w:rsid w:val="00BC12E4"/>
    <w:rsid w:val="00BC1FAB"/>
    <w:rsid w:val="00BC57B4"/>
    <w:rsid w:val="00BD025B"/>
    <w:rsid w:val="00BD1025"/>
    <w:rsid w:val="00BD3D2B"/>
    <w:rsid w:val="00BE2A52"/>
    <w:rsid w:val="00BE2C7D"/>
    <w:rsid w:val="00BE33E7"/>
    <w:rsid w:val="00BE3C7C"/>
    <w:rsid w:val="00BE6C50"/>
    <w:rsid w:val="00BE6D0B"/>
    <w:rsid w:val="00BF0320"/>
    <w:rsid w:val="00BF0AAF"/>
    <w:rsid w:val="00BF504F"/>
    <w:rsid w:val="00BF6748"/>
    <w:rsid w:val="00C10498"/>
    <w:rsid w:val="00C13255"/>
    <w:rsid w:val="00C13601"/>
    <w:rsid w:val="00C17A86"/>
    <w:rsid w:val="00C206CE"/>
    <w:rsid w:val="00C2419A"/>
    <w:rsid w:val="00C323E8"/>
    <w:rsid w:val="00C41602"/>
    <w:rsid w:val="00C44176"/>
    <w:rsid w:val="00C46341"/>
    <w:rsid w:val="00C46673"/>
    <w:rsid w:val="00C513B2"/>
    <w:rsid w:val="00C555DB"/>
    <w:rsid w:val="00C55FFB"/>
    <w:rsid w:val="00C65123"/>
    <w:rsid w:val="00C67968"/>
    <w:rsid w:val="00C71AFF"/>
    <w:rsid w:val="00C731F6"/>
    <w:rsid w:val="00C73AD4"/>
    <w:rsid w:val="00C94B7C"/>
    <w:rsid w:val="00C95E47"/>
    <w:rsid w:val="00CA334F"/>
    <w:rsid w:val="00CA360D"/>
    <w:rsid w:val="00CA70D5"/>
    <w:rsid w:val="00CB030F"/>
    <w:rsid w:val="00CB3A57"/>
    <w:rsid w:val="00CB6B32"/>
    <w:rsid w:val="00CC0C28"/>
    <w:rsid w:val="00CD3D08"/>
    <w:rsid w:val="00CE2138"/>
    <w:rsid w:val="00CE744B"/>
    <w:rsid w:val="00CF1B50"/>
    <w:rsid w:val="00CF47D6"/>
    <w:rsid w:val="00CF5151"/>
    <w:rsid w:val="00CF5391"/>
    <w:rsid w:val="00CF72D2"/>
    <w:rsid w:val="00D02700"/>
    <w:rsid w:val="00D04882"/>
    <w:rsid w:val="00D107F0"/>
    <w:rsid w:val="00D111FC"/>
    <w:rsid w:val="00D11ACB"/>
    <w:rsid w:val="00D143FD"/>
    <w:rsid w:val="00D1791B"/>
    <w:rsid w:val="00D240E3"/>
    <w:rsid w:val="00D24980"/>
    <w:rsid w:val="00D3053A"/>
    <w:rsid w:val="00D307EF"/>
    <w:rsid w:val="00D30AC1"/>
    <w:rsid w:val="00D376F3"/>
    <w:rsid w:val="00D512C3"/>
    <w:rsid w:val="00D5635B"/>
    <w:rsid w:val="00D644CC"/>
    <w:rsid w:val="00D6627B"/>
    <w:rsid w:val="00D72D7B"/>
    <w:rsid w:val="00D73E06"/>
    <w:rsid w:val="00D80E6E"/>
    <w:rsid w:val="00D84B05"/>
    <w:rsid w:val="00D87A13"/>
    <w:rsid w:val="00D92093"/>
    <w:rsid w:val="00D92DB5"/>
    <w:rsid w:val="00DA0398"/>
    <w:rsid w:val="00DA0E42"/>
    <w:rsid w:val="00DA313B"/>
    <w:rsid w:val="00DA47FC"/>
    <w:rsid w:val="00DA5397"/>
    <w:rsid w:val="00DB0F9D"/>
    <w:rsid w:val="00DB368A"/>
    <w:rsid w:val="00DB4B7D"/>
    <w:rsid w:val="00DB4EC4"/>
    <w:rsid w:val="00DD347A"/>
    <w:rsid w:val="00DD6A8F"/>
    <w:rsid w:val="00DD7373"/>
    <w:rsid w:val="00DD7710"/>
    <w:rsid w:val="00DE22BF"/>
    <w:rsid w:val="00DE6A62"/>
    <w:rsid w:val="00DF06D0"/>
    <w:rsid w:val="00DF10DD"/>
    <w:rsid w:val="00DF3BCF"/>
    <w:rsid w:val="00DF5127"/>
    <w:rsid w:val="00DF5CD7"/>
    <w:rsid w:val="00DF785E"/>
    <w:rsid w:val="00E011B4"/>
    <w:rsid w:val="00E0295C"/>
    <w:rsid w:val="00E029F9"/>
    <w:rsid w:val="00E03E7A"/>
    <w:rsid w:val="00E03F35"/>
    <w:rsid w:val="00E05C0C"/>
    <w:rsid w:val="00E10618"/>
    <w:rsid w:val="00E13CB5"/>
    <w:rsid w:val="00E14015"/>
    <w:rsid w:val="00E159D6"/>
    <w:rsid w:val="00E15FCC"/>
    <w:rsid w:val="00E16476"/>
    <w:rsid w:val="00E167BE"/>
    <w:rsid w:val="00E32078"/>
    <w:rsid w:val="00E3287F"/>
    <w:rsid w:val="00E37B09"/>
    <w:rsid w:val="00E40958"/>
    <w:rsid w:val="00E41F03"/>
    <w:rsid w:val="00E42085"/>
    <w:rsid w:val="00E44FB0"/>
    <w:rsid w:val="00E45A7E"/>
    <w:rsid w:val="00E4769E"/>
    <w:rsid w:val="00E50625"/>
    <w:rsid w:val="00E5204A"/>
    <w:rsid w:val="00E64F0B"/>
    <w:rsid w:val="00E671B0"/>
    <w:rsid w:val="00E67758"/>
    <w:rsid w:val="00E735AB"/>
    <w:rsid w:val="00E73675"/>
    <w:rsid w:val="00E75B7E"/>
    <w:rsid w:val="00E7632F"/>
    <w:rsid w:val="00E80A41"/>
    <w:rsid w:val="00E854CC"/>
    <w:rsid w:val="00E85E09"/>
    <w:rsid w:val="00EA034B"/>
    <w:rsid w:val="00EA4EE1"/>
    <w:rsid w:val="00EB2DDE"/>
    <w:rsid w:val="00EB4348"/>
    <w:rsid w:val="00EB597A"/>
    <w:rsid w:val="00EB76F6"/>
    <w:rsid w:val="00EC50AD"/>
    <w:rsid w:val="00EC72BB"/>
    <w:rsid w:val="00ED0B08"/>
    <w:rsid w:val="00ED4F89"/>
    <w:rsid w:val="00ED770E"/>
    <w:rsid w:val="00EE0D34"/>
    <w:rsid w:val="00EE18F5"/>
    <w:rsid w:val="00EE229C"/>
    <w:rsid w:val="00EE3B89"/>
    <w:rsid w:val="00EE543E"/>
    <w:rsid w:val="00EE7AED"/>
    <w:rsid w:val="00EF31C5"/>
    <w:rsid w:val="00EF34A7"/>
    <w:rsid w:val="00EF4A80"/>
    <w:rsid w:val="00F03F04"/>
    <w:rsid w:val="00F044C2"/>
    <w:rsid w:val="00F1203D"/>
    <w:rsid w:val="00F1725D"/>
    <w:rsid w:val="00F200A6"/>
    <w:rsid w:val="00F2285A"/>
    <w:rsid w:val="00F2778C"/>
    <w:rsid w:val="00F31489"/>
    <w:rsid w:val="00F317C2"/>
    <w:rsid w:val="00F33477"/>
    <w:rsid w:val="00F33B67"/>
    <w:rsid w:val="00F36D1B"/>
    <w:rsid w:val="00F4020A"/>
    <w:rsid w:val="00F40A01"/>
    <w:rsid w:val="00F415AC"/>
    <w:rsid w:val="00F423E5"/>
    <w:rsid w:val="00F47B70"/>
    <w:rsid w:val="00F47FE7"/>
    <w:rsid w:val="00F50162"/>
    <w:rsid w:val="00F569FE"/>
    <w:rsid w:val="00F57964"/>
    <w:rsid w:val="00F64EB0"/>
    <w:rsid w:val="00F707A0"/>
    <w:rsid w:val="00F73CA8"/>
    <w:rsid w:val="00F7609B"/>
    <w:rsid w:val="00F76806"/>
    <w:rsid w:val="00F8270B"/>
    <w:rsid w:val="00F835AB"/>
    <w:rsid w:val="00F8648F"/>
    <w:rsid w:val="00F9053C"/>
    <w:rsid w:val="00F97A21"/>
    <w:rsid w:val="00FA2042"/>
    <w:rsid w:val="00FA3A67"/>
    <w:rsid w:val="00FB1D68"/>
    <w:rsid w:val="00FB2645"/>
    <w:rsid w:val="00FB300A"/>
    <w:rsid w:val="00FD1631"/>
    <w:rsid w:val="00FD3A9A"/>
    <w:rsid w:val="00FE1FBE"/>
    <w:rsid w:val="00FE2233"/>
    <w:rsid w:val="00FE31D7"/>
    <w:rsid w:val="00FE31ED"/>
    <w:rsid w:val="00FE3B1E"/>
    <w:rsid w:val="00FE4D4B"/>
    <w:rsid w:val="00FE5466"/>
    <w:rsid w:val="00FE56DC"/>
    <w:rsid w:val="00FF12C9"/>
    <w:rsid w:val="00FF181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uiPriority w:val="99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Normal bullet 2,body 2,List Paragraph11,List Paragraph111,List Paragraph1111,List Paragraph11111,Header bold,bullets,List1,Listă colorată - Accentuare 11,Bullet,Citation List,본문(내용)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NoSpacing">
    <w:name w:val="No Spacing"/>
    <w:uiPriority w:val="1"/>
    <w:qFormat/>
    <w:rsid w:val="00461D72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TableParagraph">
    <w:name w:val="Table Paragraph"/>
    <w:basedOn w:val="Normal"/>
    <w:qFormat/>
    <w:rsid w:val="000B4D76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spar">
    <w:name w:val="s_par"/>
    <w:basedOn w:val="DefaultParagraphFont"/>
    <w:rsid w:val="00176EA0"/>
  </w:style>
  <w:style w:type="character" w:customStyle="1" w:styleId="slinttl">
    <w:name w:val="s_lin_ttl"/>
    <w:basedOn w:val="DefaultParagraphFont"/>
    <w:rsid w:val="00176EA0"/>
  </w:style>
  <w:style w:type="character" w:customStyle="1" w:styleId="slinbdy">
    <w:name w:val="s_lin_bdy"/>
    <w:basedOn w:val="DefaultParagraphFont"/>
    <w:rsid w:val="00176EA0"/>
  </w:style>
  <w:style w:type="character" w:styleId="UnresolvedMention">
    <w:name w:val="Unresolved Mention"/>
    <w:basedOn w:val="DefaultParagraphFont"/>
    <w:uiPriority w:val="99"/>
    <w:semiHidden/>
    <w:unhideWhenUsed/>
    <w:rsid w:val="00DB0F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018D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ursachi@uaic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mediu.r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158</TotalTime>
  <Pages>5</Pages>
  <Words>2250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RamonaC</cp:lastModifiedBy>
  <cp:revision>37</cp:revision>
  <cp:lastPrinted>2024-11-22T12:46:00Z</cp:lastPrinted>
  <dcterms:created xsi:type="dcterms:W3CDTF">2024-11-06T08:18:00Z</dcterms:created>
  <dcterms:modified xsi:type="dcterms:W3CDTF">2025-04-10T06:50:00Z</dcterms:modified>
</cp:coreProperties>
</file>