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6505" w:rsidRPr="003E0D16" w:rsidRDefault="00CB6505" w:rsidP="00CB6505">
      <w:pPr>
        <w:spacing w:after="0"/>
        <w:jc w:val="both"/>
        <w:rPr>
          <w:rFonts w:ascii="Aptos" w:hAnsi="Aptos"/>
          <w:lang w:val="ro-RO"/>
        </w:rPr>
      </w:pPr>
      <w:bookmarkStart w:id="0" w:name="_Toc192856771"/>
      <w:r w:rsidRPr="00A471B8">
        <w:rPr>
          <w:rFonts w:ascii="Aptos" w:hAnsi="Aptos"/>
          <w:b/>
          <w:bCs/>
          <w:lang w:val="ro-RO"/>
        </w:rPr>
        <w:t>Anexa 5: Declara</w:t>
      </w:r>
      <w:r w:rsidR="00515CBD" w:rsidRPr="00A471B8">
        <w:rPr>
          <w:rFonts w:ascii="Aptos" w:hAnsi="Aptos"/>
          <w:b/>
          <w:bCs/>
          <w:lang w:val="ro-RO"/>
        </w:rPr>
        <w:t>ț</w:t>
      </w:r>
      <w:r w:rsidRPr="00A471B8">
        <w:rPr>
          <w:rFonts w:ascii="Aptos" w:hAnsi="Aptos"/>
          <w:b/>
          <w:bCs/>
          <w:lang w:val="ro-RO"/>
        </w:rPr>
        <w:t>ie de consim</w:t>
      </w:r>
      <w:r w:rsidR="00515CBD" w:rsidRPr="00A471B8">
        <w:rPr>
          <w:rFonts w:ascii="Aptos" w:hAnsi="Aptos"/>
          <w:b/>
          <w:bCs/>
          <w:lang w:val="ro-RO"/>
        </w:rPr>
        <w:t>ț</w:t>
      </w:r>
      <w:r w:rsidRPr="00A471B8">
        <w:rPr>
          <w:rFonts w:ascii="Aptos" w:hAnsi="Aptos"/>
          <w:b/>
          <w:bCs/>
          <w:lang w:val="ro-RO"/>
        </w:rPr>
        <w:t>ământ</w:t>
      </w:r>
      <w:bookmarkEnd w:id="0"/>
    </w:p>
    <w:p w:rsidR="00CB6505" w:rsidRPr="00A471B8" w:rsidRDefault="00CB6505" w:rsidP="00CB6505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CB6505" w:rsidRPr="0027641C" w:rsidRDefault="0027641C" w:rsidP="00CB6505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  <w:r w:rsidRPr="0027641C">
        <w:rPr>
          <w:rFonts w:ascii="Aptos" w:hAnsi="Aptos"/>
          <w:b/>
          <w:bCs/>
          <w:sz w:val="24"/>
          <w:szCs w:val="24"/>
          <w:lang w:val="ro-RO"/>
        </w:rPr>
        <w:t>DECLARAȚIE DE CONSIMȚĂMÂNT PRIVIND PRELUCRAREA DATELOR CU CARACTER PERSONAL, CONFORM REGULAMENTULUI (UE) 2016/679</w:t>
      </w:r>
    </w:p>
    <w:p w:rsidR="00CB6505" w:rsidRPr="00A471B8" w:rsidRDefault="00CB6505" w:rsidP="00CB6505">
      <w:pPr>
        <w:spacing w:after="0"/>
        <w:jc w:val="center"/>
        <w:rPr>
          <w:rFonts w:ascii="Aptos" w:hAnsi="Aptos"/>
          <w:sz w:val="20"/>
          <w:szCs w:val="20"/>
          <w:lang w:val="ro-RO"/>
        </w:rPr>
      </w:pPr>
    </w:p>
    <w:p w:rsidR="00CB6505" w:rsidRPr="00A471B8" w:rsidRDefault="009D07DF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>
        <w:rPr>
          <w:rFonts w:ascii="Aptos" w:hAnsi="Aptos"/>
          <w:sz w:val="20"/>
          <w:szCs w:val="20"/>
          <w:lang w:val="ro-RO"/>
        </w:rPr>
        <w:t xml:space="preserve">      </w:t>
      </w:r>
      <w:r w:rsidR="00CB6505" w:rsidRPr="00A471B8">
        <w:rPr>
          <w:rFonts w:ascii="Aptos" w:hAnsi="Aptos"/>
          <w:sz w:val="20"/>
          <w:szCs w:val="20"/>
          <w:lang w:val="ro-RO"/>
        </w:rPr>
        <w:t xml:space="preserve">Subsemnatul(a), </w:t>
      </w:r>
      <w:r>
        <w:rPr>
          <w:rFonts w:ascii="Aptos" w:hAnsi="Aptos"/>
          <w:sz w:val="20"/>
          <w:szCs w:val="20"/>
          <w:lang w:val="ro-RO"/>
        </w:rPr>
        <w:t>………………………..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....................................</w:t>
      </w:r>
      <w:r w:rsidR="0027641C">
        <w:rPr>
          <w:rFonts w:ascii="Aptos" w:hAnsi="Aptos"/>
          <w:sz w:val="20"/>
          <w:szCs w:val="20"/>
          <w:lang w:val="ro-RO"/>
        </w:rPr>
        <w:t>.........................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........, domiciliat(ă) în .................</w:t>
      </w:r>
      <w:r w:rsidR="0027641C">
        <w:rPr>
          <w:rFonts w:ascii="Aptos" w:hAnsi="Aptos"/>
          <w:sz w:val="20"/>
          <w:szCs w:val="20"/>
          <w:lang w:val="ro-RO"/>
        </w:rPr>
        <w:t>...........................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...., născut(ă) la data de ............</w:t>
      </w:r>
      <w:r w:rsidR="00694B29">
        <w:rPr>
          <w:rFonts w:ascii="Aptos" w:hAnsi="Aptos"/>
          <w:sz w:val="20"/>
          <w:szCs w:val="20"/>
          <w:lang w:val="ro-RO"/>
        </w:rPr>
        <w:t>.</w:t>
      </w:r>
      <w:r w:rsidR="00CB6505" w:rsidRPr="00A471B8">
        <w:rPr>
          <w:rFonts w:ascii="Aptos" w:hAnsi="Aptos"/>
          <w:sz w:val="20"/>
          <w:szCs w:val="20"/>
          <w:lang w:val="ro-RO"/>
        </w:rPr>
        <w:t>.... în localitatea .....</w:t>
      </w:r>
      <w:r w:rsidR="00694B29">
        <w:rPr>
          <w:rFonts w:ascii="Aptos" w:hAnsi="Aptos"/>
          <w:sz w:val="20"/>
          <w:szCs w:val="20"/>
          <w:lang w:val="ro-RO"/>
        </w:rPr>
        <w:t>.</w:t>
      </w:r>
      <w:r w:rsidR="00CB6505" w:rsidRPr="00A471B8">
        <w:rPr>
          <w:rFonts w:ascii="Aptos" w:hAnsi="Aptos"/>
          <w:sz w:val="20"/>
          <w:szCs w:val="20"/>
          <w:lang w:val="ro-RO"/>
        </w:rPr>
        <w:t>..</w:t>
      </w:r>
      <w:r w:rsidR="0027641C">
        <w:rPr>
          <w:rFonts w:ascii="Aptos" w:hAnsi="Aptos"/>
          <w:sz w:val="20"/>
          <w:szCs w:val="20"/>
          <w:lang w:val="ro-RO"/>
        </w:rPr>
        <w:t>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......., jude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="00CB6505" w:rsidRPr="00A471B8">
        <w:rPr>
          <w:rFonts w:ascii="Aptos" w:hAnsi="Aptos"/>
          <w:sz w:val="20"/>
          <w:szCs w:val="20"/>
          <w:lang w:val="ro-RO"/>
        </w:rPr>
        <w:t>ul ..........</w:t>
      </w:r>
      <w:r w:rsidR="0027641C">
        <w:rPr>
          <w:rFonts w:ascii="Aptos" w:hAnsi="Aptos"/>
          <w:sz w:val="20"/>
          <w:szCs w:val="20"/>
          <w:lang w:val="ro-RO"/>
        </w:rPr>
        <w:t>................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..., posesor/posesoare al/a C.I. seria ....... nr. ....</w:t>
      </w:r>
      <w:r w:rsidR="0027641C">
        <w:rPr>
          <w:rFonts w:ascii="Aptos" w:hAnsi="Aptos"/>
          <w:sz w:val="20"/>
          <w:szCs w:val="20"/>
          <w:lang w:val="ro-RO"/>
        </w:rPr>
        <w:t>........</w:t>
      </w:r>
      <w:r w:rsidR="00CB6505" w:rsidRPr="00A471B8">
        <w:rPr>
          <w:rFonts w:ascii="Aptos" w:hAnsi="Aptos"/>
          <w:sz w:val="20"/>
          <w:szCs w:val="20"/>
          <w:lang w:val="ro-RO"/>
        </w:rPr>
        <w:t>......., emisă la data de ........</w:t>
      </w:r>
      <w:r w:rsidR="0027641C">
        <w:rPr>
          <w:rFonts w:ascii="Aptos" w:hAnsi="Aptos"/>
          <w:sz w:val="20"/>
          <w:szCs w:val="20"/>
          <w:lang w:val="ro-RO"/>
        </w:rPr>
        <w:t>...</w:t>
      </w:r>
      <w:r w:rsidR="00CB6505" w:rsidRPr="00A471B8">
        <w:rPr>
          <w:rFonts w:ascii="Aptos" w:hAnsi="Aptos"/>
          <w:sz w:val="20"/>
          <w:szCs w:val="20"/>
          <w:lang w:val="ro-RO"/>
        </w:rPr>
        <w:t>...... de către ............</w:t>
      </w:r>
      <w:r w:rsidR="0027641C">
        <w:rPr>
          <w:rFonts w:ascii="Aptos" w:hAnsi="Aptos"/>
          <w:sz w:val="20"/>
          <w:szCs w:val="20"/>
          <w:lang w:val="ro-RO"/>
        </w:rPr>
        <w:t>......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..........................., având CNP ..............................................., în calitate de participant(ă) la concursul de ocupare a postului de ..................</w:t>
      </w:r>
      <w:r w:rsidR="0027641C">
        <w:rPr>
          <w:rFonts w:ascii="Aptos" w:hAnsi="Aptos"/>
          <w:sz w:val="20"/>
          <w:szCs w:val="20"/>
          <w:lang w:val="ro-RO"/>
        </w:rPr>
        <w:t>..................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..................</w:t>
      </w:r>
      <w:r w:rsidR="0027641C">
        <w:rPr>
          <w:rFonts w:ascii="Aptos" w:hAnsi="Aptos"/>
          <w:sz w:val="20"/>
          <w:szCs w:val="20"/>
          <w:lang w:val="ro-RO"/>
        </w:rPr>
        <w:t xml:space="preserve"> poziția ............ </w:t>
      </w:r>
      <w:r w:rsidR="00CB6505" w:rsidRPr="00A471B8">
        <w:rPr>
          <w:rFonts w:ascii="Aptos" w:hAnsi="Aptos"/>
          <w:sz w:val="20"/>
          <w:szCs w:val="20"/>
          <w:lang w:val="ro-RO"/>
        </w:rPr>
        <w:t>de la</w:t>
      </w:r>
      <w:r w:rsidR="0027641C">
        <w:rPr>
          <w:rFonts w:ascii="Aptos" w:hAnsi="Aptos"/>
          <w:sz w:val="20"/>
          <w:szCs w:val="20"/>
          <w:lang w:val="ro-RO"/>
        </w:rPr>
        <w:t xml:space="preserve"> </w:t>
      </w:r>
      <w:r w:rsidR="00CB6505" w:rsidRPr="00A471B8">
        <w:rPr>
          <w:rFonts w:ascii="Aptos" w:hAnsi="Aptos"/>
          <w:sz w:val="20"/>
          <w:szCs w:val="20"/>
          <w:lang w:val="ro-RO"/>
        </w:rPr>
        <w:t>............</w:t>
      </w:r>
      <w:r w:rsidR="0027641C">
        <w:rPr>
          <w:rFonts w:ascii="Aptos" w:hAnsi="Aptos"/>
          <w:sz w:val="20"/>
          <w:szCs w:val="20"/>
          <w:lang w:val="ro-RO"/>
        </w:rPr>
        <w:t>......................................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........................</w:t>
      </w:r>
      <w:r w:rsidR="0027641C">
        <w:rPr>
          <w:rFonts w:ascii="Aptos" w:hAnsi="Aptos"/>
          <w:sz w:val="20"/>
          <w:szCs w:val="20"/>
          <w:lang w:val="ro-RO"/>
        </w:rPr>
        <w:t>,</w:t>
      </w:r>
      <w:r w:rsidR="00CB6505" w:rsidRPr="00A471B8">
        <w:rPr>
          <w:rFonts w:ascii="Aptos" w:hAnsi="Aptos"/>
          <w:sz w:val="20"/>
          <w:szCs w:val="20"/>
          <w:lang w:val="ro-RO"/>
        </w:rPr>
        <w:t xml:space="preserve"> organizat </w:t>
      </w:r>
      <w:r w:rsidR="0027641C">
        <w:rPr>
          <w:rFonts w:ascii="Aptos" w:hAnsi="Aptos"/>
          <w:sz w:val="20"/>
          <w:szCs w:val="20"/>
          <w:lang w:val="ro-RO"/>
        </w:rPr>
        <w:t xml:space="preserve">în semestrul 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</w:t>
      </w:r>
      <w:r w:rsidR="0027641C">
        <w:rPr>
          <w:rFonts w:ascii="Aptos" w:hAnsi="Aptos"/>
          <w:sz w:val="20"/>
          <w:szCs w:val="20"/>
          <w:lang w:val="ro-RO"/>
        </w:rPr>
        <w:t xml:space="preserve"> al anului universitar </w:t>
      </w:r>
      <w:r w:rsidR="00CB6505" w:rsidRPr="00A471B8">
        <w:rPr>
          <w:rFonts w:ascii="Aptos" w:hAnsi="Aptos"/>
          <w:sz w:val="20"/>
          <w:szCs w:val="20"/>
          <w:lang w:val="ro-RO"/>
        </w:rPr>
        <w:t>..............................,</w:t>
      </w:r>
      <w:r w:rsidR="0027641C">
        <w:rPr>
          <w:rFonts w:ascii="Aptos" w:hAnsi="Aptos"/>
          <w:sz w:val="20"/>
          <w:szCs w:val="20"/>
          <w:lang w:val="ro-RO"/>
        </w:rPr>
        <w:t xml:space="preserve"> </w:t>
      </w:r>
      <w:r w:rsidR="00CB6505" w:rsidRPr="00A471B8">
        <w:rPr>
          <w:rFonts w:ascii="Aptos" w:hAnsi="Aptos"/>
          <w:sz w:val="20"/>
          <w:szCs w:val="20"/>
          <w:lang w:val="ro-RO"/>
        </w:rPr>
        <w:t xml:space="preserve">declar prin prezenta că sunt de acord cu utilizarea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="00CB6505" w:rsidRPr="00A471B8">
        <w:rPr>
          <w:rFonts w:ascii="Aptos" w:hAnsi="Aptos"/>
          <w:sz w:val="20"/>
          <w:szCs w:val="20"/>
          <w:lang w:val="ro-RO"/>
        </w:rPr>
        <w:t>i prelucrarea datelor mele cu caracter personal de către personalul din UAIC implicat în desfă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="00CB6505" w:rsidRPr="00A471B8">
        <w:rPr>
          <w:rFonts w:ascii="Aptos" w:hAnsi="Aptos"/>
          <w:sz w:val="20"/>
          <w:szCs w:val="20"/>
          <w:lang w:val="ro-RO"/>
        </w:rPr>
        <w:t xml:space="preserve">urarea concursului, precum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="00CB6505" w:rsidRPr="00A471B8">
        <w:rPr>
          <w:rFonts w:ascii="Aptos" w:hAnsi="Aptos"/>
          <w:sz w:val="20"/>
          <w:szCs w:val="20"/>
          <w:lang w:val="ro-RO"/>
        </w:rPr>
        <w:t>i a persoanelor din alte entită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="00CB6505" w:rsidRPr="00A471B8">
        <w:rPr>
          <w:rFonts w:ascii="Aptos" w:hAnsi="Aptos"/>
          <w:sz w:val="20"/>
          <w:szCs w:val="20"/>
          <w:lang w:val="ro-RO"/>
        </w:rPr>
        <w:t>i care sunt abilitate să verifice concursul.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Am fost informat(ă) cu privire la prevederile Regulamentului (UE) 2016/679 privind protec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ia persoanelor fizice în ceea ce prive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 xml:space="preserve">te prelucrarea datelor cu caracter personal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privind libera circula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ie a acestor date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de abrogare a Directivei 95/46/CE (Regulamentul general privind protec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ia datelor) adoptat de Parlamentul European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Consiliul Uniunii Europene, respectiv: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- dreptul de acces</w:t>
      </w:r>
      <w:r w:rsidR="00587195">
        <w:rPr>
          <w:rFonts w:ascii="Aptos" w:hAnsi="Aptos"/>
          <w:sz w:val="20"/>
          <w:szCs w:val="20"/>
          <w:lang w:val="ro-RO"/>
        </w:rPr>
        <w:t>,</w:t>
      </w:r>
      <w:r w:rsidRPr="00A471B8">
        <w:rPr>
          <w:rFonts w:ascii="Aptos" w:hAnsi="Aptos"/>
          <w:sz w:val="20"/>
          <w:szCs w:val="20"/>
          <w:lang w:val="ro-RO"/>
        </w:rPr>
        <w:t xml:space="preserve"> conform căruia persoana are dreptul de a ob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ine o confirmare din partea </w:t>
      </w:r>
      <w:r w:rsidR="00BC36FC">
        <w:rPr>
          <w:rFonts w:ascii="Aptos" w:hAnsi="Aptos"/>
          <w:sz w:val="20"/>
          <w:szCs w:val="20"/>
          <w:lang w:val="ro-RO"/>
        </w:rPr>
        <w:t>UAIC</w:t>
      </w:r>
      <w:r w:rsidRPr="00A471B8">
        <w:rPr>
          <w:rFonts w:ascii="Aptos" w:hAnsi="Aptos"/>
          <w:sz w:val="20"/>
          <w:szCs w:val="20"/>
          <w:lang w:val="ro-RO"/>
        </w:rPr>
        <w:t xml:space="preserve"> că prelucrează sau nu prelucrează datele cu caracter personal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i, în caz afirmativ, de a ob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ine acces la datele respective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la informa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ii privind modalitatea în care sunt prelucrate;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- dreptul la portabilitatea datelor</w:t>
      </w:r>
      <w:r w:rsidR="00587195">
        <w:rPr>
          <w:rFonts w:ascii="Aptos" w:hAnsi="Aptos"/>
          <w:sz w:val="20"/>
          <w:szCs w:val="20"/>
          <w:lang w:val="ro-RO"/>
        </w:rPr>
        <w:t>, care</w:t>
      </w:r>
      <w:r w:rsidRPr="00A471B8">
        <w:rPr>
          <w:rFonts w:ascii="Aptos" w:hAnsi="Aptos"/>
          <w:sz w:val="20"/>
          <w:szCs w:val="20"/>
          <w:lang w:val="ro-RO"/>
        </w:rPr>
        <w:t xml:space="preserve"> se referă la dreptul de a primi datele personale într-un format structurat, utilizat în mod curent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la dreptul ca aceste date să fie transmise direct altui operator, dacă acest lucru este fezabil din punct de vedere tehnic;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- dreptul la opozi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ie</w:t>
      </w:r>
      <w:r w:rsidR="00277693">
        <w:rPr>
          <w:rFonts w:ascii="Aptos" w:hAnsi="Aptos"/>
          <w:sz w:val="20"/>
          <w:szCs w:val="20"/>
          <w:lang w:val="ro-RO"/>
        </w:rPr>
        <w:t>, care</w:t>
      </w:r>
      <w:r w:rsidRPr="00A471B8">
        <w:rPr>
          <w:rFonts w:ascii="Aptos" w:hAnsi="Aptos"/>
          <w:sz w:val="20"/>
          <w:szCs w:val="20"/>
          <w:lang w:val="ro-RO"/>
        </w:rPr>
        <w:t xml:space="preserve"> vizează dreptul persoanei de a se opune prelucrării datelor personale;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- dreptul la rectificare</w:t>
      </w:r>
      <w:r w:rsidR="00254BC5">
        <w:rPr>
          <w:rFonts w:ascii="Aptos" w:hAnsi="Aptos"/>
          <w:sz w:val="20"/>
          <w:szCs w:val="20"/>
          <w:lang w:val="ro-RO"/>
        </w:rPr>
        <w:t>, care</w:t>
      </w:r>
      <w:r w:rsidRPr="00A471B8">
        <w:rPr>
          <w:rFonts w:ascii="Aptos" w:hAnsi="Aptos"/>
          <w:sz w:val="20"/>
          <w:szCs w:val="20"/>
          <w:lang w:val="ro-RO"/>
        </w:rPr>
        <w:t xml:space="preserve"> se referă la corectarea, fără întârzieri nejustificate, a datelor cu caracter personal inexacte;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 xml:space="preserve">- dreptul la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tergerea datelor (</w:t>
      </w:r>
      <w:r w:rsidR="00254BC5">
        <w:rPr>
          <w:rFonts w:ascii="Aptos" w:hAnsi="Aptos"/>
          <w:sz w:val="20"/>
          <w:szCs w:val="20"/>
          <w:lang w:val="ro-RO"/>
        </w:rPr>
        <w:t>„</w:t>
      </w:r>
      <w:r w:rsidRPr="00A471B8">
        <w:rPr>
          <w:rFonts w:ascii="Aptos" w:hAnsi="Aptos"/>
          <w:sz w:val="20"/>
          <w:szCs w:val="20"/>
          <w:lang w:val="ro-RO"/>
        </w:rPr>
        <w:t>dreptul de a fi uitat")</w:t>
      </w:r>
      <w:r w:rsidR="00254BC5">
        <w:rPr>
          <w:rFonts w:ascii="Aptos" w:hAnsi="Aptos"/>
          <w:sz w:val="20"/>
          <w:szCs w:val="20"/>
          <w:lang w:val="ro-RO"/>
        </w:rPr>
        <w:t>, care</w:t>
      </w:r>
      <w:r w:rsidRPr="00A471B8">
        <w:rPr>
          <w:rFonts w:ascii="Aptos" w:hAnsi="Aptos"/>
          <w:sz w:val="20"/>
          <w:szCs w:val="20"/>
          <w:lang w:val="ro-RO"/>
        </w:rPr>
        <w:t xml:space="preserve"> înseamnă dreptul persoanei de a solicita să îi fie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terse datele cu caracter personal, fără întârzieri nejustificate, în cazul în care apare unul din următoarele motive: acestea nu mai sunt necesare pentru îndeplinirea scopurilor pentru care au fost colectate sau prelucrate; persoana î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retrage consim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ământul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nu există niciun alt temei juridic pentru prelucrare;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- dreptul la restric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ionarea prelucrării</w:t>
      </w:r>
      <w:r w:rsidR="00254BC5">
        <w:rPr>
          <w:rFonts w:ascii="Aptos" w:hAnsi="Aptos"/>
          <w:sz w:val="20"/>
          <w:szCs w:val="20"/>
          <w:lang w:val="ro-RO"/>
        </w:rPr>
        <w:t>, care</w:t>
      </w:r>
      <w:r w:rsidRPr="00A471B8">
        <w:rPr>
          <w:rFonts w:ascii="Aptos" w:hAnsi="Aptos"/>
          <w:sz w:val="20"/>
          <w:szCs w:val="20"/>
          <w:lang w:val="ro-RO"/>
        </w:rPr>
        <w:t xml:space="preserve"> poate fi exercitat în cazul în care persoana contestă exactitatea datelor, pe o perioadă care permite institu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iei verificarea corectitudinii acestora; prelucrarea este ilegală, iar persoana se opune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tergerii datelor cu caracter personal, solicitând în schimb restric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ionarea.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Mi s-a adus la cuno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tin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ă despre faptul că refuzul meu de a furniza datele cu caracter personal necesare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 xml:space="preserve">i solicitate către </w:t>
      </w:r>
      <w:r w:rsidR="00BC36FC">
        <w:rPr>
          <w:rFonts w:ascii="Aptos" w:hAnsi="Aptos"/>
          <w:sz w:val="20"/>
          <w:szCs w:val="20"/>
          <w:lang w:val="ro-RO"/>
        </w:rPr>
        <w:t>UAIC</w:t>
      </w:r>
      <w:r w:rsidRPr="00A471B8">
        <w:rPr>
          <w:rFonts w:ascii="Aptos" w:hAnsi="Aptos"/>
          <w:sz w:val="20"/>
          <w:szCs w:val="20"/>
          <w:lang w:val="ro-RO"/>
        </w:rPr>
        <w:t xml:space="preserve"> determină imposibilitatea stabilirii raporturilor cu privire la promovare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nu este imputabil institu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iei mai sus men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ionate.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Dacă datele cu caracter personal furnizate sunt incorecte sau vor suferi modificări (schimbare de domiciliu, statut civil, adresă de e-mail etc.)</w:t>
      </w:r>
      <w:r w:rsidR="00941607">
        <w:rPr>
          <w:rFonts w:ascii="Aptos" w:hAnsi="Aptos"/>
          <w:sz w:val="20"/>
          <w:szCs w:val="20"/>
          <w:lang w:val="ro-RO"/>
        </w:rPr>
        <w:t>,</w:t>
      </w:r>
      <w:r w:rsidRPr="00A471B8">
        <w:rPr>
          <w:rFonts w:ascii="Aptos" w:hAnsi="Aptos"/>
          <w:sz w:val="20"/>
          <w:szCs w:val="20"/>
          <w:lang w:val="ro-RO"/>
        </w:rPr>
        <w:t xml:space="preserve"> mă oblig să informez în scris, în timp util, </w:t>
      </w:r>
      <w:r w:rsidR="00BC36FC">
        <w:rPr>
          <w:rFonts w:ascii="Aptos" w:hAnsi="Aptos"/>
          <w:sz w:val="20"/>
          <w:szCs w:val="20"/>
          <w:lang w:val="ro-RO"/>
        </w:rPr>
        <w:t>UAIC</w:t>
      </w:r>
      <w:r w:rsidRPr="00A471B8">
        <w:rPr>
          <w:rFonts w:ascii="Aptos" w:hAnsi="Aptos"/>
          <w:sz w:val="20"/>
          <w:szCs w:val="20"/>
          <w:lang w:val="ro-RO"/>
        </w:rPr>
        <w:t>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Totodată</w:t>
      </w:r>
      <w:r w:rsidR="00BC36FC">
        <w:rPr>
          <w:rFonts w:ascii="Aptos" w:hAnsi="Aptos"/>
          <w:sz w:val="20"/>
          <w:szCs w:val="20"/>
          <w:lang w:val="ro-RO"/>
        </w:rPr>
        <w:t>,</w:t>
      </w:r>
      <w:r w:rsidRPr="00A471B8">
        <w:rPr>
          <w:rFonts w:ascii="Aptos" w:hAnsi="Aptos"/>
          <w:sz w:val="20"/>
          <w:szCs w:val="20"/>
          <w:lang w:val="ro-RO"/>
        </w:rPr>
        <w:t xml:space="preserve"> am fost informat(ă) cu privire la faptul că aceste date vor fi tratate confiden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ial, în conformitate cu prevederile Regulamentului (UE) 2016/679 al Parlamentului European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al Consiliului din data de 27 aprilie 2016 privind protec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>ia persoanelor fizice în ceea ce prive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te prelucrarea datelor cu caracter personal.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În cazul în care nu voi fi declarat admis, mă oblig să-mi retrag dosarul de candidatură în termen de maximum 30 de zile calendaristice de la finalizarea concursului; în caz contrar, sunt de acord cu distrugerea dosarului de candidatură.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sz w:val="20"/>
          <w:szCs w:val="20"/>
          <w:lang w:val="ro-RO"/>
        </w:rPr>
      </w:pPr>
      <w:r w:rsidRPr="00A471B8">
        <w:rPr>
          <w:rFonts w:ascii="Aptos" w:hAnsi="Aptos"/>
          <w:sz w:val="20"/>
          <w:szCs w:val="20"/>
          <w:lang w:val="ro-RO"/>
        </w:rPr>
        <w:t>Declar că sunt de acord cu afi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 xml:space="preserve">area numelui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 xml:space="preserve">i a prenumelui, precum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a rezultatelor ob</w:t>
      </w:r>
      <w:r w:rsidR="00515CBD" w:rsidRPr="00A471B8">
        <w:rPr>
          <w:rFonts w:ascii="Aptos" w:hAnsi="Aptos"/>
          <w:sz w:val="20"/>
          <w:szCs w:val="20"/>
          <w:lang w:val="ro-RO"/>
        </w:rPr>
        <w:t>ț</w:t>
      </w:r>
      <w:r w:rsidRPr="00A471B8">
        <w:rPr>
          <w:rFonts w:ascii="Aptos" w:hAnsi="Aptos"/>
          <w:sz w:val="20"/>
          <w:szCs w:val="20"/>
          <w:lang w:val="ro-RO"/>
        </w:rPr>
        <w:t xml:space="preserve">inute în cadrul probelor de concurs pe site-ul </w:t>
      </w:r>
      <w:hyperlink r:id="rId11" w:history="1">
        <w:r w:rsidRPr="00A213D2">
          <w:rPr>
            <w:rStyle w:val="Hyperlink"/>
            <w:rFonts w:ascii="Aptos" w:hAnsi="Aptos"/>
            <w:b w:val="0"/>
            <w:bCs w:val="0"/>
            <w:sz w:val="20"/>
            <w:szCs w:val="20"/>
            <w:lang w:val="ro-RO"/>
          </w:rPr>
          <w:t>www.uaic.ro</w:t>
        </w:r>
      </w:hyperlink>
      <w:r w:rsidRPr="00A471B8">
        <w:rPr>
          <w:rFonts w:ascii="Aptos" w:hAnsi="Aptos"/>
          <w:sz w:val="20"/>
          <w:szCs w:val="20"/>
          <w:lang w:val="ro-RO"/>
        </w:rPr>
        <w:t xml:space="preserve">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 xml:space="preserve">i la panoul Serviciului Personal </w:t>
      </w:r>
      <w:r w:rsidR="00515CBD" w:rsidRPr="00A471B8">
        <w:rPr>
          <w:rFonts w:ascii="Aptos" w:hAnsi="Aptos"/>
          <w:sz w:val="20"/>
          <w:szCs w:val="20"/>
          <w:lang w:val="ro-RO"/>
        </w:rPr>
        <w:t>ș</w:t>
      </w:r>
      <w:r w:rsidRPr="00A471B8">
        <w:rPr>
          <w:rFonts w:ascii="Aptos" w:hAnsi="Aptos"/>
          <w:sz w:val="20"/>
          <w:szCs w:val="20"/>
          <w:lang w:val="ro-RO"/>
        </w:rPr>
        <w:t>i Dezvoltare Profesională.</w:t>
      </w:r>
    </w:p>
    <w:p w:rsidR="00A7358D" w:rsidRDefault="00A213D2">
      <w:pPr>
        <w:suppressAutoHyphens w:val="0"/>
        <w:spacing w:after="0" w:line="240" w:lineRule="auto"/>
        <w:rPr>
          <w:rFonts w:ascii="Aptos" w:hAnsi="Aptos"/>
          <w:lang w:val="ro-RO"/>
        </w:rPr>
      </w:pPr>
      <w:bookmarkStart w:id="1" w:name="_GoBack"/>
      <w:bookmarkEnd w:id="1"/>
      <w:r w:rsidRPr="00A213D2">
        <w:rPr>
          <w:rFonts w:ascii="Aptos" w:hAnsi="Aptos"/>
          <w:lang w:val="ro-RO"/>
        </w:rPr>
        <w:t xml:space="preserve">Data ........................ </w:t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Pr="00A213D2">
        <w:rPr>
          <w:rFonts w:ascii="Aptos" w:hAnsi="Aptos"/>
          <w:lang w:val="ro-RO"/>
        </w:rPr>
        <w:tab/>
      </w:r>
      <w:r w:rsidR="00D81AC8">
        <w:rPr>
          <w:rFonts w:ascii="Aptos" w:hAnsi="Aptos"/>
          <w:lang w:val="ro-RO"/>
        </w:rPr>
        <w:t xml:space="preserve">                      </w:t>
      </w:r>
      <w:r w:rsidRPr="00A213D2">
        <w:rPr>
          <w:rFonts w:ascii="Aptos" w:hAnsi="Aptos"/>
          <w:lang w:val="ro-RO"/>
        </w:rPr>
        <w:t>Semnătura ..................................</w:t>
      </w:r>
      <w:r w:rsidR="00694B29">
        <w:rPr>
          <w:rFonts w:ascii="Aptos" w:hAnsi="Aptos"/>
          <w:lang w:val="ro-RO"/>
        </w:rPr>
        <w:t>..</w:t>
      </w:r>
    </w:p>
    <w:sectPr w:rsidR="00A7358D" w:rsidSect="002679C3">
      <w:headerReference w:type="default" r:id="rId12"/>
      <w:footerReference w:type="default" r:id="rId13"/>
      <w:headerReference w:type="first" r:id="rId14"/>
      <w:pgSz w:w="11907" w:h="16840" w:code="9"/>
      <w:pgMar w:top="1134" w:right="85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B2" w:rsidRDefault="003570B2">
      <w:r>
        <w:separator/>
      </w:r>
    </w:p>
  </w:endnote>
  <w:endnote w:type="continuationSeparator" w:id="0">
    <w:p w:rsidR="003570B2" w:rsidRDefault="003570B2">
      <w:r>
        <w:continuationSeparator/>
      </w:r>
    </w:p>
  </w:endnote>
  <w:endnote w:type="continuationNotice" w:id="1">
    <w:p w:rsidR="003570B2" w:rsidRDefault="00357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707232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A7358D">
      <w:rPr>
        <w:rFonts w:ascii="Times New Roman" w:hAnsi="Times New Roman" w:cs="Times New Roman"/>
        <w:noProof/>
      </w:rPr>
      <w:t>7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B2" w:rsidRDefault="003570B2" w:rsidP="002421DE">
      <w:pPr>
        <w:spacing w:after="0" w:line="240" w:lineRule="auto"/>
      </w:pPr>
      <w:r>
        <w:separator/>
      </w:r>
    </w:p>
  </w:footnote>
  <w:footnote w:type="continuationSeparator" w:id="0">
    <w:p w:rsidR="003570B2" w:rsidRDefault="003570B2">
      <w:r>
        <w:continuationSeparator/>
      </w:r>
    </w:p>
  </w:footnote>
  <w:footnote w:type="continuationNotice" w:id="1">
    <w:p w:rsidR="003570B2" w:rsidRDefault="00357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1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6192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8D" w:rsidRDefault="00A7358D">
    <w:pPr>
      <w:pStyle w:val="Header"/>
    </w:pPr>
    <w:r w:rsidRPr="00A7358D">
      <w:rPr>
        <w:noProof/>
        <w:lang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9C3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0B2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232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288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58D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AC347CD-A597-432F-9739-58A97F5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ic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4.xml><?xml version="1.0" encoding="utf-8"?>
<ds:datastoreItem xmlns:ds="http://schemas.openxmlformats.org/officeDocument/2006/customXml" ds:itemID="{5A3620F6-93EC-40E7-98F4-5A879E94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5</cp:revision>
  <cp:lastPrinted>2025-03-24T07:37:00Z</cp:lastPrinted>
  <dcterms:created xsi:type="dcterms:W3CDTF">2025-04-23T06:29:00Z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