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D903D" w14:textId="77777777" w:rsidR="00CA657F" w:rsidRPr="003A197C" w:rsidRDefault="00CA657F" w:rsidP="00CA657F">
      <w:pPr>
        <w:spacing w:after="0" w:line="276" w:lineRule="auto"/>
        <w:jc w:val="both"/>
        <w:rPr>
          <w:rFonts w:ascii="Times New Roman" w:hAnsi="Times New Roman" w:cs="Times New Roman"/>
          <w:b/>
          <w:bCs/>
          <w:sz w:val="20"/>
          <w:szCs w:val="20"/>
        </w:rPr>
      </w:pPr>
      <w:r w:rsidRPr="003A197C">
        <w:rPr>
          <w:rFonts w:ascii="Times New Roman" w:hAnsi="Times New Roman" w:cs="Times New Roman"/>
          <w:b/>
          <w:bCs/>
          <w:sz w:val="20"/>
          <w:szCs w:val="20"/>
        </w:rPr>
        <w:t>Program Educație și Ocupare</w:t>
      </w:r>
    </w:p>
    <w:p w14:paraId="7EB36F30" w14:textId="77777777" w:rsidR="00CA657F" w:rsidRPr="003A197C" w:rsidRDefault="00CA657F" w:rsidP="00CA657F">
      <w:pPr>
        <w:spacing w:after="0" w:line="276" w:lineRule="auto"/>
        <w:jc w:val="both"/>
        <w:rPr>
          <w:rFonts w:ascii="Times New Roman" w:hAnsi="Times New Roman" w:cs="Times New Roman"/>
          <w:sz w:val="20"/>
          <w:szCs w:val="20"/>
        </w:rPr>
      </w:pPr>
      <w:r w:rsidRPr="003A197C">
        <w:rPr>
          <w:rFonts w:ascii="Times New Roman" w:hAnsi="Times New Roman" w:cs="Times New Roman"/>
          <w:b/>
          <w:bCs/>
          <w:sz w:val="20"/>
          <w:szCs w:val="20"/>
        </w:rPr>
        <w:t>Titlu Apel:</w:t>
      </w:r>
      <w:r w:rsidRPr="003A197C">
        <w:rPr>
          <w:rFonts w:ascii="Times New Roman" w:hAnsi="Times New Roman" w:cs="Times New Roman"/>
          <w:sz w:val="20"/>
          <w:szCs w:val="20"/>
        </w:rPr>
        <w:t xml:space="preserve"> Promovarea dezvoltării programelor de studii terțiare de înaltă calitate, flexibile și corelate cu cerințele pieței muncii - STAGII STUDENȚI- Regiuni mai putin dezvoltate</w:t>
      </w:r>
    </w:p>
    <w:p w14:paraId="44BD8E88" w14:textId="77777777" w:rsidR="00CA657F" w:rsidRPr="003A197C" w:rsidRDefault="00CA657F" w:rsidP="00CA657F">
      <w:pPr>
        <w:spacing w:after="0" w:line="276" w:lineRule="auto"/>
        <w:jc w:val="both"/>
        <w:rPr>
          <w:rFonts w:ascii="Times New Roman" w:hAnsi="Times New Roman" w:cs="Times New Roman"/>
          <w:sz w:val="20"/>
          <w:szCs w:val="20"/>
        </w:rPr>
      </w:pPr>
      <w:r w:rsidRPr="003A197C">
        <w:rPr>
          <w:rFonts w:ascii="Times New Roman" w:hAnsi="Times New Roman" w:cs="Times New Roman"/>
          <w:b/>
          <w:bCs/>
          <w:sz w:val="20"/>
          <w:szCs w:val="20"/>
        </w:rPr>
        <w:t>Cod apel:</w:t>
      </w:r>
      <w:r w:rsidRPr="003A197C">
        <w:rPr>
          <w:rFonts w:ascii="Times New Roman" w:hAnsi="Times New Roman" w:cs="Times New Roman"/>
          <w:sz w:val="20"/>
          <w:szCs w:val="20"/>
        </w:rPr>
        <w:t xml:space="preserve"> PEO/71/PEO_P7/OP4/ESO4.5/PEO_A49</w:t>
      </w:r>
    </w:p>
    <w:p w14:paraId="3711C841" w14:textId="77777777" w:rsidR="00CA657F" w:rsidRPr="003A197C" w:rsidRDefault="00CA657F" w:rsidP="00CA657F">
      <w:pPr>
        <w:spacing w:after="0" w:line="276" w:lineRule="auto"/>
        <w:jc w:val="both"/>
        <w:rPr>
          <w:rFonts w:ascii="Times New Roman" w:hAnsi="Times New Roman" w:cs="Times New Roman"/>
          <w:sz w:val="20"/>
          <w:szCs w:val="20"/>
        </w:rPr>
      </w:pPr>
      <w:r w:rsidRPr="003A197C">
        <w:rPr>
          <w:rFonts w:ascii="Times New Roman" w:hAnsi="Times New Roman" w:cs="Times New Roman"/>
          <w:b/>
          <w:bCs/>
          <w:sz w:val="20"/>
          <w:szCs w:val="20"/>
        </w:rPr>
        <w:t>Prioritate:</w:t>
      </w:r>
      <w:r w:rsidRPr="003A197C">
        <w:rPr>
          <w:rFonts w:ascii="Times New Roman" w:hAnsi="Times New Roman" w:cs="Times New Roman"/>
          <w:sz w:val="20"/>
          <w:szCs w:val="20"/>
        </w:rPr>
        <w:t xml:space="preserve"> P07 „Creșterea calității ofertei de educație si formare profesională pentru  asigurarea echității sistemului si o mai bună adaptare la dinamica pieței muncii și la  provocările inovării și progresului tehnologic“ </w:t>
      </w:r>
    </w:p>
    <w:p w14:paraId="403C3F14" w14:textId="77777777" w:rsidR="00CA657F" w:rsidRPr="003A197C" w:rsidRDefault="00CA657F" w:rsidP="00CA657F">
      <w:pPr>
        <w:spacing w:after="0" w:line="276" w:lineRule="auto"/>
        <w:jc w:val="both"/>
        <w:rPr>
          <w:rFonts w:ascii="Times New Roman" w:hAnsi="Times New Roman" w:cs="Times New Roman"/>
          <w:sz w:val="20"/>
          <w:szCs w:val="20"/>
        </w:rPr>
      </w:pPr>
      <w:r w:rsidRPr="003A197C">
        <w:rPr>
          <w:rFonts w:ascii="Times New Roman" w:hAnsi="Times New Roman" w:cs="Times New Roman"/>
          <w:sz w:val="20"/>
          <w:szCs w:val="20"/>
        </w:rPr>
        <w:t>Obiectiv specific: ESO4.5. „Îmbunătățirea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(FSE+)“</w:t>
      </w:r>
    </w:p>
    <w:p w14:paraId="624CB775" w14:textId="77777777" w:rsidR="00CA657F" w:rsidRPr="003A197C" w:rsidRDefault="00CA657F" w:rsidP="00CA657F">
      <w:pPr>
        <w:spacing w:after="0" w:line="276" w:lineRule="auto"/>
        <w:jc w:val="both"/>
        <w:rPr>
          <w:rFonts w:ascii="Times New Roman" w:hAnsi="Times New Roman" w:cs="Times New Roman"/>
          <w:sz w:val="20"/>
          <w:szCs w:val="20"/>
        </w:rPr>
      </w:pPr>
      <w:r w:rsidRPr="003A197C">
        <w:rPr>
          <w:rFonts w:ascii="Times New Roman" w:hAnsi="Times New Roman" w:cs="Times New Roman"/>
          <w:b/>
          <w:bCs/>
          <w:sz w:val="20"/>
          <w:szCs w:val="20"/>
        </w:rPr>
        <w:t xml:space="preserve">Fond: </w:t>
      </w:r>
      <w:r w:rsidRPr="003A197C">
        <w:rPr>
          <w:rFonts w:ascii="Times New Roman" w:hAnsi="Times New Roman" w:cs="Times New Roman"/>
          <w:sz w:val="20"/>
          <w:szCs w:val="20"/>
        </w:rPr>
        <w:t xml:space="preserve">Fondul Social European+ </w:t>
      </w:r>
    </w:p>
    <w:p w14:paraId="3426F180" w14:textId="77777777" w:rsidR="00CA657F" w:rsidRPr="003A197C" w:rsidRDefault="00CA657F" w:rsidP="00CA657F">
      <w:pPr>
        <w:spacing w:after="0" w:line="276" w:lineRule="auto"/>
        <w:jc w:val="both"/>
        <w:rPr>
          <w:rFonts w:ascii="Times New Roman" w:hAnsi="Times New Roman" w:cs="Times New Roman"/>
          <w:sz w:val="20"/>
          <w:szCs w:val="20"/>
        </w:rPr>
      </w:pPr>
      <w:r w:rsidRPr="003A197C">
        <w:rPr>
          <w:rFonts w:ascii="Times New Roman" w:hAnsi="Times New Roman" w:cs="Times New Roman"/>
          <w:b/>
          <w:bCs/>
          <w:sz w:val="20"/>
          <w:szCs w:val="20"/>
        </w:rPr>
        <w:t>Titlu Proiect:</w:t>
      </w:r>
      <w:r w:rsidRPr="003A197C">
        <w:rPr>
          <w:rFonts w:ascii="Times New Roman" w:hAnsi="Times New Roman" w:cs="Times New Roman"/>
          <w:sz w:val="20"/>
          <w:szCs w:val="20"/>
        </w:rPr>
        <w:t xml:space="preserve"> „Educație și practică – baza carierei tale de succes! (Green EDU WORK UAIC)</w:t>
      </w:r>
    </w:p>
    <w:p w14:paraId="550B87DA" w14:textId="77777777" w:rsidR="00CA657F" w:rsidRPr="003A197C" w:rsidRDefault="00CA657F" w:rsidP="00CA657F">
      <w:pPr>
        <w:spacing w:after="0" w:line="276" w:lineRule="auto"/>
        <w:jc w:val="both"/>
        <w:rPr>
          <w:rFonts w:ascii="Times New Roman" w:hAnsi="Times New Roman" w:cs="Times New Roman"/>
          <w:sz w:val="20"/>
          <w:szCs w:val="20"/>
        </w:rPr>
      </w:pPr>
      <w:r w:rsidRPr="003A197C">
        <w:rPr>
          <w:rFonts w:ascii="Times New Roman" w:hAnsi="Times New Roman" w:cs="Times New Roman"/>
          <w:b/>
          <w:bCs/>
          <w:sz w:val="20"/>
          <w:szCs w:val="20"/>
        </w:rPr>
        <w:t>Cod proiect:</w:t>
      </w:r>
      <w:r w:rsidRPr="003A197C">
        <w:rPr>
          <w:rFonts w:ascii="Times New Roman" w:hAnsi="Times New Roman" w:cs="Times New Roman"/>
          <w:sz w:val="20"/>
          <w:szCs w:val="20"/>
        </w:rPr>
        <w:t xml:space="preserve"> 303727</w:t>
      </w:r>
    </w:p>
    <w:p w14:paraId="3667938F" w14:textId="77777777" w:rsidR="00CA657F" w:rsidRPr="003A197C" w:rsidRDefault="00CA657F" w:rsidP="00CA657F">
      <w:pPr>
        <w:spacing w:after="0" w:line="276" w:lineRule="auto"/>
        <w:jc w:val="both"/>
        <w:rPr>
          <w:rFonts w:ascii="Times New Roman" w:hAnsi="Times New Roman" w:cs="Times New Roman"/>
          <w:sz w:val="20"/>
          <w:szCs w:val="20"/>
        </w:rPr>
      </w:pPr>
      <w:r w:rsidRPr="003A197C">
        <w:rPr>
          <w:rFonts w:ascii="Times New Roman" w:hAnsi="Times New Roman" w:cs="Times New Roman"/>
          <w:b/>
          <w:bCs/>
          <w:sz w:val="20"/>
          <w:szCs w:val="20"/>
        </w:rPr>
        <w:t>Contract de finanțare:</w:t>
      </w:r>
      <w:r w:rsidRPr="003A197C">
        <w:rPr>
          <w:rFonts w:ascii="Times New Roman" w:hAnsi="Times New Roman" w:cs="Times New Roman"/>
          <w:sz w:val="20"/>
          <w:szCs w:val="20"/>
        </w:rPr>
        <w:t xml:space="preserve"> nr. G2024-81579/12.11.2024</w:t>
      </w:r>
    </w:p>
    <w:p w14:paraId="3E9494DD" w14:textId="77777777" w:rsidR="00CA657F" w:rsidRPr="003A197C" w:rsidRDefault="00CA657F" w:rsidP="00CA657F">
      <w:pPr>
        <w:tabs>
          <w:tab w:val="center" w:pos="4680"/>
          <w:tab w:val="right" w:pos="9360"/>
        </w:tabs>
        <w:spacing w:after="0" w:line="240" w:lineRule="auto"/>
        <w:rPr>
          <w:rFonts w:ascii="Times New Roman" w:hAnsi="Times New Roman" w:cs="Times New Roman"/>
        </w:rPr>
      </w:pPr>
    </w:p>
    <w:p w14:paraId="18F708A0" w14:textId="4D90E3E6" w:rsidR="002C0A22" w:rsidRPr="002F07D5" w:rsidRDefault="00CA657F" w:rsidP="00CA657F">
      <w:pPr>
        <w:spacing w:after="0" w:line="240" w:lineRule="auto"/>
        <w:ind w:left="1"/>
        <w:rPr>
          <w:rFonts w:ascii="Times New Roman" w:eastAsia="Times New Roman" w:hAnsi="Times New Roman" w:cs="Times New Roman"/>
          <w:b/>
        </w:rPr>
      </w:pPr>
      <w:r w:rsidRPr="00852D13">
        <w:rPr>
          <w:rFonts w:ascii="Times New Roman" w:hAnsi="Times New Roman" w:cs="Times New Roman"/>
          <w:b/>
        </w:rPr>
        <w:t xml:space="preserve">Nr. </w:t>
      </w:r>
      <w:r w:rsidR="006B3E4F">
        <w:rPr>
          <w:rFonts w:ascii="Times New Roman" w:hAnsi="Times New Roman" w:cs="Times New Roman"/>
          <w:b/>
        </w:rPr>
        <w:t>247</w:t>
      </w:r>
      <w:bookmarkStart w:id="0" w:name="_GoBack"/>
      <w:bookmarkEnd w:id="0"/>
      <w:r w:rsidRPr="00852D13">
        <w:rPr>
          <w:rFonts w:ascii="Times New Roman" w:hAnsi="Times New Roman" w:cs="Times New Roman"/>
          <w:b/>
        </w:rPr>
        <w:t>/</w:t>
      </w:r>
      <w:r w:rsidR="00D268D8">
        <w:rPr>
          <w:rFonts w:ascii="Times New Roman" w:hAnsi="Times New Roman" w:cs="Times New Roman"/>
          <w:b/>
        </w:rPr>
        <w:t>14</w:t>
      </w:r>
      <w:r>
        <w:rPr>
          <w:rFonts w:ascii="Times New Roman" w:hAnsi="Times New Roman" w:cs="Times New Roman"/>
          <w:b/>
        </w:rPr>
        <w:t>.10</w:t>
      </w:r>
      <w:r w:rsidRPr="00852D13">
        <w:rPr>
          <w:rFonts w:ascii="Times New Roman" w:hAnsi="Times New Roman" w:cs="Times New Roman"/>
          <w:b/>
        </w:rPr>
        <w:t>.2025</w:t>
      </w:r>
      <w:r>
        <w:rPr>
          <w:rFonts w:ascii="Times New Roman" w:hAnsi="Times New Roman" w:cs="Times New Roman"/>
          <w:b/>
        </w:rPr>
        <w:t xml:space="preserve"> Green </w:t>
      </w:r>
      <w:r w:rsidRPr="00D33898">
        <w:rPr>
          <w:rFonts w:ascii="Times New Roman" w:hAnsi="Times New Roman" w:cs="Times New Roman"/>
          <w:b/>
        </w:rPr>
        <w:t>EDU WORK</w:t>
      </w:r>
      <w:r w:rsidRPr="00852D13">
        <w:rPr>
          <w:rFonts w:ascii="Times New Roman" w:hAnsi="Times New Roman" w:cs="Times New Roman"/>
          <w:b/>
        </w:rPr>
        <w:t xml:space="preserve">                                                                            </w:t>
      </w:r>
      <w:r w:rsidRPr="00852D13">
        <w:rPr>
          <w:rFonts w:ascii="Times New Roman" w:hAnsi="Times New Roman" w:cs="Times New Roman"/>
          <w:b/>
        </w:rPr>
        <w:tab/>
      </w:r>
      <w:r w:rsidRPr="00852D13">
        <w:rPr>
          <w:rFonts w:ascii="Times New Roman" w:hAnsi="Times New Roman" w:cs="Times New Roman"/>
          <w:b/>
        </w:rPr>
        <w:tab/>
      </w:r>
    </w:p>
    <w:p w14:paraId="3A2A1B81" w14:textId="77777777" w:rsidR="001C4AE3" w:rsidRPr="002F07D5" w:rsidRDefault="001C4AE3" w:rsidP="002F07D5">
      <w:pPr>
        <w:spacing w:after="0" w:line="240" w:lineRule="auto"/>
        <w:ind w:left="1"/>
        <w:rPr>
          <w:rFonts w:ascii="Times New Roman" w:eastAsia="Times New Roman" w:hAnsi="Times New Roman" w:cs="Times New Roman"/>
          <w:b/>
        </w:rPr>
      </w:pPr>
    </w:p>
    <w:p w14:paraId="65B3DB75" w14:textId="223BBB7A" w:rsidR="00A76E85" w:rsidRPr="002F07D5" w:rsidRDefault="007458E0" w:rsidP="002F07D5">
      <w:pPr>
        <w:spacing w:after="0" w:line="240" w:lineRule="auto"/>
        <w:ind w:left="1"/>
        <w:jc w:val="center"/>
        <w:rPr>
          <w:rFonts w:ascii="Times New Roman" w:eastAsia="Times New Roman" w:hAnsi="Times New Roman" w:cs="Times New Roman"/>
          <w:b/>
        </w:rPr>
      </w:pPr>
      <w:r w:rsidRPr="002F07D5">
        <w:rPr>
          <w:rFonts w:ascii="Times New Roman" w:eastAsia="Times New Roman" w:hAnsi="Times New Roman" w:cs="Times New Roman"/>
          <w:b/>
        </w:rPr>
        <w:t>Secțiunea III – Caiet de sarcini pentru achiziție de produse</w:t>
      </w:r>
    </w:p>
    <w:p w14:paraId="689400D3" w14:textId="4B6EA922" w:rsidR="002C0A22" w:rsidRPr="002F07D5" w:rsidRDefault="00D268D8" w:rsidP="002F07D5">
      <w:pPr>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 xml:space="preserve">Extreas din Caiet de sarcini </w:t>
      </w:r>
      <w:r w:rsidRPr="00852D13">
        <w:rPr>
          <w:rFonts w:ascii="Times New Roman" w:hAnsi="Times New Roman" w:cs="Times New Roman"/>
          <w:b/>
        </w:rPr>
        <w:t xml:space="preserve">Nr. </w:t>
      </w:r>
      <w:r>
        <w:rPr>
          <w:rFonts w:ascii="Times New Roman" w:hAnsi="Times New Roman" w:cs="Times New Roman"/>
          <w:b/>
        </w:rPr>
        <w:t>245</w:t>
      </w:r>
      <w:r w:rsidRPr="00852D13">
        <w:rPr>
          <w:rFonts w:ascii="Times New Roman" w:hAnsi="Times New Roman" w:cs="Times New Roman"/>
          <w:b/>
        </w:rPr>
        <w:t>/</w:t>
      </w:r>
      <w:r>
        <w:rPr>
          <w:rFonts w:ascii="Times New Roman" w:hAnsi="Times New Roman" w:cs="Times New Roman"/>
          <w:b/>
        </w:rPr>
        <w:t>09.10</w:t>
      </w:r>
      <w:r w:rsidRPr="00852D13">
        <w:rPr>
          <w:rFonts w:ascii="Times New Roman" w:hAnsi="Times New Roman" w:cs="Times New Roman"/>
          <w:b/>
        </w:rPr>
        <w:t>.2025</w:t>
      </w:r>
      <w:r>
        <w:rPr>
          <w:rFonts w:ascii="Times New Roman" w:hAnsi="Times New Roman" w:cs="Times New Roman"/>
          <w:b/>
        </w:rPr>
        <w:t xml:space="preserve"> Green </w:t>
      </w:r>
      <w:r w:rsidRPr="00D33898">
        <w:rPr>
          <w:rFonts w:ascii="Times New Roman" w:hAnsi="Times New Roman" w:cs="Times New Roman"/>
          <w:b/>
        </w:rPr>
        <w:t>EDU WORK</w:t>
      </w:r>
    </w:p>
    <w:p w14:paraId="3FF6F4DD" w14:textId="394248BB" w:rsidR="007458E0" w:rsidRPr="002F07D5" w:rsidRDefault="007458E0" w:rsidP="002F07D5">
      <w:pPr>
        <w:pStyle w:val="Heading1"/>
        <w:numPr>
          <w:ilvl w:val="0"/>
          <w:numId w:val="10"/>
        </w:numPr>
        <w:spacing w:before="0" w:line="240" w:lineRule="auto"/>
        <w:rPr>
          <w:rFonts w:ascii="Times New Roman" w:eastAsia="Times New Roman" w:hAnsi="Times New Roman" w:cs="Times New Roman"/>
          <w:szCs w:val="22"/>
        </w:rPr>
      </w:pPr>
      <w:r w:rsidRPr="002F07D5">
        <w:rPr>
          <w:rFonts w:ascii="Times New Roman" w:eastAsia="Times New Roman" w:hAnsi="Times New Roman" w:cs="Times New Roman"/>
          <w:szCs w:val="22"/>
        </w:rPr>
        <w:t>Introducere</w:t>
      </w:r>
    </w:p>
    <w:p w14:paraId="45B3F52F" w14:textId="77777777" w:rsidR="00E04462" w:rsidRPr="002F07D5" w:rsidRDefault="00E04462"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Caietul de sarcini face parte integranta din documentația de atribuire și constituie ansamblul cerințelor pe baza cărora se elaborează de către fiecare ofertant propunerea tehnica.</w:t>
      </w:r>
    </w:p>
    <w:p w14:paraId="23D1E34B" w14:textId="77777777" w:rsidR="00E04462" w:rsidRPr="002F07D5" w:rsidRDefault="00E04462"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Caietul de sarcini conține, în mod obligatoriu, specificații tehnice. Acestea definesc, după caz și fără a se limita la cele ce urmează, caracteristici referitoare la nivelul calitativ, tehnic și de performanța, siguranța în exploatare, dimensiuni, precum și sisteme de asigurare a calității, terminologie, simboluri, teste și metode de testare, ambalare, etichetare, marcare, condițiile pentru certificarea conformității cu standarde relevante sau altele asemenea.</w:t>
      </w:r>
    </w:p>
    <w:p w14:paraId="46097835" w14:textId="77777777" w:rsidR="00E04462" w:rsidRPr="002F07D5" w:rsidRDefault="00E04462"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În cadrul acestei proceduri, Universitatea „Alexandru Ioan Cuza” din Iași (UAIC) îndeplinește rolul de Autoritatea  contractanta, respectiv Autoritatea  contractanta în cadrul Contractului.</w:t>
      </w:r>
    </w:p>
    <w:p w14:paraId="4B71FC8F" w14:textId="7455596D" w:rsidR="00846226" w:rsidRPr="002F07D5" w:rsidRDefault="00E04462"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Pentru scopul prezentei secțiuni a Documentației de Atribuire, orice activitate descrisa într-un anumit capitol din Caietul de Sarcini și nespecificata explicit în alt capitol, trebuie interpretata ca fiind menționata în toate capitolele unde se considera de către Ofertant ca aceasta trebuia menționata pentru asigurarea îndeplinirii obiectului Contractului</w:t>
      </w:r>
      <w:r w:rsidR="007458E0" w:rsidRPr="002F07D5">
        <w:rPr>
          <w:rFonts w:ascii="Times New Roman" w:eastAsia="Times New Roman" w:hAnsi="Times New Roman" w:cs="Times New Roman"/>
        </w:rPr>
        <w:t>.</w:t>
      </w:r>
    </w:p>
    <w:p w14:paraId="73B9A94E" w14:textId="177DC863" w:rsidR="00846226" w:rsidRPr="002F07D5" w:rsidRDefault="00E04462" w:rsidP="002F07D5">
      <w:pPr>
        <w:tabs>
          <w:tab w:val="left" w:pos="3660"/>
        </w:tabs>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ab/>
      </w:r>
    </w:p>
    <w:p w14:paraId="5F5ECC1B" w14:textId="6EF2CD44" w:rsidR="007458E0" w:rsidRPr="002F07D5" w:rsidRDefault="007458E0"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2 Contextul realizarii acestei achiziții de produse</w:t>
      </w:r>
    </w:p>
    <w:p w14:paraId="52C91EF2" w14:textId="77777777" w:rsidR="007458E0" w:rsidRPr="002F07D5" w:rsidRDefault="007458E0" w:rsidP="002F07D5">
      <w:pPr>
        <w:spacing w:after="0" w:line="240" w:lineRule="auto"/>
        <w:ind w:left="1"/>
        <w:jc w:val="center"/>
        <w:rPr>
          <w:rFonts w:ascii="Times New Roman" w:eastAsia="Times New Roman" w:hAnsi="Times New Roman" w:cs="Times New Roman"/>
          <w:b/>
        </w:rPr>
      </w:pPr>
    </w:p>
    <w:p w14:paraId="75A8BE47" w14:textId="77777777" w:rsidR="00E04462" w:rsidRPr="002F07D5" w:rsidRDefault="00E04462" w:rsidP="002F07D5">
      <w:pPr>
        <w:spacing w:after="0" w:line="240" w:lineRule="auto"/>
        <w:rPr>
          <w:rFonts w:ascii="Times New Roman" w:eastAsia="Times New Roman" w:hAnsi="Times New Roman" w:cs="Times New Roman"/>
          <w:b/>
          <w:bCs/>
        </w:rPr>
      </w:pPr>
      <w:r w:rsidRPr="002F07D5">
        <w:rPr>
          <w:rFonts w:ascii="Times New Roman" w:eastAsia="Times New Roman" w:hAnsi="Times New Roman" w:cs="Times New Roman"/>
          <w:b/>
          <w:bCs/>
        </w:rPr>
        <w:t>2.1.</w:t>
      </w:r>
      <w:r w:rsidRPr="002F07D5">
        <w:rPr>
          <w:rFonts w:ascii="Times New Roman" w:eastAsia="Times New Roman" w:hAnsi="Times New Roman" w:cs="Times New Roman"/>
          <w:b/>
          <w:bCs/>
        </w:rPr>
        <w:tab/>
        <w:t>Informații despre Autoritatea contractanta</w:t>
      </w:r>
    </w:p>
    <w:p w14:paraId="65989CCF" w14:textId="77777777" w:rsidR="00E04462" w:rsidRPr="002F07D5" w:rsidRDefault="00E04462" w:rsidP="002F07D5">
      <w:pPr>
        <w:spacing w:after="0" w:line="240" w:lineRule="auto"/>
        <w:jc w:val="both"/>
        <w:rPr>
          <w:rFonts w:ascii="Times New Roman" w:eastAsia="Times New Roman" w:hAnsi="Times New Roman" w:cs="Times New Roman"/>
          <w:bCs/>
        </w:rPr>
      </w:pPr>
      <w:r w:rsidRPr="002F07D5">
        <w:rPr>
          <w:rFonts w:ascii="Times New Roman" w:eastAsia="Times New Roman" w:hAnsi="Times New Roman" w:cs="Times New Roman"/>
          <w:bCs/>
        </w:rPr>
        <w:t>Universitatea „Alexandru Ioan Cuza” din Iași este cea mai veche instituție de învățământ superior din România continuând, din anul 1860, o tradiție a excelenței și inovației în educație şi cercetare. Calitatea actului educațional este confirmată de calificativul “Grad de încredere ridicat” acordat de ARACIS (conform rapoartelor din 2015 și în curs de reconfirmare în urma evaluării realizate în perioada 4  - 6 mai 2022), și de prezența UAIC în metaranking-ului național pe poziția 5.</w:t>
      </w:r>
    </w:p>
    <w:p w14:paraId="2AC49B13" w14:textId="77777777" w:rsidR="00E04462" w:rsidRPr="002F07D5" w:rsidRDefault="00E04462" w:rsidP="002F07D5">
      <w:pPr>
        <w:spacing w:after="0" w:line="240" w:lineRule="auto"/>
        <w:jc w:val="both"/>
        <w:rPr>
          <w:rFonts w:ascii="Times New Roman" w:eastAsia="Times New Roman" w:hAnsi="Times New Roman" w:cs="Times New Roman"/>
          <w:bCs/>
        </w:rPr>
      </w:pPr>
      <w:r w:rsidRPr="002F07D5">
        <w:rPr>
          <w:rFonts w:ascii="Times New Roman" w:eastAsia="Times New Roman" w:hAnsi="Times New Roman" w:cs="Times New Roman"/>
          <w:bCs/>
        </w:rPr>
        <w:t>Cercetarea se desfășoară la nivel de top, Universitatea „Alexandru Ioan Cuza” deținând poziția fruntașă într-un clasament național al cercetării realizat pe baza standardelor internaționale în anul 2007.</w:t>
      </w:r>
    </w:p>
    <w:p w14:paraId="537DF4A1" w14:textId="77777777" w:rsidR="00E04462" w:rsidRPr="002F07D5" w:rsidRDefault="00E04462" w:rsidP="002F07D5">
      <w:pPr>
        <w:spacing w:after="0" w:line="240" w:lineRule="auto"/>
        <w:jc w:val="both"/>
        <w:rPr>
          <w:rFonts w:ascii="Times New Roman" w:eastAsia="Times New Roman" w:hAnsi="Times New Roman" w:cs="Times New Roman"/>
          <w:bCs/>
        </w:rPr>
      </w:pPr>
      <w:r w:rsidRPr="002F07D5">
        <w:rPr>
          <w:rFonts w:ascii="Times New Roman" w:eastAsia="Times New Roman" w:hAnsi="Times New Roman" w:cs="Times New Roman"/>
          <w:bCs/>
        </w:rPr>
        <w:t>Prin inițiative unice de stimulare a performanțelor în cercetare, de încurajare a unui model didactic interactiv şi creativ şi de atragere a celor mai valoroși tineri în viața academică, Universitatea „Alexandru Ioan Cuza” se angajează sa vizeze excelența în orice activitate.</w:t>
      </w:r>
    </w:p>
    <w:p w14:paraId="221E9E54" w14:textId="77777777" w:rsidR="00E04462" w:rsidRPr="002F07D5" w:rsidRDefault="00E04462" w:rsidP="002F07D5">
      <w:pPr>
        <w:spacing w:after="0" w:line="240" w:lineRule="auto"/>
        <w:jc w:val="both"/>
        <w:rPr>
          <w:rFonts w:ascii="Times New Roman" w:eastAsia="Times New Roman" w:hAnsi="Times New Roman" w:cs="Times New Roman"/>
          <w:bCs/>
        </w:rPr>
      </w:pPr>
      <w:r w:rsidRPr="002F07D5">
        <w:rPr>
          <w:rFonts w:ascii="Times New Roman" w:eastAsia="Times New Roman" w:hAnsi="Times New Roman" w:cs="Times New Roman"/>
          <w:bCs/>
        </w:rPr>
        <w:t>Universitatea „Alexandru Ioan Cuza” din Iaşi, în efortul său de a viza excelența în fiecare din domeniile sale de activitate şi implicit în activitățile de cercetare-dezvoltare, întreprinde continuu inițiative de stimulare a performanțelor în cercetare, de încurajare a modelelor didactice interactive și creative și de atragere a celor mai valoroși tineri în viața academică şi de cercetare, instituția distingându-se net ca o „pepinieră” de creștere a viitorilor cercetători sau ca un „portal ideal” pentru internaționalizare.</w:t>
      </w:r>
    </w:p>
    <w:p w14:paraId="0BACCE31" w14:textId="77777777" w:rsidR="00E04462" w:rsidRPr="002F07D5" w:rsidRDefault="00E04462" w:rsidP="002F07D5">
      <w:pPr>
        <w:spacing w:after="0" w:line="240" w:lineRule="auto"/>
        <w:rPr>
          <w:rFonts w:ascii="Times New Roman" w:eastAsia="Times New Roman" w:hAnsi="Times New Roman" w:cs="Times New Roman"/>
          <w:b/>
          <w:bCs/>
        </w:rPr>
      </w:pPr>
      <w:r w:rsidRPr="002F07D5">
        <w:rPr>
          <w:rFonts w:ascii="Times New Roman" w:eastAsia="Times New Roman" w:hAnsi="Times New Roman" w:cs="Times New Roman"/>
          <w:b/>
          <w:bCs/>
        </w:rPr>
        <w:t>2.2.</w:t>
      </w:r>
      <w:r w:rsidRPr="002F07D5">
        <w:rPr>
          <w:rFonts w:ascii="Times New Roman" w:eastAsia="Times New Roman" w:hAnsi="Times New Roman" w:cs="Times New Roman"/>
          <w:b/>
          <w:bCs/>
        </w:rPr>
        <w:tab/>
        <w:t>Informații despre contextul care a determinat achiziționarea produselor</w:t>
      </w:r>
    </w:p>
    <w:p w14:paraId="7F6EE0D3" w14:textId="3AD8377A" w:rsidR="00E04462" w:rsidRPr="002F07D5" w:rsidRDefault="00E04462" w:rsidP="002F07D5">
      <w:pPr>
        <w:spacing w:after="0" w:line="240" w:lineRule="auto"/>
        <w:jc w:val="both"/>
        <w:rPr>
          <w:rFonts w:ascii="Times New Roman" w:eastAsia="Times New Roman" w:hAnsi="Times New Roman" w:cs="Times New Roman"/>
          <w:bCs/>
        </w:rPr>
      </w:pPr>
      <w:r w:rsidRPr="002F07D5">
        <w:rPr>
          <w:rFonts w:ascii="Times New Roman" w:eastAsia="Times New Roman" w:hAnsi="Times New Roman" w:cs="Times New Roman"/>
          <w:bCs/>
        </w:rPr>
        <w:t xml:space="preserve">Activitățile desfășurate în cadrul institutiei prin proiectul </w:t>
      </w:r>
      <w:r w:rsidRPr="002F07D5">
        <w:rPr>
          <w:rFonts w:ascii="Times New Roman" w:hAnsi="Times New Roman" w:cs="Times New Roman"/>
          <w:b/>
          <w:bCs/>
          <w:iCs/>
        </w:rPr>
        <w:t>PEO -„Educație și practică – baza carierei tale de succes! (Green EDU WORK UAIC)” – cod SMIS 303727</w:t>
      </w:r>
      <w:r w:rsidR="00CB5146" w:rsidRPr="002F07D5">
        <w:rPr>
          <w:rFonts w:ascii="Times New Roman" w:hAnsi="Times New Roman" w:cs="Times New Roman"/>
          <w:b/>
          <w:bCs/>
          <w:iCs/>
        </w:rPr>
        <w:t xml:space="preserve"> </w:t>
      </w:r>
      <w:r w:rsidRPr="002F07D5">
        <w:rPr>
          <w:rFonts w:ascii="Times New Roman" w:eastAsia="Times New Roman" w:hAnsi="Times New Roman" w:cs="Times New Roman"/>
          <w:bCs/>
        </w:rPr>
        <w:t xml:space="preserve">sunt activități de transfer de cunoștințe catre studenti, </w:t>
      </w:r>
      <w:r w:rsidRPr="002F07D5">
        <w:rPr>
          <w:rFonts w:ascii="Times New Roman" w:eastAsia="Times New Roman" w:hAnsi="Times New Roman" w:cs="Times New Roman"/>
          <w:bCs/>
        </w:rPr>
        <w:lastRenderedPageBreak/>
        <w:t>cercetare si dezvoltare de ultimă oră, activități ce presupun lucrul cu tehnologii de vârf și ce necesită echipamente performante, care să eficientizeze procesul didactic si administrativ și care să poată fi folosite pe o durată mai mare de timp si totodata sa permita derularea activitatilor de predare on-line catre studenti.</w:t>
      </w:r>
    </w:p>
    <w:p w14:paraId="5BB3F33D" w14:textId="5D1706B6" w:rsidR="00E04462" w:rsidRPr="002F07D5" w:rsidRDefault="00E04462" w:rsidP="002F07D5">
      <w:pPr>
        <w:spacing w:after="0" w:line="240" w:lineRule="auto"/>
        <w:jc w:val="both"/>
        <w:rPr>
          <w:rFonts w:ascii="Times New Roman" w:eastAsia="Times New Roman" w:hAnsi="Times New Roman" w:cs="Times New Roman"/>
          <w:bCs/>
        </w:rPr>
      </w:pPr>
      <w:r w:rsidRPr="002F07D5">
        <w:rPr>
          <w:rFonts w:ascii="Times New Roman" w:eastAsia="Times New Roman" w:hAnsi="Times New Roman" w:cs="Times New Roman"/>
          <w:bCs/>
        </w:rPr>
        <w:t>Totodata, echipamentele sunt necesare pentru a asigura functionarea in conditii normale de utilizare a retelei de date din interiorul institutiei.</w:t>
      </w:r>
    </w:p>
    <w:p w14:paraId="1318BE74" w14:textId="77777777" w:rsidR="00E04462" w:rsidRPr="002F07D5" w:rsidRDefault="00E04462" w:rsidP="002F07D5">
      <w:pPr>
        <w:spacing w:after="0" w:line="240" w:lineRule="auto"/>
        <w:rPr>
          <w:rFonts w:ascii="Times New Roman" w:eastAsia="Times New Roman" w:hAnsi="Times New Roman" w:cs="Times New Roman"/>
          <w:b/>
          <w:bCs/>
        </w:rPr>
      </w:pPr>
      <w:r w:rsidRPr="002F07D5">
        <w:rPr>
          <w:rFonts w:ascii="Times New Roman" w:eastAsia="Times New Roman" w:hAnsi="Times New Roman" w:cs="Times New Roman"/>
          <w:b/>
          <w:bCs/>
        </w:rPr>
        <w:t>2.3.</w:t>
      </w:r>
      <w:r w:rsidRPr="002F07D5">
        <w:rPr>
          <w:rFonts w:ascii="Times New Roman" w:eastAsia="Times New Roman" w:hAnsi="Times New Roman" w:cs="Times New Roman"/>
          <w:b/>
          <w:bCs/>
        </w:rPr>
        <w:tab/>
        <w:t>Informații despre beneficiile anticipate de către Autoritatea contractantă</w:t>
      </w:r>
    </w:p>
    <w:p w14:paraId="706BBF0B" w14:textId="4BF0C645" w:rsidR="00CC48B2" w:rsidRPr="002F07D5" w:rsidRDefault="00E04462" w:rsidP="002F07D5">
      <w:pPr>
        <w:spacing w:after="0" w:line="240" w:lineRule="auto"/>
        <w:jc w:val="both"/>
        <w:rPr>
          <w:rFonts w:ascii="Times New Roman" w:hAnsi="Times New Roman" w:cs="Times New Roman"/>
        </w:rPr>
      </w:pPr>
      <w:r w:rsidRPr="002F07D5">
        <w:rPr>
          <w:rFonts w:ascii="Times New Roman" w:eastAsia="Times New Roman" w:hAnsi="Times New Roman" w:cs="Times New Roman"/>
          <w:bCs/>
        </w:rPr>
        <w:t xml:space="preserve">Achiziționarea acestor echipamente facilitează foarte mult utilizarea și procesul didactic si de cercetare, pe o perioadă mai mare de timp. </w:t>
      </w:r>
      <w:r w:rsidRPr="002F07D5">
        <w:rPr>
          <w:rFonts w:ascii="Times New Roman" w:hAnsi="Times New Roman" w:cs="Times New Roman"/>
        </w:rPr>
        <w:t xml:space="preserve">În cadrul proiectului a fost prevăzut a se achiziționa </w:t>
      </w:r>
      <w:r w:rsidRPr="002F07D5">
        <w:rPr>
          <w:rFonts w:ascii="Times New Roman" w:hAnsi="Times New Roman" w:cs="Times New Roman"/>
          <w:b/>
          <w:lang w:eastAsia="ro-RO"/>
        </w:rPr>
        <w:t>echipamente IT și</w:t>
      </w:r>
      <w:r w:rsidRPr="002F07D5">
        <w:rPr>
          <w:rFonts w:ascii="Times New Roman" w:hAnsi="Times New Roman" w:cs="Times New Roman"/>
          <w:lang w:eastAsia="ro-RO"/>
        </w:rPr>
        <w:t xml:space="preserve"> </w:t>
      </w:r>
      <w:r w:rsidRPr="002F07D5">
        <w:rPr>
          <w:rFonts w:ascii="Times New Roman" w:hAnsi="Times New Roman" w:cs="Times New Roman"/>
          <w:b/>
          <w:bCs/>
          <w:iCs/>
        </w:rPr>
        <w:t>soft-uri pentru echipamente IT și servicii de abonare Microsoft Teams</w:t>
      </w:r>
      <w:r w:rsidRPr="002F07D5">
        <w:rPr>
          <w:rFonts w:ascii="Times New Roman" w:hAnsi="Times New Roman" w:cs="Times New Roman"/>
          <w:bCs/>
          <w:iCs/>
        </w:rPr>
        <w:t xml:space="preserve"> în vederea derulării activităților din cadrul proectului, respectiv </w:t>
      </w:r>
      <w:proofErr w:type="spellStart"/>
      <w:r w:rsidRPr="002F07D5">
        <w:rPr>
          <w:rFonts w:ascii="Times New Roman" w:hAnsi="Times New Roman" w:cs="Times New Roman"/>
          <w:bCs/>
          <w:iCs/>
          <w:lang w:val="en-GB"/>
        </w:rPr>
        <w:t>dezvoltarea</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și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sprijinirea</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parteneriatelor</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sustenabile</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dintre</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instituțiile</w:t>
      </w:r>
      <w:proofErr w:type="spellEnd"/>
      <w:r w:rsidRPr="002F07D5">
        <w:rPr>
          <w:rFonts w:ascii="Times New Roman" w:hAnsi="Times New Roman" w:cs="Times New Roman"/>
          <w:bCs/>
          <w:iCs/>
          <w:lang w:val="en-GB"/>
        </w:rPr>
        <w:t xml:space="preserve"> de </w:t>
      </w:r>
      <w:proofErr w:type="spellStart"/>
      <w:r w:rsidRPr="002F07D5">
        <w:rPr>
          <w:rFonts w:ascii="Times New Roman" w:hAnsi="Times New Roman" w:cs="Times New Roman"/>
          <w:bCs/>
          <w:iCs/>
          <w:lang w:val="en-GB"/>
        </w:rPr>
        <w:t>învăţământ</w:t>
      </w:r>
      <w:proofErr w:type="spellEnd"/>
      <w:r w:rsidRPr="002F07D5">
        <w:rPr>
          <w:rFonts w:ascii="Times New Roman" w:hAnsi="Times New Roman" w:cs="Times New Roman"/>
          <w:bCs/>
          <w:iCs/>
          <w:lang w:val="en-GB"/>
        </w:rPr>
        <w:t xml:space="preserve"> superior </w:t>
      </w:r>
      <w:proofErr w:type="spellStart"/>
      <w:r w:rsidRPr="002F07D5">
        <w:rPr>
          <w:rFonts w:ascii="Times New Roman" w:hAnsi="Times New Roman" w:cs="Times New Roman"/>
          <w:bCs/>
          <w:iCs/>
          <w:lang w:val="en-GB"/>
        </w:rPr>
        <w:t>și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potențialii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angajatori</w:t>
      </w:r>
      <w:proofErr w:type="spellEnd"/>
      <w:r w:rsidRPr="002F07D5">
        <w:rPr>
          <w:rFonts w:ascii="Times New Roman" w:hAnsi="Times New Roman" w:cs="Times New Roman"/>
          <w:bCs/>
          <w:iCs/>
          <w:lang w:val="en-GB"/>
        </w:rPr>
        <w:t xml:space="preserve"> care </w:t>
      </w:r>
      <w:proofErr w:type="spellStart"/>
      <w:r w:rsidRPr="002F07D5">
        <w:rPr>
          <w:rFonts w:ascii="Times New Roman" w:hAnsi="Times New Roman" w:cs="Times New Roman"/>
          <w:bCs/>
          <w:iCs/>
          <w:lang w:val="en-GB"/>
        </w:rPr>
        <w:t>să</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faciliteze</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inserția</w:t>
      </w:r>
      <w:proofErr w:type="spellEnd"/>
      <w:r w:rsidRPr="002F07D5">
        <w:rPr>
          <w:rFonts w:ascii="Times New Roman" w:hAnsi="Times New Roman" w:cs="Times New Roman"/>
          <w:bCs/>
          <w:iCs/>
          <w:lang w:val="en-GB"/>
        </w:rPr>
        <w:t xml:space="preserve"> socio-</w:t>
      </w:r>
      <w:proofErr w:type="spellStart"/>
      <w:r w:rsidRPr="002F07D5">
        <w:rPr>
          <w:rFonts w:ascii="Times New Roman" w:hAnsi="Times New Roman" w:cs="Times New Roman"/>
          <w:bCs/>
          <w:iCs/>
          <w:lang w:val="en-GB"/>
        </w:rPr>
        <w:t>profesională</w:t>
      </w:r>
      <w:proofErr w:type="spellEnd"/>
      <w:r w:rsidRPr="002F07D5">
        <w:rPr>
          <w:rFonts w:ascii="Times New Roman" w:hAnsi="Times New Roman" w:cs="Times New Roman"/>
          <w:bCs/>
          <w:iCs/>
          <w:lang w:val="en-GB"/>
        </w:rPr>
        <w:t xml:space="preserve"> a </w:t>
      </w:r>
      <w:proofErr w:type="spellStart"/>
      <w:r w:rsidRPr="002F07D5">
        <w:rPr>
          <w:rFonts w:ascii="Times New Roman" w:hAnsi="Times New Roman" w:cs="Times New Roman"/>
          <w:bCs/>
          <w:iCs/>
          <w:lang w:val="en-GB"/>
        </w:rPr>
        <w:t>viitorilor</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absolvenți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prin</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stagii</w:t>
      </w:r>
      <w:proofErr w:type="spellEnd"/>
      <w:r w:rsidRPr="002F07D5">
        <w:rPr>
          <w:rFonts w:ascii="Times New Roman" w:hAnsi="Times New Roman" w:cs="Times New Roman"/>
          <w:bCs/>
          <w:iCs/>
          <w:lang w:val="en-GB"/>
        </w:rPr>
        <w:t xml:space="preserve"> de </w:t>
      </w:r>
      <w:proofErr w:type="spellStart"/>
      <w:r w:rsidRPr="002F07D5">
        <w:rPr>
          <w:rFonts w:ascii="Times New Roman" w:hAnsi="Times New Roman" w:cs="Times New Roman"/>
          <w:bCs/>
          <w:iCs/>
          <w:lang w:val="en-GB"/>
        </w:rPr>
        <w:t>practică</w:t>
      </w:r>
      <w:proofErr w:type="spellEnd"/>
      <w:r w:rsidRPr="002F07D5">
        <w:rPr>
          <w:rFonts w:ascii="Times New Roman" w:hAnsi="Times New Roman" w:cs="Times New Roman"/>
          <w:bCs/>
          <w:iCs/>
          <w:lang w:val="en-GB"/>
        </w:rPr>
        <w:t xml:space="preserve"> de </w:t>
      </w:r>
      <w:proofErr w:type="spellStart"/>
      <w:r w:rsidRPr="002F07D5">
        <w:rPr>
          <w:rFonts w:ascii="Times New Roman" w:hAnsi="Times New Roman" w:cs="Times New Roman"/>
          <w:bCs/>
          <w:iCs/>
          <w:lang w:val="en-GB"/>
        </w:rPr>
        <w:t>specialitate</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programe</w:t>
      </w:r>
      <w:proofErr w:type="spellEnd"/>
      <w:r w:rsidRPr="002F07D5">
        <w:rPr>
          <w:rFonts w:ascii="Times New Roman" w:hAnsi="Times New Roman" w:cs="Times New Roman"/>
          <w:bCs/>
          <w:iCs/>
          <w:lang w:val="en-GB"/>
        </w:rPr>
        <w:t xml:space="preserve"> de internship, </w:t>
      </w:r>
      <w:proofErr w:type="spellStart"/>
      <w:r w:rsidRPr="002F07D5">
        <w:rPr>
          <w:rFonts w:ascii="Times New Roman" w:hAnsi="Times New Roman" w:cs="Times New Roman"/>
          <w:bCs/>
          <w:iCs/>
          <w:lang w:val="en-GB"/>
        </w:rPr>
        <w:t>sprijinirea</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studenților</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în</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vederea</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integrării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pe</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piața</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muncii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inclusiv</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prin</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formarea</w:t>
      </w:r>
      <w:proofErr w:type="spellEnd"/>
      <w:r w:rsidRPr="002F07D5">
        <w:rPr>
          <w:rFonts w:ascii="Times New Roman" w:hAnsi="Times New Roman" w:cs="Times New Roman"/>
          <w:bCs/>
          <w:iCs/>
          <w:lang w:val="en-GB"/>
        </w:rPr>
        <w:t xml:space="preserve"> de </w:t>
      </w:r>
      <w:proofErr w:type="spellStart"/>
      <w:r w:rsidRPr="002F07D5">
        <w:rPr>
          <w:rFonts w:ascii="Times New Roman" w:hAnsi="Times New Roman" w:cs="Times New Roman"/>
          <w:bCs/>
          <w:iCs/>
          <w:lang w:val="en-GB"/>
        </w:rPr>
        <w:t>competențe</w:t>
      </w:r>
      <w:proofErr w:type="spellEnd"/>
      <w:r w:rsidRPr="002F07D5">
        <w:rPr>
          <w:rFonts w:ascii="Times New Roman" w:hAnsi="Times New Roman" w:cs="Times New Roman"/>
          <w:bCs/>
          <w:iCs/>
          <w:lang w:val="en-GB"/>
        </w:rPr>
        <w:t xml:space="preserve"> socio-</w:t>
      </w:r>
      <w:proofErr w:type="spellStart"/>
      <w:r w:rsidRPr="002F07D5">
        <w:rPr>
          <w:rFonts w:ascii="Times New Roman" w:hAnsi="Times New Roman" w:cs="Times New Roman"/>
          <w:bCs/>
          <w:iCs/>
          <w:lang w:val="en-GB"/>
        </w:rPr>
        <w:t>emoționale</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workshopuri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sesiuni</w:t>
      </w:r>
      <w:proofErr w:type="spellEnd"/>
      <w:r w:rsidRPr="002F07D5">
        <w:rPr>
          <w:rFonts w:ascii="Times New Roman" w:hAnsi="Times New Roman" w:cs="Times New Roman"/>
          <w:bCs/>
          <w:iCs/>
          <w:lang w:val="en-GB"/>
        </w:rPr>
        <w:t xml:space="preserve"> de coaching etc.) </w:t>
      </w:r>
      <w:proofErr w:type="spellStart"/>
      <w:proofErr w:type="gramStart"/>
      <w:r w:rsidRPr="002F07D5">
        <w:rPr>
          <w:rFonts w:ascii="Times New Roman" w:hAnsi="Times New Roman" w:cs="Times New Roman"/>
          <w:bCs/>
          <w:iCs/>
          <w:lang w:val="en-GB"/>
        </w:rPr>
        <w:t>în</w:t>
      </w:r>
      <w:proofErr w:type="spellEnd"/>
      <w:proofErr w:type="gram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vederea</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corelării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sistemului</w:t>
      </w:r>
      <w:proofErr w:type="spellEnd"/>
      <w:r w:rsidRPr="002F07D5">
        <w:rPr>
          <w:rFonts w:ascii="Times New Roman" w:hAnsi="Times New Roman" w:cs="Times New Roman"/>
          <w:bCs/>
          <w:iCs/>
          <w:lang w:val="en-GB"/>
        </w:rPr>
        <w:t xml:space="preserve"> de </w:t>
      </w:r>
      <w:proofErr w:type="spellStart"/>
      <w:r w:rsidRPr="002F07D5">
        <w:rPr>
          <w:rFonts w:ascii="Times New Roman" w:hAnsi="Times New Roman" w:cs="Times New Roman"/>
          <w:bCs/>
          <w:iCs/>
          <w:lang w:val="en-GB"/>
        </w:rPr>
        <w:t>învățământ</w:t>
      </w:r>
      <w:proofErr w:type="spellEnd"/>
      <w:r w:rsidRPr="002F07D5">
        <w:rPr>
          <w:rFonts w:ascii="Times New Roman" w:hAnsi="Times New Roman" w:cs="Times New Roman"/>
          <w:bCs/>
          <w:iCs/>
          <w:lang w:val="en-GB"/>
        </w:rPr>
        <w:t xml:space="preserve"> superior cu </w:t>
      </w:r>
      <w:proofErr w:type="spellStart"/>
      <w:r w:rsidRPr="002F07D5">
        <w:rPr>
          <w:rFonts w:ascii="Times New Roman" w:hAnsi="Times New Roman" w:cs="Times New Roman"/>
          <w:bCs/>
          <w:iCs/>
          <w:lang w:val="en-GB"/>
        </w:rPr>
        <w:t>nevoile</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pieței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muncii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În</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acest</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sens</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echipamentele</w:t>
      </w:r>
      <w:proofErr w:type="spellEnd"/>
      <w:r w:rsidRPr="002F07D5">
        <w:rPr>
          <w:rFonts w:ascii="Times New Roman" w:hAnsi="Times New Roman" w:cs="Times New Roman"/>
          <w:bCs/>
          <w:iCs/>
          <w:lang w:val="en-GB"/>
        </w:rPr>
        <w:t xml:space="preserve"> IT, </w:t>
      </w:r>
      <w:r w:rsidRPr="002F07D5">
        <w:rPr>
          <w:rFonts w:ascii="Times New Roman" w:hAnsi="Times New Roman" w:cs="Times New Roman"/>
        </w:rPr>
        <w:t>ex: telefon mobil, laptopuri, server, multifunctionala, videoproiector, tabla mobila, flipchart digital</w:t>
      </w:r>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vor</w:t>
      </w:r>
      <w:proofErr w:type="spellEnd"/>
      <w:r w:rsidRPr="002F07D5">
        <w:rPr>
          <w:rFonts w:ascii="Times New Roman" w:hAnsi="Times New Roman" w:cs="Times New Roman"/>
          <w:bCs/>
          <w:iCs/>
          <w:lang w:val="en-GB"/>
        </w:rPr>
        <w:t xml:space="preserve"> fi </w:t>
      </w:r>
      <w:proofErr w:type="spellStart"/>
      <w:r w:rsidRPr="002F07D5">
        <w:rPr>
          <w:rFonts w:ascii="Times New Roman" w:hAnsi="Times New Roman" w:cs="Times New Roman"/>
          <w:bCs/>
          <w:iCs/>
          <w:lang w:val="en-GB"/>
        </w:rPr>
        <w:t>utilizate</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în</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campaniile</w:t>
      </w:r>
      <w:proofErr w:type="spellEnd"/>
      <w:r w:rsidRPr="002F07D5">
        <w:rPr>
          <w:rFonts w:ascii="Times New Roman" w:hAnsi="Times New Roman" w:cs="Times New Roman"/>
          <w:bCs/>
          <w:iCs/>
          <w:lang w:val="en-GB"/>
        </w:rPr>
        <w:t xml:space="preserve"> de </w:t>
      </w:r>
      <w:proofErr w:type="spellStart"/>
      <w:r w:rsidRPr="002F07D5">
        <w:rPr>
          <w:rFonts w:ascii="Times New Roman" w:hAnsi="Times New Roman" w:cs="Times New Roman"/>
          <w:bCs/>
          <w:iCs/>
          <w:lang w:val="en-GB"/>
        </w:rPr>
        <w:t>informare</w:t>
      </w:r>
      <w:proofErr w:type="spellEnd"/>
      <w:r w:rsidRPr="002F07D5">
        <w:rPr>
          <w:rFonts w:ascii="Times New Roman" w:hAnsi="Times New Roman" w:cs="Times New Roman"/>
          <w:bCs/>
          <w:iCs/>
          <w:lang w:val="en-GB"/>
        </w:rPr>
        <w:t xml:space="preserve"> </w:t>
      </w:r>
      <w:r w:rsidRPr="002F07D5">
        <w:rPr>
          <w:rFonts w:ascii="Times New Roman" w:hAnsi="Times New Roman" w:cs="Times New Roman"/>
        </w:rPr>
        <w:t>privind oportunitatile de dezvoltare personală și profesională, în selecția, recrutarea și monitorizarea grupului țintă și la dezvoltarea unui modul de formare a competențelor socio-emoționale în vederea</w:t>
      </w:r>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corelării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sistemului</w:t>
      </w:r>
      <w:proofErr w:type="spellEnd"/>
      <w:r w:rsidRPr="002F07D5">
        <w:rPr>
          <w:rFonts w:ascii="Times New Roman" w:hAnsi="Times New Roman" w:cs="Times New Roman"/>
          <w:bCs/>
          <w:iCs/>
          <w:lang w:val="en-GB"/>
        </w:rPr>
        <w:t xml:space="preserve"> de </w:t>
      </w:r>
      <w:proofErr w:type="spellStart"/>
      <w:r w:rsidRPr="002F07D5">
        <w:rPr>
          <w:rFonts w:ascii="Times New Roman" w:hAnsi="Times New Roman" w:cs="Times New Roman"/>
          <w:bCs/>
          <w:iCs/>
          <w:lang w:val="en-GB"/>
        </w:rPr>
        <w:t>învățământ</w:t>
      </w:r>
      <w:proofErr w:type="spellEnd"/>
      <w:r w:rsidRPr="002F07D5">
        <w:rPr>
          <w:rFonts w:ascii="Times New Roman" w:hAnsi="Times New Roman" w:cs="Times New Roman"/>
          <w:bCs/>
          <w:iCs/>
          <w:lang w:val="en-GB"/>
        </w:rPr>
        <w:t xml:space="preserve"> superior cu </w:t>
      </w:r>
      <w:proofErr w:type="spellStart"/>
      <w:r w:rsidRPr="002F07D5">
        <w:rPr>
          <w:rFonts w:ascii="Times New Roman" w:hAnsi="Times New Roman" w:cs="Times New Roman"/>
          <w:bCs/>
          <w:iCs/>
          <w:lang w:val="en-GB"/>
        </w:rPr>
        <w:t>nevoile</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pieței</w:t>
      </w:r>
      <w:proofErr w:type="spellEnd"/>
      <w:r w:rsidRPr="002F07D5">
        <w:rPr>
          <w:rFonts w:ascii="Times New Roman" w:hAnsi="Times New Roman" w:cs="Times New Roman"/>
          <w:bCs/>
          <w:iCs/>
          <w:lang w:val="en-GB"/>
        </w:rPr>
        <w:t xml:space="preserve"> </w:t>
      </w:r>
      <w:proofErr w:type="spellStart"/>
      <w:r w:rsidRPr="002F07D5">
        <w:rPr>
          <w:rFonts w:ascii="Times New Roman" w:hAnsi="Times New Roman" w:cs="Times New Roman"/>
          <w:bCs/>
          <w:iCs/>
          <w:lang w:val="en-GB"/>
        </w:rPr>
        <w:t>muncii</w:t>
      </w:r>
      <w:proofErr w:type="spellEnd"/>
      <w:r w:rsidRPr="002F07D5">
        <w:rPr>
          <w:rFonts w:ascii="Times New Roman" w:hAnsi="Times New Roman" w:cs="Times New Roman"/>
          <w:bCs/>
          <w:iCs/>
          <w:lang w:val="en-GB"/>
        </w:rPr>
        <w:t xml:space="preserve"> L</w:t>
      </w:r>
      <w:r w:rsidRPr="002F07D5">
        <w:rPr>
          <w:rFonts w:ascii="Times New Roman" w:hAnsi="Times New Roman" w:cs="Times New Roman"/>
        </w:rPr>
        <w:t>icentele si software-le, ex: Windows, antivirus, Office, Teams, Adobe, etc,  sunt necesare functionarii echipamentelor IT pentru atingerea obiectivelor stabilite prin derularea activităților în cadrul proiectului.</w:t>
      </w:r>
      <w:r w:rsidRPr="002F07D5">
        <w:rPr>
          <w:rFonts w:ascii="Times New Roman" w:hAnsi="Times New Roman" w:cs="Times New Roman"/>
          <w:bCs/>
          <w:iCs/>
          <w:lang w:val="en-GB"/>
        </w:rPr>
        <w:t xml:space="preserve"> </w:t>
      </w:r>
      <w:r w:rsidRPr="002F07D5">
        <w:rPr>
          <w:rFonts w:ascii="Times New Roman" w:eastAsia="Times New Roman" w:hAnsi="Times New Roman" w:cs="Times New Roman"/>
          <w:bCs/>
        </w:rPr>
        <w:t>.</w:t>
      </w:r>
    </w:p>
    <w:p w14:paraId="708CF50A" w14:textId="77777777" w:rsidR="00A400B0" w:rsidRPr="002F07D5" w:rsidRDefault="00A400B0" w:rsidP="002F07D5">
      <w:pPr>
        <w:spacing w:after="0" w:line="240" w:lineRule="auto"/>
        <w:rPr>
          <w:rFonts w:ascii="Times New Roman" w:hAnsi="Times New Roman" w:cs="Times New Roman"/>
        </w:rPr>
      </w:pPr>
    </w:p>
    <w:p w14:paraId="6AA17E23" w14:textId="77777777" w:rsidR="007458E0" w:rsidRPr="002F07D5" w:rsidRDefault="007458E0" w:rsidP="002F07D5">
      <w:pPr>
        <w:pStyle w:val="Heading2"/>
        <w:numPr>
          <w:ilvl w:val="0"/>
          <w:numId w:val="0"/>
        </w:numPr>
        <w:spacing w:before="0" w:line="240" w:lineRule="auto"/>
        <w:jc w:val="both"/>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2.4 Alte inițiative/proiecte/programe asociate cu aceasta achiziție de produse, daca este cazul</w:t>
      </w:r>
    </w:p>
    <w:p w14:paraId="5070E825" w14:textId="77895B0B" w:rsidR="007458E0" w:rsidRPr="002F07D5" w:rsidRDefault="00A524ED"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Nu este cazul</w:t>
      </w:r>
    </w:p>
    <w:p w14:paraId="6B76A9F5" w14:textId="77777777" w:rsidR="002C0A22" w:rsidRPr="002F07D5" w:rsidRDefault="002C0A22" w:rsidP="002F07D5">
      <w:pPr>
        <w:spacing w:after="0" w:line="240" w:lineRule="auto"/>
        <w:jc w:val="both"/>
        <w:rPr>
          <w:rFonts w:ascii="Times New Roman" w:eastAsia="Times New Roman" w:hAnsi="Times New Roman" w:cs="Times New Roman"/>
        </w:rPr>
      </w:pPr>
    </w:p>
    <w:p w14:paraId="1686AEB5" w14:textId="4AAC79AF" w:rsidR="007458E0" w:rsidRPr="002F07D5" w:rsidRDefault="007458E0" w:rsidP="002F07D5">
      <w:pPr>
        <w:pStyle w:val="Heading2"/>
        <w:numPr>
          <w:ilvl w:val="0"/>
          <w:numId w:val="0"/>
        </w:numPr>
        <w:spacing w:before="0" w:line="240" w:lineRule="auto"/>
        <w:jc w:val="both"/>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2.5  Cadrul general al sectorului în care Autoritatea a contractanta își desfașoara activitatea</w:t>
      </w:r>
    </w:p>
    <w:p w14:paraId="71935A11" w14:textId="77777777" w:rsidR="00CB5146" w:rsidRPr="002F07D5" w:rsidRDefault="00CB5146" w:rsidP="002F07D5">
      <w:pPr>
        <w:spacing w:after="0" w:line="240" w:lineRule="auto"/>
        <w:jc w:val="both"/>
        <w:rPr>
          <w:rFonts w:ascii="Times New Roman" w:hAnsi="Times New Roman" w:cs="Times New Roman"/>
        </w:rPr>
      </w:pPr>
      <w:r w:rsidRPr="002F07D5">
        <w:rPr>
          <w:rFonts w:ascii="Times New Roman" w:hAnsi="Times New Roman" w:cs="Times New Roman"/>
        </w:rPr>
        <w:t>Universitatea „Alexandru Ioan Cuza” din Iaşi este cea mai veche instituție de învățământ superior din România continuând, din anul 1860, o tradiție a excelenței şi inovației în educatei şi cercetare. Cu aproximativ 23.000 de studenți şi peste 700 de cadre didactice, universitatea se bucura de un important prestigiu la nivel național și internațional, având colaborări cu 481 de universitați din străinătate.</w:t>
      </w:r>
    </w:p>
    <w:p w14:paraId="3CF320DB" w14:textId="77777777" w:rsidR="00CB5146" w:rsidRPr="002F07D5" w:rsidRDefault="00CB5146" w:rsidP="002F07D5">
      <w:pPr>
        <w:spacing w:after="0" w:line="240" w:lineRule="auto"/>
        <w:jc w:val="both"/>
        <w:rPr>
          <w:rFonts w:ascii="Times New Roman" w:hAnsi="Times New Roman" w:cs="Times New Roman"/>
        </w:rPr>
      </w:pPr>
      <w:r w:rsidRPr="002F07D5">
        <w:rPr>
          <w:rFonts w:ascii="Times New Roman" w:hAnsi="Times New Roman" w:cs="Times New Roman"/>
        </w:rPr>
        <w:t>Cercetarea se desfășoară la nivel de top, Universitatea „Alexandru Ioan Cuza” deținând poziția fruntașa într-un clasament național al cercetării realizat pe baza standardelor internaționale în anul 2007.</w:t>
      </w:r>
    </w:p>
    <w:p w14:paraId="564053F0" w14:textId="77777777" w:rsidR="00CB5146" w:rsidRPr="002F07D5" w:rsidRDefault="00CB5146" w:rsidP="002F07D5">
      <w:pPr>
        <w:spacing w:after="0" w:line="240" w:lineRule="auto"/>
        <w:jc w:val="both"/>
        <w:rPr>
          <w:rFonts w:ascii="Times New Roman" w:hAnsi="Times New Roman" w:cs="Times New Roman"/>
        </w:rPr>
      </w:pPr>
      <w:r w:rsidRPr="002F07D5">
        <w:rPr>
          <w:rFonts w:ascii="Times New Roman" w:hAnsi="Times New Roman" w:cs="Times New Roman"/>
        </w:rPr>
        <w:t>Sistemul de educație și formare utilizează din ce în ce mai mult tehnologiile digitale și valorifică beneficiile și oportunitățile acestora. Transformarea digitală în educație este susținută de progresele în domeniul conectivității, de utilizarea pe scară largă a dispozitivelor și a aplicațiilor digitale și de nevoia de adaptare la cererea mereu în creștere de competențe digitale.</w:t>
      </w:r>
    </w:p>
    <w:p w14:paraId="0DD23809" w14:textId="7CE10AFB" w:rsidR="00CC48B2" w:rsidRPr="002F07D5" w:rsidRDefault="00CB5146" w:rsidP="002F07D5">
      <w:pPr>
        <w:spacing w:after="0" w:line="240" w:lineRule="auto"/>
        <w:jc w:val="both"/>
        <w:rPr>
          <w:rFonts w:ascii="Times New Roman" w:eastAsia="Times New Roman" w:hAnsi="Times New Roman" w:cs="Times New Roman"/>
        </w:rPr>
      </w:pPr>
      <w:r w:rsidRPr="002F07D5">
        <w:rPr>
          <w:rFonts w:ascii="Times New Roman" w:hAnsi="Times New Roman" w:cs="Times New Roman"/>
        </w:rPr>
        <w:t>Pandemia COVID - 19 a determinat conștientizarea lacunelor și deficiențelor semnificative în ceea ce privește abilitățile digitale, conectivitatea și utilizarea tehnologiilor în educație</w:t>
      </w:r>
      <w:r w:rsidR="00CC48B2" w:rsidRPr="002F07D5">
        <w:rPr>
          <w:rFonts w:ascii="Times New Roman" w:eastAsia="Times New Roman" w:hAnsi="Times New Roman" w:cs="Times New Roman"/>
        </w:rPr>
        <w:t>.</w:t>
      </w:r>
    </w:p>
    <w:p w14:paraId="5D2C45A2" w14:textId="77777777" w:rsidR="00CC48B2" w:rsidRPr="002F07D5" w:rsidRDefault="00CC48B2" w:rsidP="002F07D5">
      <w:pPr>
        <w:spacing w:after="0" w:line="240" w:lineRule="auto"/>
        <w:jc w:val="both"/>
        <w:rPr>
          <w:rFonts w:ascii="Times New Roman" w:eastAsia="Times New Roman" w:hAnsi="Times New Roman" w:cs="Times New Roman"/>
          <w:b/>
        </w:rPr>
      </w:pPr>
    </w:p>
    <w:p w14:paraId="06782D46" w14:textId="0EA0555E" w:rsidR="007458E0" w:rsidRPr="002F07D5" w:rsidRDefault="007458E0"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2.6 Factori interesați și rolul acestora, daca este cazul</w:t>
      </w:r>
    </w:p>
    <w:p w14:paraId="4B6D8C9A" w14:textId="77777777" w:rsidR="00CC48B2" w:rsidRPr="002F07D5" w:rsidRDefault="007458E0" w:rsidP="002F07D5">
      <w:pPr>
        <w:spacing w:after="0" w:line="240" w:lineRule="auto"/>
        <w:jc w:val="both"/>
        <w:rPr>
          <w:rFonts w:ascii="Times New Roman" w:hAnsi="Times New Roman" w:cs="Times New Roman"/>
        </w:rPr>
      </w:pPr>
      <w:r w:rsidRPr="002F07D5">
        <w:rPr>
          <w:rFonts w:ascii="Times New Roman" w:hAnsi="Times New Roman" w:cs="Times New Roman"/>
        </w:rPr>
        <w:t>Principalii factori interesați de succesul implementarii proiectului la care contribuie achizitia echipamentelor care fac obiectul prezentului contract sunt</w:t>
      </w:r>
      <w:r w:rsidR="00CC48B2" w:rsidRPr="002F07D5">
        <w:rPr>
          <w:rFonts w:ascii="Times New Roman" w:hAnsi="Times New Roman" w:cs="Times New Roman"/>
        </w:rPr>
        <w:t>:</w:t>
      </w:r>
    </w:p>
    <w:p w14:paraId="44B7D64C" w14:textId="77777777" w:rsidR="00CC48B2" w:rsidRPr="002F07D5" w:rsidRDefault="00CC48B2" w:rsidP="002F07D5">
      <w:pPr>
        <w:spacing w:after="0" w:line="240" w:lineRule="auto"/>
        <w:jc w:val="both"/>
        <w:rPr>
          <w:rFonts w:ascii="Times New Roman" w:hAnsi="Times New Roman" w:cs="Times New Roman"/>
        </w:rPr>
      </w:pPr>
      <w:r w:rsidRPr="002F07D5">
        <w:rPr>
          <w:rFonts w:ascii="Times New Roman" w:hAnsi="Times New Roman" w:cs="Times New Roman"/>
        </w:rPr>
        <w:t>Studenții români, etnici români, studenți străini din ciclurile de licență, master, doctorat, înmatriculați  la toate ciclurile de studii, toate formele de învățământ, cu taxă și fără taxă, inclusiv studenți cu cerințe educaționale speciale, din grupuri vulnerabile și dezavantajate socio-economic, în cadrul Universității „Alexandru Ioan Cuza” din Iași;</w:t>
      </w:r>
    </w:p>
    <w:p w14:paraId="5BA50018" w14:textId="77777777" w:rsidR="00CC48B2" w:rsidRPr="002F07D5" w:rsidRDefault="00CC48B2"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 Personalul didactic, didactic auxiliar și de cercetare din învățământul superior din cadrul Universității „Alexandru Ioan Cuza” din Iași. </w:t>
      </w:r>
    </w:p>
    <w:p w14:paraId="19B8B692" w14:textId="77777777" w:rsidR="00CB5146" w:rsidRPr="002F07D5" w:rsidRDefault="007458E0"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O parte din membrii echipei de proiect vor fi si parte din comisia de evaluare </w:t>
      </w:r>
      <w:r w:rsidR="000A60EC" w:rsidRPr="002F07D5">
        <w:rPr>
          <w:rFonts w:ascii="Times New Roman" w:hAnsi="Times New Roman" w:cs="Times New Roman"/>
        </w:rPr>
        <w:t xml:space="preserve">a ofertelor, echipa de monitorizare a </w:t>
      </w:r>
      <w:r w:rsidRPr="002F07D5">
        <w:rPr>
          <w:rFonts w:ascii="Times New Roman" w:hAnsi="Times New Roman" w:cs="Times New Roman"/>
        </w:rPr>
        <w:t>implementar</w:t>
      </w:r>
      <w:r w:rsidR="000A60EC" w:rsidRPr="002F07D5">
        <w:rPr>
          <w:rFonts w:ascii="Times New Roman" w:hAnsi="Times New Roman" w:cs="Times New Roman"/>
        </w:rPr>
        <w:t>ii</w:t>
      </w:r>
      <w:r w:rsidRPr="002F07D5">
        <w:rPr>
          <w:rFonts w:ascii="Times New Roman" w:hAnsi="Times New Roman" w:cs="Times New Roman"/>
        </w:rPr>
        <w:t xml:space="preserve"> contractului si</w:t>
      </w:r>
      <w:r w:rsidR="000A60EC" w:rsidRPr="002F07D5">
        <w:rPr>
          <w:rFonts w:ascii="Times New Roman" w:hAnsi="Times New Roman" w:cs="Times New Roman"/>
        </w:rPr>
        <w:t xml:space="preserve"> comisia de </w:t>
      </w:r>
      <w:r w:rsidRPr="002F07D5">
        <w:rPr>
          <w:rFonts w:ascii="Times New Roman" w:hAnsi="Times New Roman" w:cs="Times New Roman"/>
        </w:rPr>
        <w:t>receptie a echipamentelor, fiind direct interesati de finalizarea cu su</w:t>
      </w:r>
      <w:r w:rsidR="00CB5146" w:rsidRPr="002F07D5">
        <w:rPr>
          <w:rFonts w:ascii="Times New Roman" w:hAnsi="Times New Roman" w:cs="Times New Roman"/>
        </w:rPr>
        <w:t>cces a procesului de achizitie.</w:t>
      </w:r>
    </w:p>
    <w:p w14:paraId="72160EBF" w14:textId="77777777" w:rsidR="00CB5146" w:rsidRPr="002F07D5" w:rsidRDefault="00CB5146" w:rsidP="002F07D5">
      <w:pPr>
        <w:spacing w:after="0" w:line="240" w:lineRule="auto"/>
        <w:jc w:val="both"/>
        <w:rPr>
          <w:rFonts w:ascii="Times New Roman" w:hAnsi="Times New Roman" w:cs="Times New Roman"/>
        </w:rPr>
      </w:pPr>
    </w:p>
    <w:p w14:paraId="68886F7B" w14:textId="77777777" w:rsidR="00CB5146" w:rsidRPr="002F07D5" w:rsidRDefault="007458E0" w:rsidP="002F07D5">
      <w:pPr>
        <w:spacing w:after="0" w:line="240" w:lineRule="auto"/>
        <w:jc w:val="both"/>
        <w:rPr>
          <w:rFonts w:ascii="Times New Roman" w:hAnsi="Times New Roman" w:cs="Times New Roman"/>
          <w:b/>
        </w:rPr>
      </w:pPr>
      <w:r w:rsidRPr="002F07D5">
        <w:rPr>
          <w:rFonts w:ascii="Times New Roman" w:eastAsia="Times New Roman" w:hAnsi="Times New Roman" w:cs="Times New Roman"/>
          <w:b/>
        </w:rPr>
        <w:t>3 Descrierea produselor solicitate</w:t>
      </w:r>
    </w:p>
    <w:p w14:paraId="4B844040" w14:textId="5529ACD5" w:rsidR="00CB5146" w:rsidRPr="002F07D5" w:rsidRDefault="00CB5146" w:rsidP="002F07D5">
      <w:pPr>
        <w:spacing w:after="0" w:line="240" w:lineRule="auto"/>
        <w:jc w:val="both"/>
        <w:rPr>
          <w:rFonts w:ascii="Times New Roman" w:hAnsi="Times New Roman" w:cs="Times New Roman"/>
          <w:b/>
        </w:rPr>
      </w:pPr>
      <w:r w:rsidRPr="002F07D5">
        <w:rPr>
          <w:rFonts w:ascii="Times New Roman" w:eastAsia="Times New Roman" w:hAnsi="Times New Roman" w:cs="Times New Roman"/>
          <w:b/>
        </w:rPr>
        <w:t>3.1.</w:t>
      </w:r>
      <w:r w:rsidRPr="002F07D5">
        <w:rPr>
          <w:rFonts w:ascii="Times New Roman" w:eastAsia="Times New Roman" w:hAnsi="Times New Roman" w:cs="Times New Roman"/>
          <w:b/>
        </w:rPr>
        <w:tab/>
        <w:t>Obiectivul general la care contribuie furnizarea produselor</w:t>
      </w:r>
    </w:p>
    <w:p w14:paraId="72CC540E" w14:textId="3A8549B1" w:rsidR="00CB5146" w:rsidRDefault="00CB5146" w:rsidP="002F07D5">
      <w:pPr>
        <w:spacing w:after="0" w:line="240" w:lineRule="auto"/>
        <w:jc w:val="both"/>
        <w:rPr>
          <w:rFonts w:ascii="Times New Roman" w:hAnsi="Times New Roman" w:cs="Times New Roman"/>
          <w:bCs/>
          <w:iCs/>
        </w:rPr>
      </w:pPr>
      <w:r w:rsidRPr="002F07D5">
        <w:rPr>
          <w:rFonts w:ascii="Times New Roman" w:eastAsia="Times New Roman" w:hAnsi="Times New Roman" w:cs="Times New Roman"/>
        </w:rPr>
        <w:t xml:space="preserve">Produsele vor contribui la desfășurarea în condiții bune și la o eficiență ridicată a tuturor activităților specifice din cadrul proiectului </w:t>
      </w:r>
      <w:r w:rsidRPr="002F07D5">
        <w:rPr>
          <w:rFonts w:ascii="Times New Roman" w:hAnsi="Times New Roman" w:cs="Times New Roman"/>
          <w:bCs/>
          <w:iCs/>
        </w:rPr>
        <w:t>PEO -„Educație și practică – baza carierei tale de succes! (Green EDU WORK UAIC)” – cod SMIS 303727.</w:t>
      </w:r>
    </w:p>
    <w:p w14:paraId="48A7DF2D" w14:textId="77777777" w:rsidR="002E7A5E" w:rsidRPr="002F07D5" w:rsidRDefault="002E7A5E" w:rsidP="002F07D5">
      <w:pPr>
        <w:spacing w:after="0" w:line="240" w:lineRule="auto"/>
        <w:jc w:val="both"/>
        <w:rPr>
          <w:rFonts w:ascii="Times New Roman" w:hAnsi="Times New Roman" w:cs="Times New Roman"/>
          <w:bCs/>
          <w:iCs/>
        </w:rPr>
      </w:pPr>
    </w:p>
    <w:p w14:paraId="4BC799F5" w14:textId="77777777" w:rsidR="00CB5146" w:rsidRPr="002F07D5" w:rsidRDefault="00CB5146"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3.2.</w:t>
      </w:r>
      <w:r w:rsidRPr="002F07D5">
        <w:rPr>
          <w:rFonts w:ascii="Times New Roman" w:eastAsia="Times New Roman" w:hAnsi="Times New Roman" w:cs="Times New Roman"/>
          <w:b/>
        </w:rPr>
        <w:tab/>
        <w:t>Obiectivul specific la care contribuie furnizarea produselor</w:t>
      </w:r>
    </w:p>
    <w:p w14:paraId="1EC7234C" w14:textId="139D4B3B" w:rsidR="00CB5146" w:rsidRPr="002F07D5" w:rsidRDefault="00CB5146"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 xml:space="preserve">Produsele vor fi utilizate în cadrul activităților didactice, de predare si evaluare, de cercetare și alte activități adiacente (administrative), care vor conduce la desfasurarea in bune conditii a activitatilor de baza din cadrul </w:t>
      </w:r>
      <w:r w:rsidRPr="002F07D5">
        <w:rPr>
          <w:rFonts w:ascii="Times New Roman" w:eastAsia="Times New Roman" w:hAnsi="Times New Roman" w:cs="Times New Roman"/>
        </w:rPr>
        <w:lastRenderedPageBreak/>
        <w:t>cadrul proiectului PEO -„Educație și practică – baza carierei tale de succes! (Green EDU WORK UAIC)” – cod SMIS 303727.</w:t>
      </w:r>
    </w:p>
    <w:p w14:paraId="3F196204" w14:textId="77777777" w:rsidR="009D7069" w:rsidRPr="002F07D5" w:rsidRDefault="009D7069" w:rsidP="002F07D5">
      <w:pPr>
        <w:spacing w:after="0" w:line="240" w:lineRule="auto"/>
        <w:jc w:val="both"/>
        <w:rPr>
          <w:rFonts w:ascii="Times New Roman" w:eastAsia="Times New Roman" w:hAnsi="Times New Roman" w:cs="Times New Roman"/>
        </w:rPr>
      </w:pPr>
    </w:p>
    <w:p w14:paraId="3D503649" w14:textId="77777777" w:rsidR="009D7069" w:rsidRPr="002F07D5" w:rsidRDefault="009D7069"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3.3.</w:t>
      </w:r>
      <w:r w:rsidRPr="002F07D5">
        <w:rPr>
          <w:rFonts w:ascii="Times New Roman" w:eastAsia="Times New Roman" w:hAnsi="Times New Roman" w:cs="Times New Roman"/>
          <w:b/>
        </w:rPr>
        <w:tab/>
        <w:t>Descrierea produselor solicitate și, dacă este cazul, a operațiunilor cu titlu accesoriu necesar a fi realizate</w:t>
      </w:r>
    </w:p>
    <w:p w14:paraId="493F5F24" w14:textId="67AD2092" w:rsidR="009D7069" w:rsidRPr="002F07D5" w:rsidRDefault="009D706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 xml:space="preserve">Prin intermendiul acestui contract, Universitatea „Alexandru Ioan Cuza” din Iaşi  în calitate de autoritate contractantă intenționeză să achiziționeze echipamente IT și transportul lor la beneficiar fiind asigurat de catre contractant, precum și </w:t>
      </w:r>
      <w:r w:rsidRPr="002F07D5">
        <w:rPr>
          <w:rFonts w:ascii="Times New Roman" w:hAnsi="Times New Roman" w:cs="Times New Roman"/>
          <w:bCs/>
          <w:iCs/>
          <w:lang w:val="en-GB"/>
        </w:rPr>
        <w:t>l</w:t>
      </w:r>
      <w:r w:rsidRPr="002F07D5">
        <w:rPr>
          <w:rFonts w:ascii="Times New Roman" w:hAnsi="Times New Roman" w:cs="Times New Roman"/>
        </w:rPr>
        <w:t>icentele si software-le, ex: Windows, antivirus, Office, Teams, Adobe, etc,  necesare functionarii echipamentelor IT.</w:t>
      </w:r>
    </w:p>
    <w:p w14:paraId="1F31D301" w14:textId="77777777" w:rsidR="009D7069" w:rsidRPr="002F07D5" w:rsidRDefault="009D706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În derularea contractului, activitatea Contractantului va fi condusă de următoarele principii:</w:t>
      </w:r>
    </w:p>
    <w:p w14:paraId="5578888E" w14:textId="77777777" w:rsidR="009D7069" w:rsidRPr="002F07D5" w:rsidRDefault="009D706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i.</w:t>
      </w:r>
      <w:r w:rsidRPr="002F07D5">
        <w:rPr>
          <w:rFonts w:ascii="Times New Roman" w:eastAsia="Times New Roman" w:hAnsi="Times New Roman" w:cs="Times New Roman"/>
        </w:rPr>
        <w:tab/>
        <w:t>Contractantul acționează în interesul Universitatea „Alexandru Ioan Cuza” din Iaşi pe durata furnizării produselor, în condițiile și cu limitele descrise în documentația aferentă prezentei proceduri de atribuire;</w:t>
      </w:r>
    </w:p>
    <w:p w14:paraId="0C1B9C76" w14:textId="77777777" w:rsidR="009D7069" w:rsidRPr="002F07D5" w:rsidRDefault="009D706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ii.</w:t>
      </w:r>
      <w:r w:rsidRPr="002F07D5">
        <w:rPr>
          <w:rFonts w:ascii="Times New Roman" w:eastAsia="Times New Roman" w:hAnsi="Times New Roman" w:cs="Times New Roman"/>
        </w:rPr>
        <w:tab/>
        <w:t>Contractantul acționează în sensul realizării obiectivelor prezentate pentru Contract în ceea ce privește optimizarea folosirii resurselor necesare îndeplinirii obiectivelor Contractului.</w:t>
      </w:r>
    </w:p>
    <w:p w14:paraId="77C772DA" w14:textId="77777777" w:rsidR="009D7069" w:rsidRPr="002F07D5" w:rsidRDefault="009D7069" w:rsidP="002F07D5">
      <w:pPr>
        <w:spacing w:after="0" w:line="240" w:lineRule="auto"/>
        <w:jc w:val="both"/>
        <w:rPr>
          <w:rFonts w:ascii="Times New Roman" w:eastAsia="Times New Roman" w:hAnsi="Times New Roman" w:cs="Times New Roman"/>
        </w:rPr>
      </w:pPr>
    </w:p>
    <w:p w14:paraId="1A4E0B6C" w14:textId="77777777" w:rsidR="009D7069" w:rsidRDefault="009D7069"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3.3.1.</w:t>
      </w:r>
      <w:r w:rsidRPr="002F07D5">
        <w:rPr>
          <w:rFonts w:ascii="Times New Roman" w:eastAsia="Times New Roman" w:hAnsi="Times New Roman" w:cs="Times New Roman"/>
          <w:b/>
        </w:rPr>
        <w:tab/>
        <w:t>Produse solicitate</w:t>
      </w:r>
    </w:p>
    <w:p w14:paraId="286C55C8" w14:textId="63007EAB" w:rsidR="006F7206" w:rsidRPr="002F07D5" w:rsidRDefault="006F7206" w:rsidP="002F07D5">
      <w:pPr>
        <w:spacing w:after="0" w:line="240" w:lineRule="auto"/>
        <w:jc w:val="both"/>
        <w:rPr>
          <w:rFonts w:ascii="Times New Roman" w:eastAsia="Times New Roman" w:hAnsi="Times New Roman" w:cs="Times New Roman"/>
          <w:b/>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8221"/>
        <w:gridCol w:w="682"/>
        <w:gridCol w:w="736"/>
      </w:tblGrid>
      <w:tr w:rsidR="009D7069" w:rsidRPr="002F07D5" w14:paraId="3C0021B5" w14:textId="77777777" w:rsidTr="00132FB8">
        <w:trPr>
          <w:trHeight w:val="279"/>
        </w:trPr>
        <w:tc>
          <w:tcPr>
            <w:tcW w:w="597" w:type="dxa"/>
          </w:tcPr>
          <w:p w14:paraId="3F458BAC" w14:textId="25DDF370" w:rsidR="009D7069" w:rsidRPr="002F07D5" w:rsidRDefault="009D7069" w:rsidP="00D5699C">
            <w:pPr>
              <w:spacing w:after="0" w:line="240" w:lineRule="auto"/>
              <w:jc w:val="center"/>
              <w:rPr>
                <w:rFonts w:ascii="Times New Roman" w:eastAsia="Times New Roman" w:hAnsi="Times New Roman" w:cs="Times New Roman"/>
                <w:b/>
                <w:color w:val="000000"/>
                <w:lang w:val="en-GB"/>
              </w:rPr>
            </w:pPr>
            <w:proofErr w:type="spellStart"/>
            <w:r w:rsidRPr="002F07D5">
              <w:rPr>
                <w:rFonts w:ascii="Times New Roman" w:eastAsia="Times New Roman" w:hAnsi="Times New Roman" w:cs="Times New Roman"/>
                <w:b/>
                <w:color w:val="000000"/>
                <w:lang w:val="en-GB"/>
              </w:rPr>
              <w:t>Nr</w:t>
            </w:r>
            <w:proofErr w:type="spellEnd"/>
            <w:r w:rsidRPr="002F07D5">
              <w:rPr>
                <w:rFonts w:ascii="Times New Roman" w:eastAsia="Times New Roman" w:hAnsi="Times New Roman" w:cs="Times New Roman"/>
                <w:b/>
                <w:color w:val="000000"/>
                <w:lang w:val="en-GB"/>
              </w:rPr>
              <w:t xml:space="preserve">. </w:t>
            </w:r>
            <w:r w:rsidR="00D5699C">
              <w:rPr>
                <w:rFonts w:ascii="Times New Roman" w:eastAsia="Times New Roman" w:hAnsi="Times New Roman" w:cs="Times New Roman"/>
                <w:b/>
                <w:color w:val="000000"/>
                <w:lang w:val="en-GB"/>
              </w:rPr>
              <w:t>lot.</w:t>
            </w:r>
          </w:p>
        </w:tc>
        <w:tc>
          <w:tcPr>
            <w:tcW w:w="8221" w:type="dxa"/>
            <w:shd w:val="clear" w:color="auto" w:fill="auto"/>
            <w:hideMark/>
          </w:tcPr>
          <w:p w14:paraId="6A0C0BEA" w14:textId="77777777" w:rsidR="009D7069" w:rsidRPr="002F07D5" w:rsidRDefault="009D7069" w:rsidP="002F07D5">
            <w:pPr>
              <w:spacing w:after="0" w:line="240" w:lineRule="auto"/>
              <w:rPr>
                <w:rFonts w:ascii="Times New Roman" w:hAnsi="Times New Roman" w:cs="Times New Roman"/>
                <w:b/>
                <w:bCs/>
                <w:color w:val="000000"/>
                <w:lang w:eastAsia="en-US"/>
              </w:rPr>
            </w:pPr>
            <w:r w:rsidRPr="002F07D5">
              <w:rPr>
                <w:rFonts w:ascii="Times New Roman" w:hAnsi="Times New Roman" w:cs="Times New Roman"/>
                <w:b/>
                <w:bCs/>
                <w:color w:val="000000"/>
                <w:lang w:eastAsia="en-US"/>
              </w:rPr>
              <w:t xml:space="preserve">Denumire produs  </w:t>
            </w:r>
          </w:p>
          <w:p w14:paraId="6B320651" w14:textId="77777777" w:rsidR="009D7069" w:rsidRPr="002F07D5" w:rsidRDefault="009D7069" w:rsidP="002F07D5">
            <w:pPr>
              <w:spacing w:after="0" w:line="240" w:lineRule="auto"/>
              <w:rPr>
                <w:rFonts w:ascii="Times New Roman" w:hAnsi="Times New Roman" w:cs="Times New Roman"/>
                <w:color w:val="000000"/>
                <w:lang w:eastAsia="en-US"/>
              </w:rPr>
            </w:pPr>
            <w:r w:rsidRPr="002F07D5">
              <w:rPr>
                <w:rFonts w:ascii="Times New Roman" w:hAnsi="Times New Roman" w:cs="Times New Roman"/>
                <w:color w:val="000000"/>
                <w:lang w:eastAsia="en-US"/>
              </w:rPr>
              <w:t>(caracteristici tehnico-funcționale, operaționale etc.)</w:t>
            </w:r>
          </w:p>
        </w:tc>
        <w:tc>
          <w:tcPr>
            <w:tcW w:w="682" w:type="dxa"/>
          </w:tcPr>
          <w:p w14:paraId="79294A5B" w14:textId="77777777" w:rsidR="009D7069" w:rsidRPr="002F07D5" w:rsidRDefault="009D7069" w:rsidP="002F07D5">
            <w:pPr>
              <w:spacing w:after="0" w:line="240" w:lineRule="auto"/>
              <w:jc w:val="center"/>
              <w:rPr>
                <w:rFonts w:ascii="Times New Roman" w:hAnsi="Times New Roman" w:cs="Times New Roman"/>
                <w:b/>
                <w:bCs/>
                <w:color w:val="000000"/>
                <w:lang w:eastAsia="en-US"/>
              </w:rPr>
            </w:pPr>
            <w:r w:rsidRPr="002F07D5">
              <w:rPr>
                <w:rFonts w:ascii="Times New Roman" w:hAnsi="Times New Roman" w:cs="Times New Roman"/>
                <w:b/>
                <w:bCs/>
                <w:color w:val="000000"/>
                <w:lang w:eastAsia="en-US"/>
              </w:rPr>
              <w:t>UM</w:t>
            </w:r>
          </w:p>
        </w:tc>
        <w:tc>
          <w:tcPr>
            <w:tcW w:w="736" w:type="dxa"/>
            <w:shd w:val="clear" w:color="auto" w:fill="auto"/>
            <w:hideMark/>
          </w:tcPr>
          <w:p w14:paraId="40168BDB" w14:textId="77777777" w:rsidR="009D7069" w:rsidRPr="002F07D5" w:rsidRDefault="009D7069" w:rsidP="002F07D5">
            <w:pPr>
              <w:spacing w:after="0" w:line="240" w:lineRule="auto"/>
              <w:jc w:val="center"/>
              <w:rPr>
                <w:rFonts w:ascii="Times New Roman" w:hAnsi="Times New Roman" w:cs="Times New Roman"/>
                <w:b/>
                <w:bCs/>
                <w:color w:val="000000"/>
                <w:lang w:eastAsia="en-US"/>
              </w:rPr>
            </w:pPr>
            <w:r w:rsidRPr="002F07D5">
              <w:rPr>
                <w:rFonts w:ascii="Times New Roman" w:hAnsi="Times New Roman" w:cs="Times New Roman"/>
                <w:b/>
                <w:bCs/>
                <w:color w:val="000000"/>
                <w:lang w:eastAsia="en-US"/>
              </w:rPr>
              <w:t>Cant.</w:t>
            </w:r>
          </w:p>
        </w:tc>
      </w:tr>
      <w:tr w:rsidR="009D7069" w:rsidRPr="002F07D5" w14:paraId="5FEA362D" w14:textId="77777777" w:rsidTr="00132FB8">
        <w:trPr>
          <w:trHeight w:val="341"/>
        </w:trPr>
        <w:tc>
          <w:tcPr>
            <w:tcW w:w="597" w:type="dxa"/>
            <w:vAlign w:val="center"/>
          </w:tcPr>
          <w:p w14:paraId="6C19EBBA" w14:textId="77777777" w:rsidR="009D7069" w:rsidRPr="002F07D5" w:rsidRDefault="009D7069" w:rsidP="002F07D5">
            <w:pPr>
              <w:spacing w:after="0" w:line="240" w:lineRule="auto"/>
              <w:jc w:val="center"/>
              <w:rPr>
                <w:rFonts w:ascii="Times New Roman" w:eastAsia="Times New Roman" w:hAnsi="Times New Roman" w:cs="Times New Roman"/>
                <w:lang w:val="en-GB"/>
              </w:rPr>
            </w:pPr>
            <w:r w:rsidRPr="002F07D5">
              <w:rPr>
                <w:rFonts w:ascii="Times New Roman" w:eastAsia="Times New Roman" w:hAnsi="Times New Roman" w:cs="Times New Roman"/>
                <w:lang w:val="en-GB"/>
              </w:rPr>
              <w:t>1</w:t>
            </w:r>
          </w:p>
        </w:tc>
        <w:tc>
          <w:tcPr>
            <w:tcW w:w="8221" w:type="dxa"/>
            <w:shd w:val="clear" w:color="auto" w:fill="auto"/>
            <w:vAlign w:val="center"/>
          </w:tcPr>
          <w:p w14:paraId="28838728" w14:textId="77777777" w:rsidR="00AC2CBD" w:rsidRPr="002F07D5" w:rsidRDefault="009D7069" w:rsidP="002F07D5">
            <w:pPr>
              <w:pStyle w:val="NormalWeb"/>
              <w:spacing w:before="0" w:beforeAutospacing="0" w:after="0" w:afterAutospacing="0"/>
              <w:jc w:val="both"/>
              <w:rPr>
                <w:b/>
                <w:color w:val="222222"/>
                <w:kern w:val="32"/>
                <w:sz w:val="22"/>
                <w:szCs w:val="22"/>
                <w:lang w:val="en-US" w:eastAsia="ar-SA"/>
              </w:rPr>
            </w:pPr>
            <w:r w:rsidRPr="002F07D5">
              <w:rPr>
                <w:b/>
                <w:color w:val="222222"/>
                <w:kern w:val="32"/>
                <w:sz w:val="22"/>
                <w:szCs w:val="22"/>
                <w:lang w:val="en-US" w:eastAsia="ar-SA"/>
              </w:rPr>
              <w:t xml:space="preserve">Laptop </w:t>
            </w:r>
          </w:p>
          <w:p w14:paraId="6DF85C15" w14:textId="0E176396" w:rsidR="009D7069" w:rsidRPr="002F07D5" w:rsidRDefault="003505FD" w:rsidP="002F07D5">
            <w:pPr>
              <w:pStyle w:val="NormalWeb"/>
              <w:spacing w:before="0" w:beforeAutospacing="0" w:after="0" w:afterAutospacing="0"/>
              <w:jc w:val="both"/>
              <w:rPr>
                <w:bCs/>
                <w:sz w:val="22"/>
                <w:szCs w:val="22"/>
                <w:lang w:val="ro-RO"/>
              </w:rPr>
            </w:pPr>
            <w:proofErr w:type="spellStart"/>
            <w:r w:rsidRPr="002F07D5">
              <w:rPr>
                <w:color w:val="222222"/>
                <w:kern w:val="32"/>
                <w:sz w:val="22"/>
                <w:szCs w:val="22"/>
                <w:lang w:val="en-US" w:eastAsia="ar-SA"/>
              </w:rPr>
              <w:t>E</w:t>
            </w:r>
            <w:r w:rsidR="00AC2CBD" w:rsidRPr="002F07D5">
              <w:rPr>
                <w:color w:val="222222"/>
                <w:kern w:val="32"/>
                <w:sz w:val="22"/>
                <w:szCs w:val="22"/>
                <w:lang w:val="en-US" w:eastAsia="ar-SA"/>
              </w:rPr>
              <w:t>cran</w:t>
            </w:r>
            <w:proofErr w:type="spellEnd"/>
            <w:r w:rsidRPr="002F07D5">
              <w:rPr>
                <w:color w:val="222222"/>
                <w:kern w:val="32"/>
                <w:sz w:val="22"/>
                <w:szCs w:val="22"/>
                <w:lang w:val="en-US" w:eastAsia="ar-SA"/>
              </w:rPr>
              <w:t>:</w:t>
            </w:r>
            <w:r w:rsidR="00AC2CBD" w:rsidRPr="002F07D5">
              <w:rPr>
                <w:color w:val="222222"/>
                <w:kern w:val="32"/>
                <w:sz w:val="22"/>
                <w:szCs w:val="22"/>
                <w:lang w:val="en-US" w:eastAsia="ar-SA"/>
              </w:rPr>
              <w:t xml:space="preserve"> </w:t>
            </w:r>
            <w:proofErr w:type="spellStart"/>
            <w:r w:rsidR="00AC2CBD" w:rsidRPr="002F07D5">
              <w:rPr>
                <w:color w:val="222222"/>
                <w:kern w:val="32"/>
                <w:sz w:val="22"/>
                <w:szCs w:val="22"/>
                <w:lang w:val="en-US" w:eastAsia="ar-SA"/>
              </w:rPr>
              <w:t>diagonala</w:t>
            </w:r>
            <w:proofErr w:type="spellEnd"/>
            <w:r w:rsidR="00AC2CBD" w:rsidRPr="002F07D5">
              <w:rPr>
                <w:color w:val="222222"/>
                <w:kern w:val="32"/>
                <w:sz w:val="22"/>
                <w:szCs w:val="22"/>
                <w:lang w:val="en-US" w:eastAsia="ar-SA"/>
              </w:rPr>
              <w:t xml:space="preserve"> minim 16”, </w:t>
            </w:r>
            <w:proofErr w:type="spellStart"/>
            <w:r w:rsidR="00AC2CBD" w:rsidRPr="002F07D5">
              <w:rPr>
                <w:color w:val="222222"/>
                <w:kern w:val="32"/>
                <w:sz w:val="22"/>
                <w:szCs w:val="22"/>
                <w:lang w:val="en-US" w:eastAsia="ar-SA"/>
              </w:rPr>
              <w:t>Rezoluție</w:t>
            </w:r>
            <w:proofErr w:type="spellEnd"/>
            <w:r w:rsidR="00AC2CBD" w:rsidRPr="002F07D5">
              <w:rPr>
                <w:color w:val="222222"/>
                <w:kern w:val="32"/>
                <w:sz w:val="22"/>
                <w:szCs w:val="22"/>
                <w:lang w:val="en-US" w:eastAsia="ar-SA"/>
              </w:rPr>
              <w:t xml:space="preserve">: WUXGA 1920 * 1200, </w:t>
            </w:r>
            <w:proofErr w:type="spellStart"/>
            <w:r w:rsidR="00AC2CBD" w:rsidRPr="002F07D5">
              <w:rPr>
                <w:bCs/>
                <w:sz w:val="22"/>
                <w:szCs w:val="22"/>
              </w:rPr>
              <w:t>Tehnologie</w:t>
            </w:r>
            <w:proofErr w:type="spellEnd"/>
            <w:r w:rsidR="00AC2CBD" w:rsidRPr="002F07D5">
              <w:rPr>
                <w:bCs/>
                <w:sz w:val="22"/>
                <w:szCs w:val="22"/>
              </w:rPr>
              <w:t xml:space="preserve">: IPS, anti-glare, </w:t>
            </w:r>
            <w:proofErr w:type="spellStart"/>
            <w:r w:rsidR="00AC2CBD" w:rsidRPr="002F07D5">
              <w:rPr>
                <w:bCs/>
                <w:sz w:val="22"/>
                <w:szCs w:val="22"/>
              </w:rPr>
              <w:t>Luminozitate</w:t>
            </w:r>
            <w:proofErr w:type="spellEnd"/>
            <w:r w:rsidR="00AC2CBD" w:rsidRPr="002F07D5">
              <w:rPr>
                <w:bCs/>
                <w:sz w:val="22"/>
                <w:szCs w:val="22"/>
              </w:rPr>
              <w:t xml:space="preserve">: minim 300 nits, </w:t>
            </w:r>
            <w:r w:rsidR="00AC2CBD" w:rsidRPr="002F07D5">
              <w:rPr>
                <w:bCs/>
                <w:sz w:val="22"/>
                <w:szCs w:val="22"/>
                <w:lang w:val="ro-RO"/>
              </w:rPr>
              <w:t>Gamut: 45% NTSC</w:t>
            </w:r>
            <w:r w:rsidRPr="002F07D5">
              <w:rPr>
                <w:bCs/>
                <w:sz w:val="22"/>
                <w:szCs w:val="22"/>
                <w:lang w:val="ro-RO"/>
              </w:rPr>
              <w:t>;</w:t>
            </w:r>
          </w:p>
          <w:p w14:paraId="53BE4DEA" w14:textId="428EF920" w:rsidR="005211A4" w:rsidRPr="002F07D5" w:rsidRDefault="003505FD" w:rsidP="002F07D5">
            <w:pPr>
              <w:pStyle w:val="NormalWeb"/>
              <w:spacing w:before="0" w:beforeAutospacing="0" w:after="0" w:afterAutospacing="0"/>
              <w:jc w:val="both"/>
              <w:rPr>
                <w:bCs/>
                <w:sz w:val="22"/>
                <w:szCs w:val="22"/>
                <w:lang w:val="ro-RO" w:eastAsia="en-US"/>
              </w:rPr>
            </w:pPr>
            <w:proofErr w:type="spellStart"/>
            <w:r w:rsidRPr="002F07D5">
              <w:rPr>
                <w:bCs/>
                <w:sz w:val="22"/>
                <w:szCs w:val="22"/>
              </w:rPr>
              <w:t>Procesor</w:t>
            </w:r>
            <w:proofErr w:type="spellEnd"/>
            <w:r w:rsidRPr="002F07D5">
              <w:rPr>
                <w:bCs/>
                <w:sz w:val="22"/>
                <w:szCs w:val="22"/>
              </w:rPr>
              <w:t xml:space="preserve">: Minim 16 </w:t>
            </w:r>
            <w:proofErr w:type="spellStart"/>
            <w:r w:rsidRPr="002F07D5">
              <w:rPr>
                <w:bCs/>
                <w:sz w:val="22"/>
                <w:szCs w:val="22"/>
              </w:rPr>
              <w:t>nuclee</w:t>
            </w:r>
            <w:proofErr w:type="spellEnd"/>
            <w:r w:rsidRPr="002F07D5">
              <w:rPr>
                <w:bCs/>
                <w:sz w:val="22"/>
                <w:szCs w:val="22"/>
              </w:rPr>
              <w:t xml:space="preserve"> (6 </w:t>
            </w:r>
            <w:proofErr w:type="spellStart"/>
            <w:r w:rsidRPr="002F07D5">
              <w:rPr>
                <w:bCs/>
                <w:sz w:val="22"/>
                <w:szCs w:val="22"/>
              </w:rPr>
              <w:t>Performanță</w:t>
            </w:r>
            <w:proofErr w:type="spellEnd"/>
            <w:r w:rsidRPr="002F07D5">
              <w:rPr>
                <w:bCs/>
                <w:sz w:val="22"/>
                <w:szCs w:val="22"/>
              </w:rPr>
              <w:t xml:space="preserve"> + 8 </w:t>
            </w:r>
            <w:proofErr w:type="spellStart"/>
            <w:r w:rsidRPr="002F07D5">
              <w:rPr>
                <w:bCs/>
                <w:sz w:val="22"/>
                <w:szCs w:val="22"/>
              </w:rPr>
              <w:t>Eficiență</w:t>
            </w:r>
            <w:proofErr w:type="spellEnd"/>
            <w:r w:rsidRPr="002F07D5">
              <w:rPr>
                <w:bCs/>
                <w:sz w:val="22"/>
                <w:szCs w:val="22"/>
              </w:rPr>
              <w:t xml:space="preserve"> + 2 LPE), Minim 22 fire de </w:t>
            </w:r>
            <w:proofErr w:type="spellStart"/>
            <w:r w:rsidRPr="002F07D5">
              <w:rPr>
                <w:bCs/>
                <w:sz w:val="22"/>
                <w:szCs w:val="22"/>
              </w:rPr>
              <w:t>execuție</w:t>
            </w:r>
            <w:proofErr w:type="spellEnd"/>
            <w:r w:rsidRPr="002F07D5">
              <w:rPr>
                <w:bCs/>
                <w:sz w:val="22"/>
                <w:szCs w:val="22"/>
              </w:rPr>
              <w:t>, Minim 24 MB cache (</w:t>
            </w:r>
            <w:proofErr w:type="spellStart"/>
            <w:r w:rsidRPr="002F07D5">
              <w:rPr>
                <w:bCs/>
                <w:sz w:val="22"/>
                <w:szCs w:val="22"/>
              </w:rPr>
              <w:t>nivel</w:t>
            </w:r>
            <w:proofErr w:type="spellEnd"/>
            <w:r w:rsidRPr="002F07D5">
              <w:rPr>
                <w:bCs/>
                <w:sz w:val="22"/>
                <w:szCs w:val="22"/>
              </w:rPr>
              <w:t xml:space="preserve"> 3), </w:t>
            </w:r>
            <w:proofErr w:type="spellStart"/>
            <w:r w:rsidRPr="002F07D5">
              <w:rPr>
                <w:bCs/>
                <w:sz w:val="22"/>
                <w:szCs w:val="22"/>
              </w:rPr>
              <w:t>Frecvență</w:t>
            </w:r>
            <w:proofErr w:type="spellEnd"/>
            <w:r w:rsidRPr="002F07D5">
              <w:rPr>
                <w:bCs/>
                <w:sz w:val="22"/>
                <w:szCs w:val="22"/>
              </w:rPr>
              <w:t xml:space="preserve"> turbo minim 4.8 </w:t>
            </w:r>
            <w:proofErr w:type="spellStart"/>
            <w:r w:rsidRPr="002F07D5">
              <w:rPr>
                <w:bCs/>
                <w:sz w:val="22"/>
                <w:szCs w:val="22"/>
              </w:rPr>
              <w:t>Ghz</w:t>
            </w:r>
            <w:proofErr w:type="spellEnd"/>
            <w:r w:rsidR="001A097B" w:rsidRPr="002F07D5">
              <w:rPr>
                <w:bCs/>
                <w:sz w:val="22"/>
                <w:szCs w:val="22"/>
              </w:rPr>
              <w:t xml:space="preserve">: </w:t>
            </w:r>
            <w:proofErr w:type="spellStart"/>
            <w:r w:rsidR="001A097B" w:rsidRPr="002F07D5">
              <w:rPr>
                <w:bCs/>
                <w:sz w:val="22"/>
                <w:szCs w:val="22"/>
              </w:rPr>
              <w:t>Placă</w:t>
            </w:r>
            <w:proofErr w:type="spellEnd"/>
            <w:r w:rsidR="001A097B" w:rsidRPr="002F07D5">
              <w:rPr>
                <w:bCs/>
                <w:sz w:val="22"/>
                <w:szCs w:val="22"/>
              </w:rPr>
              <w:t xml:space="preserve"> video </w:t>
            </w:r>
            <w:proofErr w:type="spellStart"/>
            <w:r w:rsidR="001A097B" w:rsidRPr="002F07D5">
              <w:rPr>
                <w:bCs/>
                <w:sz w:val="22"/>
                <w:szCs w:val="22"/>
              </w:rPr>
              <w:t>integrată</w:t>
            </w:r>
            <w:proofErr w:type="spellEnd"/>
            <w:r w:rsidR="001A097B" w:rsidRPr="002F07D5">
              <w:rPr>
                <w:bCs/>
                <w:sz w:val="22"/>
                <w:szCs w:val="22"/>
              </w:rPr>
              <w:t xml:space="preserve">; </w:t>
            </w:r>
            <w:proofErr w:type="spellStart"/>
            <w:r w:rsidR="001A097B" w:rsidRPr="002F07D5">
              <w:rPr>
                <w:bCs/>
                <w:sz w:val="22"/>
                <w:szCs w:val="22"/>
              </w:rPr>
              <w:t>Memorie</w:t>
            </w:r>
            <w:proofErr w:type="spellEnd"/>
            <w:r w:rsidR="001A097B" w:rsidRPr="002F07D5">
              <w:rPr>
                <w:bCs/>
                <w:sz w:val="22"/>
                <w:szCs w:val="22"/>
              </w:rPr>
              <w:t xml:space="preserve">: Capacitate: minim 32 GB RAM (2 x minim 16 GB), Tip: SO-DIMM DDR5-5600, </w:t>
            </w:r>
            <w:proofErr w:type="spellStart"/>
            <w:r w:rsidR="001A097B" w:rsidRPr="002F07D5">
              <w:rPr>
                <w:bCs/>
                <w:sz w:val="22"/>
                <w:szCs w:val="22"/>
              </w:rPr>
              <w:t>Frecvența</w:t>
            </w:r>
            <w:proofErr w:type="spellEnd"/>
            <w:r w:rsidR="001A097B" w:rsidRPr="002F07D5">
              <w:rPr>
                <w:bCs/>
                <w:sz w:val="22"/>
                <w:szCs w:val="22"/>
              </w:rPr>
              <w:t xml:space="preserve">: minim 5600 MHz; </w:t>
            </w:r>
            <w:proofErr w:type="spellStart"/>
            <w:r w:rsidR="001A097B" w:rsidRPr="002F07D5">
              <w:rPr>
                <w:bCs/>
                <w:sz w:val="22"/>
                <w:szCs w:val="22"/>
              </w:rPr>
              <w:t>Stocare</w:t>
            </w:r>
            <w:proofErr w:type="spellEnd"/>
            <w:r w:rsidR="00BB2436" w:rsidRPr="002F07D5">
              <w:rPr>
                <w:bCs/>
                <w:sz w:val="22"/>
                <w:szCs w:val="22"/>
              </w:rPr>
              <w:t xml:space="preserve"> Tip: SSD M.2 2242 </w:t>
            </w:r>
            <w:proofErr w:type="spellStart"/>
            <w:r w:rsidR="00BB2436" w:rsidRPr="002F07D5">
              <w:rPr>
                <w:bCs/>
                <w:sz w:val="22"/>
                <w:szCs w:val="22"/>
              </w:rPr>
              <w:t>PCIe</w:t>
            </w:r>
            <w:proofErr w:type="spellEnd"/>
            <w:r w:rsidR="00BB2436" w:rsidRPr="002F07D5">
              <w:rPr>
                <w:bCs/>
                <w:sz w:val="22"/>
                <w:szCs w:val="22"/>
              </w:rPr>
              <w:t xml:space="preserve"> 4.0 x 4 </w:t>
            </w:r>
            <w:proofErr w:type="spellStart"/>
            <w:r w:rsidR="00BB2436" w:rsidRPr="002F07D5">
              <w:rPr>
                <w:bCs/>
                <w:sz w:val="22"/>
                <w:szCs w:val="22"/>
              </w:rPr>
              <w:t>NVMe</w:t>
            </w:r>
            <w:proofErr w:type="spellEnd"/>
            <w:r w:rsidR="00BB2436" w:rsidRPr="002F07D5">
              <w:rPr>
                <w:bCs/>
                <w:sz w:val="22"/>
                <w:szCs w:val="22"/>
              </w:rPr>
              <w:t xml:space="preserve"> Opal 2.0, </w:t>
            </w:r>
            <w:r w:rsidR="00BB2436" w:rsidRPr="002F07D5">
              <w:rPr>
                <w:bCs/>
                <w:sz w:val="22"/>
                <w:szCs w:val="22"/>
                <w:lang w:val="ro-RO"/>
              </w:rPr>
              <w:t xml:space="preserve">Capacitate: minim 1 TB; </w:t>
            </w:r>
            <w:r w:rsidR="000967A3" w:rsidRPr="002F07D5">
              <w:rPr>
                <w:bCs/>
                <w:sz w:val="22"/>
                <w:szCs w:val="22"/>
                <w:lang w:val="ro-RO"/>
              </w:rPr>
              <w:t>Sunet, Tip: stereo, Putere difuzoare: minim 2 x 2 W, Cameră: FHD 1080p + IR Hybrid, with privacy shutter, Rețea: Port RJ45: minim 100 / 1000 Mbps, WLAN: Wi-Fi 6E (802.11 ax 2 x 2), Bluetooth: minim 5.2; Securitate: cititor de amprentă; Porturi: Minim 2 x USB-A, Minim 2 x USB-C, cu support USB Power Delivery 3.0 și DisplayPort 1.4, Minim 1 x HDMI (până la 4K / 60 Hz), Minim 1 x Jack audio combo, Minim 1 x Ethernet (LAN)</w:t>
            </w:r>
            <w:r w:rsidR="002F651E" w:rsidRPr="002F07D5">
              <w:rPr>
                <w:bCs/>
                <w:sz w:val="22"/>
                <w:szCs w:val="22"/>
                <w:lang w:val="ro-RO"/>
              </w:rPr>
              <w:t xml:space="preserve">, </w:t>
            </w:r>
            <w:r w:rsidR="005211A4" w:rsidRPr="002F07D5">
              <w:rPr>
                <w:bCs/>
                <w:sz w:val="22"/>
                <w:szCs w:val="22"/>
                <w:lang w:val="ro-RO"/>
              </w:rPr>
              <w:t>Baterie</w:t>
            </w:r>
            <w:r w:rsidR="005211A4" w:rsidRPr="002F07D5">
              <w:rPr>
                <w:sz w:val="22"/>
                <w:szCs w:val="22"/>
                <w:lang w:eastAsia="en-US"/>
              </w:rPr>
              <w:t xml:space="preserve"> </w:t>
            </w:r>
            <w:proofErr w:type="spellStart"/>
            <w:r w:rsidR="005211A4" w:rsidRPr="002F07D5">
              <w:rPr>
                <w:sz w:val="22"/>
                <w:szCs w:val="22"/>
                <w:lang w:eastAsia="en-US"/>
              </w:rPr>
              <w:t>integrată</w:t>
            </w:r>
            <w:proofErr w:type="spellEnd"/>
            <w:r w:rsidR="005211A4" w:rsidRPr="002F07D5">
              <w:rPr>
                <w:sz w:val="22"/>
                <w:szCs w:val="22"/>
                <w:lang w:eastAsia="en-US"/>
              </w:rPr>
              <w:t xml:space="preserve"> capacitate minim 56Wh; </w:t>
            </w:r>
            <w:proofErr w:type="spellStart"/>
            <w:r w:rsidR="005211A4" w:rsidRPr="002F07D5">
              <w:rPr>
                <w:sz w:val="22"/>
                <w:szCs w:val="22"/>
                <w:lang w:eastAsia="en-US"/>
              </w:rPr>
              <w:t>Tastatură</w:t>
            </w:r>
            <w:proofErr w:type="spellEnd"/>
            <w:r w:rsidR="005211A4" w:rsidRPr="002F07D5">
              <w:rPr>
                <w:sz w:val="22"/>
                <w:szCs w:val="22"/>
                <w:lang w:eastAsia="en-US"/>
              </w:rPr>
              <w:t xml:space="preserve"> </w:t>
            </w:r>
            <w:proofErr w:type="spellStart"/>
            <w:r w:rsidR="005211A4" w:rsidRPr="002F07D5">
              <w:rPr>
                <w:sz w:val="22"/>
                <w:szCs w:val="22"/>
                <w:lang w:eastAsia="en-US"/>
              </w:rPr>
              <w:t>iluminată</w:t>
            </w:r>
            <w:proofErr w:type="spellEnd"/>
            <w:r w:rsidR="005211A4" w:rsidRPr="002F07D5">
              <w:rPr>
                <w:sz w:val="22"/>
                <w:szCs w:val="22"/>
                <w:lang w:eastAsia="en-US"/>
              </w:rPr>
              <w:t xml:space="preserve">, layout </w:t>
            </w:r>
            <w:proofErr w:type="spellStart"/>
            <w:r w:rsidR="005211A4" w:rsidRPr="002F07D5">
              <w:rPr>
                <w:sz w:val="22"/>
                <w:szCs w:val="22"/>
                <w:lang w:eastAsia="en-US"/>
              </w:rPr>
              <w:t>english</w:t>
            </w:r>
            <w:proofErr w:type="spellEnd"/>
            <w:r w:rsidR="005211A4" w:rsidRPr="002F07D5">
              <w:rPr>
                <w:sz w:val="22"/>
                <w:szCs w:val="22"/>
                <w:lang w:eastAsia="en-US"/>
              </w:rPr>
              <w:t xml:space="preserve">; </w:t>
            </w:r>
            <w:proofErr w:type="spellStart"/>
            <w:r w:rsidR="005211A4" w:rsidRPr="002F07D5">
              <w:rPr>
                <w:sz w:val="22"/>
                <w:szCs w:val="22"/>
                <w:lang w:eastAsia="en-US"/>
              </w:rPr>
              <w:t>Sistem</w:t>
            </w:r>
            <w:proofErr w:type="spellEnd"/>
            <w:r w:rsidR="005211A4" w:rsidRPr="002F07D5">
              <w:rPr>
                <w:sz w:val="22"/>
                <w:szCs w:val="22"/>
                <w:lang w:eastAsia="en-US"/>
              </w:rPr>
              <w:t xml:space="preserve"> de </w:t>
            </w:r>
            <w:proofErr w:type="spellStart"/>
            <w:r w:rsidR="005211A4" w:rsidRPr="002F07D5">
              <w:rPr>
                <w:sz w:val="22"/>
                <w:szCs w:val="22"/>
                <w:lang w:eastAsia="en-US"/>
              </w:rPr>
              <w:t>operare</w:t>
            </w:r>
            <w:proofErr w:type="spellEnd"/>
            <w:r w:rsidR="005211A4" w:rsidRPr="002F07D5">
              <w:rPr>
                <w:sz w:val="22"/>
                <w:szCs w:val="22"/>
                <w:lang w:eastAsia="en-US"/>
              </w:rPr>
              <w:t xml:space="preserve">: minim </w:t>
            </w:r>
            <w:r w:rsidR="005211A4" w:rsidRPr="002F07D5">
              <w:rPr>
                <w:bCs/>
                <w:sz w:val="22"/>
                <w:szCs w:val="22"/>
                <w:lang w:val="ro-RO" w:eastAsia="en-US"/>
              </w:rPr>
              <w:t xml:space="preserve">Windows 11 Pro, Limba: Română / Engleză; Greutate maximă 2 Kg; </w:t>
            </w:r>
          </w:p>
          <w:p w14:paraId="397529A5" w14:textId="29ECA9BB" w:rsidR="003505FD" w:rsidRPr="002F07D5" w:rsidRDefault="005211A4" w:rsidP="002F07D5">
            <w:pPr>
              <w:pStyle w:val="NormalWeb"/>
              <w:spacing w:before="0" w:beforeAutospacing="0" w:after="0" w:afterAutospacing="0"/>
              <w:jc w:val="both"/>
              <w:rPr>
                <w:sz w:val="22"/>
                <w:szCs w:val="22"/>
                <w:lang w:eastAsia="en-US"/>
              </w:rPr>
            </w:pPr>
            <w:r w:rsidRPr="002F07D5">
              <w:rPr>
                <w:bCs/>
                <w:sz w:val="22"/>
                <w:szCs w:val="22"/>
                <w:lang w:val="ro-RO" w:eastAsia="en-US"/>
              </w:rPr>
              <w:t>Termen de garanție: minim 2 ani</w:t>
            </w:r>
          </w:p>
        </w:tc>
        <w:tc>
          <w:tcPr>
            <w:tcW w:w="682" w:type="dxa"/>
            <w:tcBorders>
              <w:top w:val="single" w:sz="8" w:space="0" w:color="auto"/>
              <w:left w:val="nil"/>
              <w:bottom w:val="single" w:sz="8" w:space="0" w:color="auto"/>
              <w:right w:val="single" w:sz="4" w:space="0" w:color="auto"/>
            </w:tcBorders>
            <w:shd w:val="clear" w:color="auto" w:fill="auto"/>
            <w:vAlign w:val="center"/>
          </w:tcPr>
          <w:p w14:paraId="5ECB6825"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t>buc</w:t>
            </w:r>
          </w:p>
        </w:tc>
        <w:tc>
          <w:tcPr>
            <w:tcW w:w="736" w:type="dxa"/>
            <w:tcBorders>
              <w:top w:val="single" w:sz="8" w:space="0" w:color="auto"/>
              <w:left w:val="nil"/>
              <w:bottom w:val="single" w:sz="8" w:space="0" w:color="auto"/>
              <w:right w:val="single" w:sz="8" w:space="0" w:color="auto"/>
            </w:tcBorders>
            <w:shd w:val="clear" w:color="auto" w:fill="auto"/>
            <w:noWrap/>
            <w:vAlign w:val="center"/>
          </w:tcPr>
          <w:p w14:paraId="3C673F0A"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t>8</w:t>
            </w:r>
          </w:p>
        </w:tc>
      </w:tr>
      <w:tr w:rsidR="009D7069" w:rsidRPr="002F07D5" w14:paraId="5CCC3968" w14:textId="77777777" w:rsidTr="00132FB8">
        <w:trPr>
          <w:trHeight w:val="341"/>
        </w:trPr>
        <w:tc>
          <w:tcPr>
            <w:tcW w:w="597" w:type="dxa"/>
            <w:vAlign w:val="center"/>
          </w:tcPr>
          <w:p w14:paraId="372D4A7E" w14:textId="77777777" w:rsidR="009D7069" w:rsidRPr="002F07D5" w:rsidRDefault="009D7069" w:rsidP="002F07D5">
            <w:pPr>
              <w:spacing w:after="0" w:line="240" w:lineRule="auto"/>
              <w:jc w:val="center"/>
              <w:rPr>
                <w:rFonts w:ascii="Times New Roman" w:eastAsia="Times New Roman" w:hAnsi="Times New Roman" w:cs="Times New Roman"/>
                <w:lang w:val="en-GB"/>
              </w:rPr>
            </w:pPr>
            <w:r w:rsidRPr="002F07D5">
              <w:rPr>
                <w:rFonts w:ascii="Times New Roman" w:eastAsia="Times New Roman" w:hAnsi="Times New Roman" w:cs="Times New Roman"/>
                <w:lang w:val="en-GB"/>
              </w:rPr>
              <w:t>2</w:t>
            </w:r>
          </w:p>
        </w:tc>
        <w:tc>
          <w:tcPr>
            <w:tcW w:w="8221" w:type="dxa"/>
            <w:shd w:val="clear" w:color="auto" w:fill="auto"/>
            <w:vAlign w:val="center"/>
          </w:tcPr>
          <w:p w14:paraId="5F8F9E0F" w14:textId="77777777" w:rsidR="009D7069" w:rsidRPr="002F07D5" w:rsidRDefault="009D7069" w:rsidP="002F07D5">
            <w:pPr>
              <w:pStyle w:val="NormalWeb"/>
              <w:spacing w:before="0" w:beforeAutospacing="0" w:after="0" w:afterAutospacing="0"/>
              <w:jc w:val="both"/>
              <w:rPr>
                <w:b/>
                <w:color w:val="222222"/>
                <w:kern w:val="32"/>
                <w:sz w:val="22"/>
                <w:szCs w:val="22"/>
                <w:lang w:val="en-US" w:eastAsia="ar-SA"/>
              </w:rPr>
            </w:pPr>
            <w:proofErr w:type="spellStart"/>
            <w:r w:rsidRPr="002F07D5">
              <w:rPr>
                <w:b/>
                <w:color w:val="222222"/>
                <w:kern w:val="32"/>
                <w:sz w:val="22"/>
                <w:szCs w:val="22"/>
                <w:lang w:val="en-US" w:eastAsia="ar-SA"/>
              </w:rPr>
              <w:t>Multifuncțională</w:t>
            </w:r>
            <w:proofErr w:type="spellEnd"/>
            <w:r w:rsidRPr="002F07D5">
              <w:rPr>
                <w:b/>
                <w:color w:val="222222"/>
                <w:kern w:val="32"/>
                <w:sz w:val="22"/>
                <w:szCs w:val="22"/>
                <w:lang w:val="en-US" w:eastAsia="ar-SA"/>
              </w:rPr>
              <w:t xml:space="preserve"> color (</w:t>
            </w:r>
            <w:proofErr w:type="spellStart"/>
            <w:r w:rsidRPr="002F07D5">
              <w:rPr>
                <w:color w:val="222222"/>
                <w:kern w:val="32"/>
                <w:sz w:val="22"/>
                <w:szCs w:val="22"/>
                <w:lang w:val="en-US" w:eastAsia="ar-SA"/>
              </w:rPr>
              <w:t>copiere</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imprimare</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scanare</w:t>
            </w:r>
            <w:proofErr w:type="spellEnd"/>
            <w:r w:rsidRPr="002F07D5">
              <w:rPr>
                <w:color w:val="222222"/>
                <w:kern w:val="32"/>
                <w:sz w:val="22"/>
                <w:szCs w:val="22"/>
                <w:lang w:val="en-US" w:eastAsia="ar-SA"/>
              </w:rPr>
              <w:t>)</w:t>
            </w:r>
            <w:r w:rsidRPr="002F07D5">
              <w:rPr>
                <w:b/>
                <w:color w:val="222222"/>
                <w:kern w:val="32"/>
                <w:sz w:val="22"/>
                <w:szCs w:val="22"/>
                <w:lang w:val="en-US" w:eastAsia="ar-SA"/>
              </w:rPr>
              <w:t xml:space="preserve"> + </w:t>
            </w:r>
            <w:proofErr w:type="spellStart"/>
            <w:r w:rsidRPr="002F07D5">
              <w:rPr>
                <w:b/>
                <w:color w:val="222222"/>
                <w:kern w:val="32"/>
                <w:sz w:val="22"/>
                <w:szCs w:val="22"/>
                <w:lang w:val="en-US" w:eastAsia="ar-SA"/>
              </w:rPr>
              <w:t>alimentator</w:t>
            </w:r>
            <w:proofErr w:type="spellEnd"/>
            <w:r w:rsidRPr="002F07D5">
              <w:rPr>
                <w:b/>
                <w:color w:val="222222"/>
                <w:kern w:val="32"/>
                <w:sz w:val="22"/>
                <w:szCs w:val="22"/>
                <w:lang w:val="en-US" w:eastAsia="ar-SA"/>
              </w:rPr>
              <w:t xml:space="preserve"> </w:t>
            </w:r>
            <w:proofErr w:type="spellStart"/>
            <w:r w:rsidRPr="002F07D5">
              <w:rPr>
                <w:b/>
                <w:color w:val="222222"/>
                <w:kern w:val="32"/>
                <w:sz w:val="22"/>
                <w:szCs w:val="22"/>
                <w:lang w:val="en-US" w:eastAsia="ar-SA"/>
              </w:rPr>
              <w:t>documente</w:t>
            </w:r>
            <w:proofErr w:type="spellEnd"/>
            <w:r w:rsidRPr="002F07D5">
              <w:rPr>
                <w:b/>
                <w:color w:val="222222"/>
                <w:kern w:val="32"/>
                <w:sz w:val="22"/>
                <w:szCs w:val="22"/>
                <w:lang w:val="en-US" w:eastAsia="ar-SA"/>
              </w:rPr>
              <w:t xml:space="preserve"> ADF + stand </w:t>
            </w:r>
            <w:proofErr w:type="spellStart"/>
            <w:r w:rsidRPr="002F07D5">
              <w:rPr>
                <w:b/>
                <w:color w:val="222222"/>
                <w:kern w:val="32"/>
                <w:sz w:val="22"/>
                <w:szCs w:val="22"/>
                <w:lang w:val="en-US" w:eastAsia="ar-SA"/>
              </w:rPr>
              <w:t>mobil</w:t>
            </w:r>
            <w:proofErr w:type="spellEnd"/>
            <w:r w:rsidRPr="002F07D5">
              <w:rPr>
                <w:b/>
                <w:color w:val="222222"/>
                <w:kern w:val="32"/>
                <w:sz w:val="22"/>
                <w:szCs w:val="22"/>
                <w:lang w:val="en-US" w:eastAsia="ar-SA"/>
              </w:rPr>
              <w:t xml:space="preserve">  cu </w:t>
            </w:r>
            <w:proofErr w:type="spellStart"/>
            <w:r w:rsidRPr="002F07D5">
              <w:rPr>
                <w:b/>
                <w:color w:val="222222"/>
                <w:kern w:val="32"/>
                <w:sz w:val="22"/>
                <w:szCs w:val="22"/>
                <w:lang w:val="en-US" w:eastAsia="ar-SA"/>
              </w:rPr>
              <w:t>rotile</w:t>
            </w:r>
            <w:proofErr w:type="spellEnd"/>
            <w:r w:rsidRPr="002F07D5">
              <w:rPr>
                <w:b/>
                <w:color w:val="222222"/>
                <w:kern w:val="32"/>
                <w:sz w:val="22"/>
                <w:szCs w:val="22"/>
                <w:lang w:val="en-US" w:eastAsia="ar-SA"/>
              </w:rPr>
              <w:t xml:space="preserve"> </w:t>
            </w:r>
            <w:proofErr w:type="spellStart"/>
            <w:r w:rsidRPr="002F07D5">
              <w:rPr>
                <w:b/>
                <w:color w:val="222222"/>
                <w:kern w:val="32"/>
                <w:sz w:val="22"/>
                <w:szCs w:val="22"/>
                <w:lang w:val="en-US" w:eastAsia="ar-SA"/>
              </w:rPr>
              <w:t>și</w:t>
            </w:r>
            <w:proofErr w:type="spellEnd"/>
            <w:r w:rsidRPr="002F07D5">
              <w:rPr>
                <w:b/>
                <w:color w:val="222222"/>
                <w:kern w:val="32"/>
                <w:sz w:val="22"/>
                <w:szCs w:val="22"/>
                <w:lang w:val="en-US" w:eastAsia="ar-SA"/>
              </w:rPr>
              <w:t xml:space="preserve"> </w:t>
            </w:r>
            <w:proofErr w:type="spellStart"/>
            <w:r w:rsidRPr="002F07D5">
              <w:rPr>
                <w:b/>
                <w:color w:val="222222"/>
                <w:kern w:val="32"/>
                <w:sz w:val="22"/>
                <w:szCs w:val="22"/>
                <w:lang w:val="en-US" w:eastAsia="ar-SA"/>
              </w:rPr>
              <w:t>spațiu</w:t>
            </w:r>
            <w:proofErr w:type="spellEnd"/>
            <w:r w:rsidRPr="002F07D5">
              <w:rPr>
                <w:b/>
                <w:color w:val="222222"/>
                <w:kern w:val="32"/>
                <w:sz w:val="22"/>
                <w:szCs w:val="22"/>
                <w:lang w:val="en-US" w:eastAsia="ar-SA"/>
              </w:rPr>
              <w:t xml:space="preserve"> de </w:t>
            </w:r>
            <w:proofErr w:type="spellStart"/>
            <w:r w:rsidRPr="002F07D5">
              <w:rPr>
                <w:b/>
                <w:color w:val="222222"/>
                <w:kern w:val="32"/>
                <w:sz w:val="22"/>
                <w:szCs w:val="22"/>
                <w:lang w:val="en-US" w:eastAsia="ar-SA"/>
              </w:rPr>
              <w:t>stocare</w:t>
            </w:r>
            <w:proofErr w:type="spellEnd"/>
            <w:r w:rsidRPr="002F07D5">
              <w:rPr>
                <w:b/>
                <w:color w:val="222222"/>
                <w:kern w:val="32"/>
                <w:sz w:val="22"/>
                <w:szCs w:val="22"/>
                <w:lang w:val="en-US" w:eastAsia="ar-SA"/>
              </w:rPr>
              <w:t xml:space="preserve"> + set </w:t>
            </w:r>
            <w:proofErr w:type="spellStart"/>
            <w:r w:rsidRPr="002F07D5">
              <w:rPr>
                <w:b/>
                <w:color w:val="222222"/>
                <w:kern w:val="32"/>
                <w:sz w:val="22"/>
                <w:szCs w:val="22"/>
                <w:lang w:val="en-US" w:eastAsia="ar-SA"/>
              </w:rPr>
              <w:t>tonere</w:t>
            </w:r>
            <w:proofErr w:type="spellEnd"/>
            <w:r w:rsidRPr="002F07D5">
              <w:rPr>
                <w:b/>
                <w:color w:val="222222"/>
                <w:kern w:val="32"/>
                <w:sz w:val="22"/>
                <w:szCs w:val="22"/>
                <w:lang w:val="en-US" w:eastAsia="ar-SA"/>
              </w:rPr>
              <w:t xml:space="preserve"> (CMYK) cu </w:t>
            </w:r>
            <w:proofErr w:type="spellStart"/>
            <w:r w:rsidRPr="002F07D5">
              <w:rPr>
                <w:b/>
                <w:color w:val="222222"/>
                <w:kern w:val="32"/>
                <w:sz w:val="22"/>
                <w:szCs w:val="22"/>
                <w:lang w:val="en-US" w:eastAsia="ar-SA"/>
              </w:rPr>
              <w:t>instalare</w:t>
            </w:r>
            <w:proofErr w:type="spellEnd"/>
            <w:r w:rsidRPr="002F07D5">
              <w:rPr>
                <w:b/>
                <w:color w:val="222222"/>
                <w:kern w:val="32"/>
                <w:sz w:val="22"/>
                <w:szCs w:val="22"/>
                <w:lang w:val="en-US" w:eastAsia="ar-SA"/>
              </w:rPr>
              <w:t xml:space="preserve"> </w:t>
            </w:r>
            <w:proofErr w:type="spellStart"/>
            <w:r w:rsidRPr="002F07D5">
              <w:rPr>
                <w:b/>
                <w:color w:val="222222"/>
                <w:kern w:val="32"/>
                <w:sz w:val="22"/>
                <w:szCs w:val="22"/>
                <w:lang w:val="en-US" w:eastAsia="ar-SA"/>
              </w:rPr>
              <w:t>și</w:t>
            </w:r>
            <w:proofErr w:type="spellEnd"/>
            <w:r w:rsidRPr="002F07D5">
              <w:rPr>
                <w:b/>
                <w:color w:val="222222"/>
                <w:kern w:val="32"/>
                <w:sz w:val="22"/>
                <w:szCs w:val="22"/>
                <w:lang w:val="en-US" w:eastAsia="ar-SA"/>
              </w:rPr>
              <w:t xml:space="preserve"> </w:t>
            </w:r>
            <w:proofErr w:type="spellStart"/>
            <w:r w:rsidRPr="002F07D5">
              <w:rPr>
                <w:b/>
                <w:color w:val="222222"/>
                <w:kern w:val="32"/>
                <w:sz w:val="22"/>
                <w:szCs w:val="22"/>
                <w:lang w:val="en-US" w:eastAsia="ar-SA"/>
              </w:rPr>
              <w:t>punere</w:t>
            </w:r>
            <w:proofErr w:type="spellEnd"/>
            <w:r w:rsidRPr="002F07D5">
              <w:rPr>
                <w:b/>
                <w:color w:val="222222"/>
                <w:kern w:val="32"/>
                <w:sz w:val="22"/>
                <w:szCs w:val="22"/>
                <w:lang w:val="en-US" w:eastAsia="ar-SA"/>
              </w:rPr>
              <w:t xml:space="preserve"> </w:t>
            </w:r>
            <w:proofErr w:type="spellStart"/>
            <w:r w:rsidRPr="002F07D5">
              <w:rPr>
                <w:b/>
                <w:color w:val="222222"/>
                <w:kern w:val="32"/>
                <w:sz w:val="22"/>
                <w:szCs w:val="22"/>
                <w:lang w:val="en-US" w:eastAsia="ar-SA"/>
              </w:rPr>
              <w:t>în</w:t>
            </w:r>
            <w:proofErr w:type="spellEnd"/>
            <w:r w:rsidRPr="002F07D5">
              <w:rPr>
                <w:b/>
                <w:color w:val="222222"/>
                <w:kern w:val="32"/>
                <w:sz w:val="22"/>
                <w:szCs w:val="22"/>
                <w:lang w:val="en-US" w:eastAsia="ar-SA"/>
              </w:rPr>
              <w:t xml:space="preserve"> </w:t>
            </w:r>
            <w:proofErr w:type="spellStart"/>
            <w:r w:rsidRPr="002F07D5">
              <w:rPr>
                <w:b/>
                <w:color w:val="222222"/>
                <w:kern w:val="32"/>
                <w:sz w:val="22"/>
                <w:szCs w:val="22"/>
                <w:lang w:val="en-US" w:eastAsia="ar-SA"/>
              </w:rPr>
              <w:t>funcțiune</w:t>
            </w:r>
            <w:proofErr w:type="spellEnd"/>
          </w:p>
          <w:p w14:paraId="522E35C0" w14:textId="77777777" w:rsidR="009D7069" w:rsidRPr="002F07D5" w:rsidRDefault="005A5DDF" w:rsidP="002F07D5">
            <w:pPr>
              <w:pStyle w:val="NormalWeb"/>
              <w:spacing w:before="0" w:beforeAutospacing="0" w:after="0" w:afterAutospacing="0"/>
              <w:jc w:val="both"/>
              <w:rPr>
                <w:bCs/>
                <w:color w:val="222222"/>
                <w:kern w:val="32"/>
                <w:sz w:val="22"/>
                <w:szCs w:val="22"/>
                <w:lang w:val="ro-RO" w:eastAsia="ar-SA"/>
              </w:rPr>
            </w:pPr>
            <w:r w:rsidRPr="002F07D5">
              <w:rPr>
                <w:bCs/>
                <w:color w:val="222222"/>
                <w:kern w:val="32"/>
                <w:sz w:val="22"/>
                <w:szCs w:val="22"/>
                <w:lang w:val="ro-RO" w:eastAsia="ar-SA"/>
              </w:rPr>
              <w:t>Funcții principale: Minim Copiere, imprimare, scanare color, Alimentator automat de documente, Stand mobil cu rotile și spațiu de stocare, Set tonere (CMYK)</w:t>
            </w:r>
          </w:p>
          <w:p w14:paraId="724045C8" w14:textId="77777777" w:rsidR="005A5DDF" w:rsidRPr="002F07D5" w:rsidRDefault="006F6CC0" w:rsidP="002F07D5">
            <w:pPr>
              <w:pStyle w:val="NormalWeb"/>
              <w:spacing w:before="0" w:beforeAutospacing="0" w:after="0" w:afterAutospacing="0"/>
              <w:jc w:val="both"/>
              <w:rPr>
                <w:color w:val="222222"/>
                <w:kern w:val="32"/>
                <w:sz w:val="22"/>
                <w:szCs w:val="22"/>
                <w:lang w:val="en-US" w:eastAsia="ar-SA"/>
              </w:rPr>
            </w:pPr>
            <w:proofErr w:type="spellStart"/>
            <w:r w:rsidRPr="002F07D5">
              <w:rPr>
                <w:color w:val="222222"/>
                <w:kern w:val="32"/>
                <w:sz w:val="22"/>
                <w:szCs w:val="22"/>
                <w:lang w:val="en-US" w:eastAsia="ar-SA"/>
              </w:rPr>
              <w:t>Caracteristici</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generale</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copiator</w:t>
            </w:r>
            <w:proofErr w:type="spellEnd"/>
            <w:r w:rsidRPr="002F07D5">
              <w:rPr>
                <w:color w:val="222222"/>
                <w:kern w:val="32"/>
                <w:sz w:val="22"/>
                <w:szCs w:val="22"/>
                <w:lang w:val="en-US" w:eastAsia="ar-SA"/>
              </w:rPr>
              <w:t xml:space="preserve"> / </w:t>
            </w:r>
            <w:proofErr w:type="spellStart"/>
            <w:r w:rsidRPr="002F07D5">
              <w:rPr>
                <w:color w:val="222222"/>
                <w:kern w:val="32"/>
                <w:sz w:val="22"/>
                <w:szCs w:val="22"/>
                <w:lang w:val="en-US" w:eastAsia="ar-SA"/>
              </w:rPr>
              <w:t>imprimantă</w:t>
            </w:r>
            <w:proofErr w:type="spellEnd"/>
            <w:r w:rsidRPr="002F07D5">
              <w:rPr>
                <w:color w:val="222222"/>
                <w:kern w:val="32"/>
                <w:sz w:val="22"/>
                <w:szCs w:val="22"/>
                <w:lang w:val="en-US" w:eastAsia="ar-SA"/>
              </w:rPr>
              <w:t>:</w:t>
            </w:r>
          </w:p>
          <w:p w14:paraId="239C1788" w14:textId="593425A8" w:rsidR="006F6CC0" w:rsidRPr="002F07D5" w:rsidRDefault="006F6CC0" w:rsidP="002F07D5">
            <w:pPr>
              <w:pStyle w:val="NormalWeb"/>
              <w:spacing w:before="0" w:beforeAutospacing="0" w:after="0" w:afterAutospacing="0"/>
              <w:jc w:val="both"/>
              <w:rPr>
                <w:color w:val="222222"/>
                <w:kern w:val="32"/>
                <w:sz w:val="22"/>
                <w:szCs w:val="22"/>
                <w:lang w:val="en-US" w:eastAsia="ar-SA"/>
              </w:rPr>
            </w:pPr>
            <w:proofErr w:type="spellStart"/>
            <w:r w:rsidRPr="002F07D5">
              <w:rPr>
                <w:color w:val="222222"/>
                <w:kern w:val="32"/>
                <w:sz w:val="22"/>
                <w:szCs w:val="22"/>
                <w:lang w:val="en-US" w:eastAsia="ar-SA"/>
              </w:rPr>
              <w:t>Viteză</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copiere</w:t>
            </w:r>
            <w:proofErr w:type="spellEnd"/>
            <w:r w:rsidRPr="002F07D5">
              <w:rPr>
                <w:color w:val="222222"/>
                <w:kern w:val="32"/>
                <w:sz w:val="22"/>
                <w:szCs w:val="22"/>
                <w:lang w:val="en-US" w:eastAsia="ar-SA"/>
              </w:rPr>
              <w:t xml:space="preserve"> / </w:t>
            </w:r>
            <w:proofErr w:type="spellStart"/>
            <w:r w:rsidRPr="002F07D5">
              <w:rPr>
                <w:color w:val="222222"/>
                <w:kern w:val="32"/>
                <w:sz w:val="22"/>
                <w:szCs w:val="22"/>
                <w:lang w:val="en-US" w:eastAsia="ar-SA"/>
              </w:rPr>
              <w:t>imprimare</w:t>
            </w:r>
            <w:proofErr w:type="spellEnd"/>
            <w:r w:rsidRPr="002F07D5">
              <w:rPr>
                <w:color w:val="222222"/>
                <w:kern w:val="32"/>
                <w:sz w:val="22"/>
                <w:szCs w:val="22"/>
                <w:lang w:val="en-US" w:eastAsia="ar-SA"/>
              </w:rPr>
              <w:t>: min. 25 pg. / min. A4, min. 12 pg. min A3 (</w:t>
            </w:r>
            <w:proofErr w:type="spellStart"/>
            <w:r w:rsidRPr="002F07D5">
              <w:rPr>
                <w:color w:val="222222"/>
                <w:kern w:val="32"/>
                <w:sz w:val="22"/>
                <w:szCs w:val="22"/>
                <w:lang w:val="en-US" w:eastAsia="ar-SA"/>
              </w:rPr>
              <w:t>alb-negru</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și</w:t>
            </w:r>
            <w:proofErr w:type="spellEnd"/>
            <w:r w:rsidRPr="002F07D5">
              <w:rPr>
                <w:color w:val="222222"/>
                <w:kern w:val="32"/>
                <w:sz w:val="22"/>
                <w:szCs w:val="22"/>
                <w:lang w:val="en-US" w:eastAsia="ar-SA"/>
              </w:rPr>
              <w:t xml:space="preserve"> color);</w:t>
            </w:r>
          </w:p>
          <w:p w14:paraId="288895EF" w14:textId="40958D4D" w:rsidR="006F6CC0" w:rsidRPr="002F07D5" w:rsidRDefault="006F6CC0" w:rsidP="002F07D5">
            <w:pPr>
              <w:pStyle w:val="NormalWeb"/>
              <w:spacing w:before="0" w:beforeAutospacing="0" w:after="0" w:afterAutospacing="0"/>
              <w:jc w:val="both"/>
              <w:rPr>
                <w:color w:val="222222"/>
                <w:kern w:val="32"/>
                <w:sz w:val="22"/>
                <w:szCs w:val="22"/>
                <w:lang w:val="en-US" w:eastAsia="ar-SA"/>
              </w:rPr>
            </w:pPr>
            <w:proofErr w:type="spellStart"/>
            <w:r w:rsidRPr="002F07D5">
              <w:rPr>
                <w:color w:val="222222"/>
                <w:kern w:val="32"/>
                <w:sz w:val="22"/>
                <w:szCs w:val="22"/>
                <w:lang w:val="en-US" w:eastAsia="ar-SA"/>
              </w:rPr>
              <w:t>Timp</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încălzire</w:t>
            </w:r>
            <w:proofErr w:type="spellEnd"/>
            <w:r w:rsidRPr="002F07D5">
              <w:rPr>
                <w:color w:val="222222"/>
                <w:kern w:val="32"/>
                <w:sz w:val="22"/>
                <w:szCs w:val="22"/>
                <w:lang w:val="en-US" w:eastAsia="ar-SA"/>
              </w:rPr>
              <w:t xml:space="preserve">: max. 20 </w:t>
            </w:r>
            <w:proofErr w:type="spellStart"/>
            <w:r w:rsidRPr="002F07D5">
              <w:rPr>
                <w:color w:val="222222"/>
                <w:kern w:val="32"/>
                <w:sz w:val="22"/>
                <w:szCs w:val="22"/>
                <w:lang w:val="en-US" w:eastAsia="ar-SA"/>
              </w:rPr>
              <w:t>secunde</w:t>
            </w:r>
            <w:proofErr w:type="spellEnd"/>
            <w:r w:rsidRPr="002F07D5">
              <w:rPr>
                <w:color w:val="222222"/>
                <w:kern w:val="32"/>
                <w:sz w:val="22"/>
                <w:szCs w:val="22"/>
                <w:lang w:val="en-US" w:eastAsia="ar-SA"/>
              </w:rPr>
              <w:t>;</w:t>
            </w:r>
          </w:p>
          <w:p w14:paraId="38F0D2B5" w14:textId="445A92B2" w:rsidR="006F6CC0" w:rsidRPr="002F07D5" w:rsidRDefault="006F6CC0" w:rsidP="002F07D5">
            <w:pPr>
              <w:pStyle w:val="NormalWeb"/>
              <w:spacing w:before="0" w:beforeAutospacing="0" w:after="0" w:afterAutospacing="0"/>
              <w:jc w:val="both"/>
              <w:rPr>
                <w:color w:val="222222"/>
                <w:kern w:val="32"/>
                <w:sz w:val="22"/>
                <w:szCs w:val="22"/>
                <w:lang w:val="en-US" w:eastAsia="ar-SA"/>
              </w:rPr>
            </w:pPr>
            <w:r w:rsidRPr="002F07D5">
              <w:rPr>
                <w:color w:val="222222"/>
                <w:kern w:val="32"/>
                <w:sz w:val="22"/>
                <w:szCs w:val="22"/>
                <w:lang w:val="en-US" w:eastAsia="ar-SA"/>
              </w:rPr>
              <w:t xml:space="preserve">Prima </w:t>
            </w:r>
            <w:proofErr w:type="spellStart"/>
            <w:r w:rsidRPr="002F07D5">
              <w:rPr>
                <w:color w:val="222222"/>
                <w:kern w:val="32"/>
                <w:sz w:val="22"/>
                <w:szCs w:val="22"/>
                <w:lang w:val="en-US" w:eastAsia="ar-SA"/>
              </w:rPr>
              <w:t>copie</w:t>
            </w:r>
            <w:proofErr w:type="spellEnd"/>
            <w:r w:rsidRPr="002F07D5">
              <w:rPr>
                <w:color w:val="222222"/>
                <w:kern w:val="32"/>
                <w:sz w:val="22"/>
                <w:szCs w:val="22"/>
                <w:lang w:val="en-US" w:eastAsia="ar-SA"/>
              </w:rPr>
              <w:t>: max. 8</w:t>
            </w:r>
            <w:proofErr w:type="gramStart"/>
            <w:r w:rsidRPr="002F07D5">
              <w:rPr>
                <w:color w:val="222222"/>
                <w:kern w:val="32"/>
                <w:sz w:val="22"/>
                <w:szCs w:val="22"/>
                <w:lang w:val="en-US" w:eastAsia="ar-SA"/>
              </w:rPr>
              <w:t>,4</w:t>
            </w:r>
            <w:proofErr w:type="gramEnd"/>
            <w:r w:rsidRPr="002F07D5">
              <w:rPr>
                <w:color w:val="222222"/>
                <w:kern w:val="32"/>
                <w:sz w:val="22"/>
                <w:szCs w:val="22"/>
                <w:lang w:val="en-US" w:eastAsia="ar-SA"/>
              </w:rPr>
              <w:t xml:space="preserve"> sec. (color), max. 6,8 sec. (</w:t>
            </w:r>
            <w:proofErr w:type="spellStart"/>
            <w:r w:rsidRPr="002F07D5">
              <w:rPr>
                <w:color w:val="222222"/>
                <w:kern w:val="32"/>
                <w:sz w:val="22"/>
                <w:szCs w:val="22"/>
                <w:lang w:val="en-US" w:eastAsia="ar-SA"/>
              </w:rPr>
              <w:t>alb-negru</w:t>
            </w:r>
            <w:proofErr w:type="spellEnd"/>
            <w:r w:rsidRPr="002F07D5">
              <w:rPr>
                <w:color w:val="222222"/>
                <w:kern w:val="32"/>
                <w:sz w:val="22"/>
                <w:szCs w:val="22"/>
                <w:lang w:val="en-US" w:eastAsia="ar-SA"/>
              </w:rPr>
              <w:t>);</w:t>
            </w:r>
          </w:p>
          <w:p w14:paraId="61BA9AB1" w14:textId="3F242C54" w:rsidR="006F6CC0" w:rsidRPr="002F07D5" w:rsidRDefault="006F6CC0" w:rsidP="002F07D5">
            <w:pPr>
              <w:pStyle w:val="NormalWeb"/>
              <w:spacing w:before="0" w:beforeAutospacing="0" w:after="0" w:afterAutospacing="0"/>
              <w:jc w:val="both"/>
              <w:rPr>
                <w:color w:val="222222"/>
                <w:kern w:val="32"/>
                <w:sz w:val="22"/>
                <w:szCs w:val="22"/>
                <w:lang w:val="ro-RO" w:eastAsia="ar-SA"/>
              </w:rPr>
            </w:pPr>
            <w:r w:rsidRPr="002F07D5">
              <w:rPr>
                <w:color w:val="222222"/>
                <w:kern w:val="32"/>
                <w:sz w:val="22"/>
                <w:szCs w:val="22"/>
                <w:lang w:val="ro-RO" w:eastAsia="ar-SA"/>
              </w:rPr>
              <w:t>Rezoluție copiere: min. 600 x 600 dpi;</w:t>
            </w:r>
          </w:p>
          <w:p w14:paraId="69C55BCB" w14:textId="65116014" w:rsidR="006F6CC0" w:rsidRPr="002F07D5" w:rsidRDefault="006F6CC0" w:rsidP="002F07D5">
            <w:pPr>
              <w:pStyle w:val="NormalWeb"/>
              <w:spacing w:before="0" w:beforeAutospacing="0" w:after="0" w:afterAutospacing="0"/>
              <w:jc w:val="both"/>
              <w:rPr>
                <w:color w:val="222222"/>
                <w:kern w:val="32"/>
                <w:sz w:val="22"/>
                <w:szCs w:val="22"/>
                <w:lang w:val="ro-RO" w:eastAsia="ar-SA"/>
              </w:rPr>
            </w:pPr>
            <w:r w:rsidRPr="002F07D5">
              <w:rPr>
                <w:color w:val="222222"/>
                <w:kern w:val="32"/>
                <w:sz w:val="22"/>
                <w:szCs w:val="22"/>
                <w:lang w:val="ro-RO" w:eastAsia="ar-SA"/>
              </w:rPr>
              <w:t>Format minim hârtie acceptat: A5 – A3;</w:t>
            </w:r>
          </w:p>
          <w:p w14:paraId="669FC7CA" w14:textId="33D65410" w:rsidR="006F6CC0" w:rsidRPr="002F07D5" w:rsidRDefault="006F6CC0" w:rsidP="002F07D5">
            <w:pPr>
              <w:pStyle w:val="NormalWeb"/>
              <w:spacing w:before="0" w:beforeAutospacing="0" w:after="0" w:afterAutospacing="0"/>
              <w:jc w:val="both"/>
              <w:rPr>
                <w:color w:val="222222"/>
                <w:kern w:val="32"/>
                <w:sz w:val="22"/>
                <w:szCs w:val="22"/>
                <w:lang w:val="ro-RO" w:eastAsia="ar-SA"/>
              </w:rPr>
            </w:pPr>
            <w:r w:rsidRPr="002F07D5">
              <w:rPr>
                <w:color w:val="222222"/>
                <w:kern w:val="32"/>
                <w:sz w:val="22"/>
                <w:szCs w:val="22"/>
                <w:lang w:val="ro-RO" w:eastAsia="ar-SA"/>
              </w:rPr>
              <w:t>Zoom: 25–400%, în pași de 0,1%;</w:t>
            </w:r>
          </w:p>
          <w:p w14:paraId="4063A77B" w14:textId="157ED2AA" w:rsidR="006F6CC0" w:rsidRPr="002F07D5" w:rsidRDefault="006F6CC0" w:rsidP="002F07D5">
            <w:pPr>
              <w:pStyle w:val="NormalWeb"/>
              <w:spacing w:before="0" w:beforeAutospacing="0" w:after="0" w:afterAutospacing="0"/>
              <w:jc w:val="both"/>
              <w:rPr>
                <w:color w:val="222222"/>
                <w:kern w:val="32"/>
                <w:sz w:val="22"/>
                <w:szCs w:val="22"/>
                <w:lang w:val="ro-RO" w:eastAsia="ar-SA"/>
              </w:rPr>
            </w:pPr>
            <w:r w:rsidRPr="002F07D5">
              <w:rPr>
                <w:color w:val="222222"/>
                <w:kern w:val="32"/>
                <w:sz w:val="22"/>
                <w:szCs w:val="22"/>
                <w:lang w:val="ro-RO" w:eastAsia="ar-SA"/>
              </w:rPr>
              <w:t>Copii multiple: 1 – 9999 exemplare;</w:t>
            </w:r>
          </w:p>
          <w:p w14:paraId="3D649009" w14:textId="12C69D8A" w:rsidR="006F6CC0" w:rsidRPr="002F07D5" w:rsidRDefault="006F6CC0" w:rsidP="002F07D5">
            <w:pPr>
              <w:pStyle w:val="NormalWeb"/>
              <w:spacing w:before="0" w:beforeAutospacing="0" w:after="0" w:afterAutospacing="0"/>
              <w:jc w:val="both"/>
              <w:rPr>
                <w:color w:val="222222"/>
                <w:kern w:val="32"/>
                <w:sz w:val="22"/>
                <w:szCs w:val="22"/>
                <w:lang w:val="en-US" w:eastAsia="ar-SA"/>
              </w:rPr>
            </w:pPr>
            <w:proofErr w:type="spellStart"/>
            <w:r w:rsidRPr="002F07D5">
              <w:rPr>
                <w:color w:val="222222"/>
                <w:kern w:val="32"/>
                <w:sz w:val="22"/>
                <w:szCs w:val="22"/>
                <w:lang w:val="en-US" w:eastAsia="ar-SA"/>
              </w:rPr>
              <w:t>Mărire</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automată</w:t>
            </w:r>
            <w:proofErr w:type="spellEnd"/>
            <w:r w:rsidRPr="002F07D5">
              <w:rPr>
                <w:color w:val="222222"/>
                <w:kern w:val="32"/>
                <w:sz w:val="22"/>
                <w:szCs w:val="22"/>
                <w:lang w:val="en-US" w:eastAsia="ar-SA"/>
              </w:rPr>
              <w:t>;</w:t>
            </w:r>
          </w:p>
          <w:p w14:paraId="68966955" w14:textId="7D38BFB8" w:rsidR="006F6CC0" w:rsidRPr="002F07D5" w:rsidRDefault="006F6CC0" w:rsidP="002F07D5">
            <w:pPr>
              <w:pStyle w:val="NormalWeb"/>
              <w:spacing w:before="0" w:beforeAutospacing="0" w:after="0" w:afterAutospacing="0"/>
              <w:jc w:val="both"/>
              <w:rPr>
                <w:color w:val="222222"/>
                <w:kern w:val="32"/>
                <w:sz w:val="22"/>
                <w:szCs w:val="22"/>
                <w:lang w:val="en-US" w:eastAsia="ar-SA"/>
              </w:rPr>
            </w:pPr>
            <w:r w:rsidRPr="002F07D5">
              <w:rPr>
                <w:bCs/>
                <w:color w:val="222222"/>
                <w:kern w:val="32"/>
                <w:sz w:val="22"/>
                <w:szCs w:val="22"/>
                <w:lang w:val="ro-RO" w:eastAsia="ar-SA"/>
              </w:rPr>
              <w:t xml:space="preserve">Capacitate alimentare hârtie: </w:t>
            </w:r>
            <w:r w:rsidRPr="002F07D5">
              <w:rPr>
                <w:color w:val="222222"/>
                <w:kern w:val="32"/>
                <w:sz w:val="22"/>
                <w:szCs w:val="22"/>
                <w:lang w:val="ro-RO" w:eastAsia="ar-SA"/>
              </w:rPr>
              <w:t>min. 130 coli (80 g/mp), min. 35 coli (128 g/mp)</w:t>
            </w:r>
          </w:p>
          <w:p w14:paraId="117ADFFE" w14:textId="13DAC2CB" w:rsidR="00DE5EEB" w:rsidRPr="002F07D5" w:rsidRDefault="006F6CC0" w:rsidP="002F07D5">
            <w:pPr>
              <w:pStyle w:val="NoSpacing"/>
              <w:jc w:val="both"/>
              <w:rPr>
                <w:rFonts w:ascii="Times New Roman" w:hAnsi="Times New Roman"/>
                <w:color w:val="222222"/>
                <w:kern w:val="32"/>
                <w:lang w:eastAsia="ar-SA"/>
              </w:rPr>
            </w:pPr>
            <w:r w:rsidRPr="002F07D5">
              <w:rPr>
                <w:rFonts w:ascii="Times New Roman" w:hAnsi="Times New Roman"/>
              </w:rPr>
              <w:t>Capacitate alimentare hârtie standard: Tava manuală: min. 100 coli; minim 2 tăvi x 500 coli (80 g/mp)</w:t>
            </w:r>
            <w:r w:rsidR="00A91DE2" w:rsidRPr="002F07D5">
              <w:rPr>
                <w:rFonts w:ascii="Times New Roman" w:hAnsi="Times New Roman"/>
              </w:rPr>
              <w:t xml:space="preserve">; </w:t>
            </w:r>
            <w:r w:rsidR="00DE5EEB" w:rsidRPr="002F07D5">
              <w:rPr>
                <w:rFonts w:ascii="Times New Roman" w:hAnsi="Times New Roman"/>
                <w:color w:val="222222"/>
                <w:kern w:val="32"/>
                <w:lang w:eastAsia="ar-SA"/>
              </w:rPr>
              <w:t>Alimentator automat de documente (ADF): min. 130 coli (80 g/mp) și 35 coli (128 g/mp)</w:t>
            </w:r>
          </w:p>
          <w:p w14:paraId="3B07DEA8" w14:textId="77777777" w:rsidR="001E410F" w:rsidRPr="002F07D5" w:rsidRDefault="001E410F" w:rsidP="002F07D5">
            <w:pPr>
              <w:pStyle w:val="NoSpacing"/>
              <w:jc w:val="both"/>
              <w:rPr>
                <w:rFonts w:ascii="Times New Roman" w:hAnsi="Times New Roman"/>
                <w:color w:val="222222"/>
                <w:kern w:val="32"/>
                <w:lang w:eastAsia="ar-SA"/>
              </w:rPr>
            </w:pPr>
            <w:r w:rsidRPr="002F07D5">
              <w:rPr>
                <w:rFonts w:ascii="Times New Roman" w:hAnsi="Times New Roman"/>
                <w:color w:val="222222"/>
                <w:kern w:val="32"/>
                <w:lang w:eastAsia="ar-SA"/>
              </w:rPr>
              <w:t>Ecran operare: Display tactil color: min. 7”, rezoluție minim 800 x 480 px;</w:t>
            </w:r>
          </w:p>
          <w:p w14:paraId="3C3AEA82" w14:textId="77777777" w:rsidR="001E410F" w:rsidRPr="002F07D5" w:rsidRDefault="001E410F" w:rsidP="002F07D5">
            <w:pPr>
              <w:pStyle w:val="NoSpacing"/>
              <w:jc w:val="both"/>
              <w:rPr>
                <w:rFonts w:ascii="Times New Roman" w:hAnsi="Times New Roman"/>
              </w:rPr>
            </w:pPr>
            <w:proofErr w:type="spellStart"/>
            <w:r w:rsidRPr="002F07D5">
              <w:rPr>
                <w:rFonts w:ascii="Times New Roman" w:hAnsi="Times New Roman"/>
                <w:color w:val="222222"/>
                <w:kern w:val="32"/>
                <w:lang w:val="en-US" w:eastAsia="ar-SA"/>
              </w:rPr>
              <w:t>Caracteristici</w:t>
            </w:r>
            <w:proofErr w:type="spellEnd"/>
            <w:r w:rsidRPr="002F07D5">
              <w:rPr>
                <w:rFonts w:ascii="Times New Roman" w:hAnsi="Times New Roman"/>
                <w:color w:val="222222"/>
                <w:kern w:val="32"/>
                <w:lang w:val="en-US" w:eastAsia="ar-SA"/>
              </w:rPr>
              <w:t xml:space="preserve"> </w:t>
            </w:r>
            <w:proofErr w:type="spellStart"/>
            <w:r w:rsidRPr="002F07D5">
              <w:rPr>
                <w:rFonts w:ascii="Times New Roman" w:hAnsi="Times New Roman"/>
                <w:color w:val="222222"/>
                <w:kern w:val="32"/>
                <w:lang w:val="en-US" w:eastAsia="ar-SA"/>
              </w:rPr>
              <w:t>imprimantă</w:t>
            </w:r>
            <w:proofErr w:type="spellEnd"/>
            <w:r w:rsidRPr="002F07D5">
              <w:rPr>
                <w:rFonts w:ascii="Times New Roman" w:hAnsi="Times New Roman"/>
                <w:color w:val="222222"/>
                <w:kern w:val="32"/>
                <w:lang w:val="en-US" w:eastAsia="ar-SA"/>
              </w:rPr>
              <w:t xml:space="preserve">: </w:t>
            </w:r>
            <w:proofErr w:type="spellStart"/>
            <w:r w:rsidRPr="002F07D5">
              <w:rPr>
                <w:rFonts w:ascii="Times New Roman" w:hAnsi="Times New Roman"/>
                <w:color w:val="222222"/>
                <w:kern w:val="32"/>
                <w:lang w:val="en-US" w:eastAsia="ar-SA"/>
              </w:rPr>
              <w:t>Procesor</w:t>
            </w:r>
            <w:proofErr w:type="spellEnd"/>
            <w:r w:rsidRPr="002F07D5">
              <w:rPr>
                <w:rFonts w:ascii="Times New Roman" w:hAnsi="Times New Roman"/>
                <w:color w:val="222222"/>
                <w:kern w:val="32"/>
                <w:lang w:val="en-US" w:eastAsia="ar-SA"/>
              </w:rPr>
              <w:t xml:space="preserve">: min. </w:t>
            </w:r>
            <w:proofErr w:type="spellStart"/>
            <w:r w:rsidRPr="002F07D5">
              <w:rPr>
                <w:rFonts w:ascii="Times New Roman" w:hAnsi="Times New Roman"/>
                <w:color w:val="222222"/>
                <w:kern w:val="32"/>
                <w:lang w:val="en-US" w:eastAsia="ar-SA"/>
              </w:rPr>
              <w:t>QuadCore</w:t>
            </w:r>
            <w:proofErr w:type="spellEnd"/>
            <w:r w:rsidRPr="002F07D5">
              <w:rPr>
                <w:rFonts w:ascii="Times New Roman" w:hAnsi="Times New Roman"/>
                <w:color w:val="222222"/>
                <w:kern w:val="32"/>
                <w:lang w:val="en-US" w:eastAsia="ar-SA"/>
              </w:rPr>
              <w:t xml:space="preserve"> 1.6 GHz, </w:t>
            </w:r>
            <w:proofErr w:type="spellStart"/>
            <w:r w:rsidRPr="002F07D5">
              <w:rPr>
                <w:rFonts w:ascii="Times New Roman" w:hAnsi="Times New Roman"/>
                <w:color w:val="222222"/>
                <w:kern w:val="32"/>
                <w:lang w:val="en-US" w:eastAsia="ar-SA"/>
              </w:rPr>
              <w:t>Memorie</w:t>
            </w:r>
            <w:proofErr w:type="spellEnd"/>
            <w:r w:rsidRPr="002F07D5">
              <w:rPr>
                <w:rFonts w:ascii="Times New Roman" w:hAnsi="Times New Roman"/>
                <w:color w:val="222222"/>
                <w:kern w:val="32"/>
                <w:lang w:val="en-US" w:eastAsia="ar-SA"/>
              </w:rPr>
              <w:t xml:space="preserve"> RAM: min. 6 GB</w:t>
            </w:r>
            <w:r w:rsidR="00A91DE2" w:rsidRPr="002F07D5">
              <w:rPr>
                <w:rFonts w:ascii="Times New Roman" w:hAnsi="Times New Roman"/>
                <w:color w:val="222222"/>
                <w:kern w:val="32"/>
                <w:lang w:val="en-US" w:eastAsia="ar-SA"/>
              </w:rPr>
              <w:t xml:space="preserve">, HDD: min. 256 GB SSD, </w:t>
            </w:r>
            <w:proofErr w:type="spellStart"/>
            <w:r w:rsidR="00A91DE2" w:rsidRPr="002F07D5">
              <w:rPr>
                <w:rFonts w:ascii="Times New Roman" w:hAnsi="Times New Roman"/>
                <w:color w:val="222222"/>
                <w:kern w:val="32"/>
                <w:lang w:val="en-US" w:eastAsia="ar-SA"/>
              </w:rPr>
              <w:t>Rezoluție</w:t>
            </w:r>
            <w:proofErr w:type="spellEnd"/>
            <w:r w:rsidR="00A91DE2" w:rsidRPr="002F07D5">
              <w:rPr>
                <w:rFonts w:ascii="Times New Roman" w:hAnsi="Times New Roman"/>
                <w:color w:val="222222"/>
                <w:kern w:val="32"/>
                <w:lang w:val="en-US" w:eastAsia="ar-SA"/>
              </w:rPr>
              <w:t xml:space="preserve"> </w:t>
            </w:r>
            <w:proofErr w:type="spellStart"/>
            <w:r w:rsidR="00A91DE2" w:rsidRPr="002F07D5">
              <w:rPr>
                <w:rFonts w:ascii="Times New Roman" w:hAnsi="Times New Roman"/>
                <w:color w:val="222222"/>
                <w:kern w:val="32"/>
                <w:lang w:val="en-US" w:eastAsia="ar-SA"/>
              </w:rPr>
              <w:t>imprimare</w:t>
            </w:r>
            <w:proofErr w:type="spellEnd"/>
            <w:r w:rsidR="00A91DE2" w:rsidRPr="002F07D5">
              <w:rPr>
                <w:rFonts w:ascii="Times New Roman" w:hAnsi="Times New Roman"/>
                <w:color w:val="222222"/>
                <w:kern w:val="32"/>
                <w:lang w:val="en-US" w:eastAsia="ar-SA"/>
              </w:rPr>
              <w:t xml:space="preserve">: min. 1800 x 600 dpi, </w:t>
            </w:r>
            <w:proofErr w:type="spellStart"/>
            <w:r w:rsidR="00A91DE2" w:rsidRPr="002F07D5">
              <w:rPr>
                <w:rFonts w:ascii="Times New Roman" w:hAnsi="Times New Roman"/>
                <w:color w:val="222222"/>
                <w:kern w:val="32"/>
                <w:lang w:val="en-US" w:eastAsia="ar-SA"/>
              </w:rPr>
              <w:t>Conectivitate</w:t>
            </w:r>
            <w:proofErr w:type="spellEnd"/>
            <w:r w:rsidR="00A91DE2" w:rsidRPr="002F07D5">
              <w:rPr>
                <w:rFonts w:ascii="Times New Roman" w:hAnsi="Times New Roman"/>
                <w:color w:val="222222"/>
                <w:kern w:val="32"/>
                <w:lang w:val="en-US" w:eastAsia="ar-SA"/>
              </w:rPr>
              <w:t xml:space="preserve">: 100/1000 Base-T, USB 2.0, </w:t>
            </w:r>
            <w:r w:rsidR="00A91DE2" w:rsidRPr="002F07D5">
              <w:rPr>
                <w:rFonts w:ascii="Times New Roman" w:hAnsi="Times New Roman"/>
              </w:rPr>
              <w:t>Limbaje de imprimare: PCL6, PCL5e/c, PostScript 3, XPS, Suport mobil: Apple AirPrint (iOS), Mopria (Android)</w:t>
            </w:r>
          </w:p>
          <w:p w14:paraId="4A6F9D6B" w14:textId="6F38830B" w:rsidR="00A91DE2" w:rsidRPr="002F07D5" w:rsidRDefault="00A91DE2" w:rsidP="002F07D5">
            <w:pPr>
              <w:pStyle w:val="NoSpacing"/>
              <w:jc w:val="both"/>
              <w:rPr>
                <w:rFonts w:ascii="Times New Roman" w:hAnsi="Times New Roman"/>
                <w:color w:val="222222"/>
                <w:kern w:val="32"/>
                <w:lang w:val="en-US" w:eastAsia="ar-SA"/>
              </w:rPr>
            </w:pPr>
            <w:proofErr w:type="spellStart"/>
            <w:r w:rsidRPr="002F07D5">
              <w:rPr>
                <w:rFonts w:ascii="Times New Roman" w:hAnsi="Times New Roman"/>
                <w:color w:val="222222"/>
                <w:kern w:val="32"/>
                <w:lang w:val="en-US" w:eastAsia="ar-SA"/>
              </w:rPr>
              <w:t>Caracteristici</w:t>
            </w:r>
            <w:proofErr w:type="spellEnd"/>
            <w:r w:rsidRPr="002F07D5">
              <w:rPr>
                <w:rFonts w:ascii="Times New Roman" w:hAnsi="Times New Roman"/>
                <w:color w:val="222222"/>
                <w:kern w:val="32"/>
                <w:lang w:val="en-US" w:eastAsia="ar-SA"/>
              </w:rPr>
              <w:t xml:space="preserve"> scanner: </w:t>
            </w:r>
            <w:proofErr w:type="spellStart"/>
            <w:r w:rsidRPr="002F07D5">
              <w:rPr>
                <w:rFonts w:ascii="Times New Roman" w:hAnsi="Times New Roman"/>
                <w:color w:val="222222"/>
                <w:kern w:val="32"/>
                <w:lang w:val="en-US" w:eastAsia="ar-SA"/>
              </w:rPr>
              <w:t>Viteză</w:t>
            </w:r>
            <w:proofErr w:type="spellEnd"/>
            <w:r w:rsidRPr="002F07D5">
              <w:rPr>
                <w:rFonts w:ascii="Times New Roman" w:hAnsi="Times New Roman"/>
                <w:color w:val="222222"/>
                <w:kern w:val="32"/>
                <w:lang w:val="en-US" w:eastAsia="ar-SA"/>
              </w:rPr>
              <w:t xml:space="preserve"> </w:t>
            </w:r>
            <w:proofErr w:type="spellStart"/>
            <w:r w:rsidRPr="002F07D5">
              <w:rPr>
                <w:rFonts w:ascii="Times New Roman" w:hAnsi="Times New Roman"/>
                <w:color w:val="222222"/>
                <w:kern w:val="32"/>
                <w:lang w:val="en-US" w:eastAsia="ar-SA"/>
              </w:rPr>
              <w:t>scanare</w:t>
            </w:r>
            <w:proofErr w:type="spellEnd"/>
            <w:r w:rsidRPr="002F07D5">
              <w:rPr>
                <w:rFonts w:ascii="Times New Roman" w:hAnsi="Times New Roman"/>
                <w:color w:val="222222"/>
                <w:kern w:val="32"/>
                <w:lang w:val="en-US" w:eastAsia="ar-SA"/>
              </w:rPr>
              <w:t xml:space="preserve">: min. 55 </w:t>
            </w:r>
            <w:proofErr w:type="spellStart"/>
            <w:r w:rsidRPr="002F07D5">
              <w:rPr>
                <w:rFonts w:ascii="Times New Roman" w:hAnsi="Times New Roman"/>
                <w:color w:val="222222"/>
                <w:kern w:val="32"/>
                <w:lang w:val="en-US" w:eastAsia="ar-SA"/>
              </w:rPr>
              <w:t>ipm</w:t>
            </w:r>
            <w:proofErr w:type="spellEnd"/>
            <w:r w:rsidRPr="002F07D5">
              <w:rPr>
                <w:rFonts w:ascii="Times New Roman" w:hAnsi="Times New Roman"/>
                <w:color w:val="222222"/>
                <w:kern w:val="32"/>
                <w:lang w:val="en-US" w:eastAsia="ar-SA"/>
              </w:rPr>
              <w:t xml:space="preserve"> la 300 dpi, </w:t>
            </w:r>
            <w:proofErr w:type="spellStart"/>
            <w:r w:rsidRPr="002F07D5">
              <w:rPr>
                <w:rFonts w:ascii="Times New Roman" w:hAnsi="Times New Roman"/>
                <w:color w:val="222222"/>
                <w:kern w:val="32"/>
                <w:lang w:val="en-US" w:eastAsia="ar-SA"/>
              </w:rPr>
              <w:t>Rezoluție</w:t>
            </w:r>
            <w:proofErr w:type="spellEnd"/>
            <w:r w:rsidRPr="002F07D5">
              <w:rPr>
                <w:rFonts w:ascii="Times New Roman" w:hAnsi="Times New Roman"/>
                <w:color w:val="222222"/>
                <w:kern w:val="32"/>
                <w:lang w:val="en-US" w:eastAsia="ar-SA"/>
              </w:rPr>
              <w:t xml:space="preserve">: min. 600 x 600 dpi, </w:t>
            </w:r>
            <w:proofErr w:type="spellStart"/>
            <w:r w:rsidRPr="002F07D5">
              <w:rPr>
                <w:rFonts w:ascii="Times New Roman" w:hAnsi="Times New Roman"/>
                <w:color w:val="222222"/>
                <w:kern w:val="32"/>
                <w:lang w:val="en-US" w:eastAsia="ar-SA"/>
              </w:rPr>
              <w:t>Formate</w:t>
            </w:r>
            <w:proofErr w:type="spellEnd"/>
            <w:r w:rsidRPr="002F07D5">
              <w:rPr>
                <w:rFonts w:ascii="Times New Roman" w:hAnsi="Times New Roman"/>
                <w:color w:val="222222"/>
                <w:kern w:val="32"/>
                <w:lang w:val="en-US" w:eastAsia="ar-SA"/>
              </w:rPr>
              <w:t xml:space="preserve"> </w:t>
            </w:r>
            <w:proofErr w:type="spellStart"/>
            <w:r w:rsidRPr="002F07D5">
              <w:rPr>
                <w:rFonts w:ascii="Times New Roman" w:hAnsi="Times New Roman"/>
                <w:color w:val="222222"/>
                <w:kern w:val="32"/>
                <w:lang w:val="en-US" w:eastAsia="ar-SA"/>
              </w:rPr>
              <w:t>fișiere</w:t>
            </w:r>
            <w:proofErr w:type="spellEnd"/>
            <w:r w:rsidRPr="002F07D5">
              <w:rPr>
                <w:rFonts w:ascii="Times New Roman" w:hAnsi="Times New Roman"/>
                <w:color w:val="222222"/>
                <w:kern w:val="32"/>
                <w:lang w:val="en-US" w:eastAsia="ar-SA"/>
              </w:rPr>
              <w:t xml:space="preserve"> minim: JPEG, TIFF, </w:t>
            </w:r>
            <w:proofErr w:type="spellStart"/>
            <w:r w:rsidRPr="002F07D5">
              <w:rPr>
                <w:rFonts w:ascii="Times New Roman" w:hAnsi="Times New Roman"/>
                <w:color w:val="222222"/>
                <w:kern w:val="32"/>
                <w:lang w:val="en-US" w:eastAsia="ar-SA"/>
              </w:rPr>
              <w:t>CompactPDF</w:t>
            </w:r>
            <w:proofErr w:type="spellEnd"/>
            <w:r w:rsidRPr="002F07D5">
              <w:rPr>
                <w:rFonts w:ascii="Times New Roman" w:hAnsi="Times New Roman"/>
                <w:color w:val="222222"/>
                <w:kern w:val="32"/>
                <w:lang w:val="en-US" w:eastAsia="ar-SA"/>
              </w:rPr>
              <w:t xml:space="preserve">, </w:t>
            </w:r>
            <w:proofErr w:type="spellStart"/>
            <w:r w:rsidRPr="002F07D5">
              <w:rPr>
                <w:rFonts w:ascii="Times New Roman" w:hAnsi="Times New Roman"/>
                <w:color w:val="222222"/>
                <w:kern w:val="32"/>
                <w:lang w:val="en-US" w:eastAsia="ar-SA"/>
              </w:rPr>
              <w:t>EncryptedPDF</w:t>
            </w:r>
            <w:proofErr w:type="spellEnd"/>
            <w:r w:rsidRPr="002F07D5">
              <w:rPr>
                <w:rFonts w:ascii="Times New Roman" w:hAnsi="Times New Roman"/>
                <w:color w:val="222222"/>
                <w:kern w:val="32"/>
                <w:lang w:val="en-US" w:eastAsia="ar-SA"/>
              </w:rPr>
              <w:t xml:space="preserve">, XPS, Compact </w:t>
            </w:r>
            <w:r w:rsidRPr="002F07D5">
              <w:rPr>
                <w:rFonts w:ascii="Times New Roman" w:hAnsi="Times New Roman"/>
                <w:color w:val="222222"/>
                <w:kern w:val="32"/>
                <w:lang w:val="en-US" w:eastAsia="ar-SA"/>
              </w:rPr>
              <w:lastRenderedPageBreak/>
              <w:t xml:space="preserve">HPS, PPTX, PDF/A, </w:t>
            </w:r>
            <w:proofErr w:type="spellStart"/>
            <w:r w:rsidR="008C1B38" w:rsidRPr="002F07D5">
              <w:rPr>
                <w:rFonts w:ascii="Times New Roman" w:hAnsi="Times New Roman"/>
                <w:color w:val="222222"/>
                <w:kern w:val="32"/>
                <w:lang w:val="en-US" w:eastAsia="ar-SA"/>
              </w:rPr>
              <w:t>Destinații</w:t>
            </w:r>
            <w:proofErr w:type="spellEnd"/>
            <w:r w:rsidR="008C1B38" w:rsidRPr="002F07D5">
              <w:rPr>
                <w:rFonts w:ascii="Times New Roman" w:hAnsi="Times New Roman"/>
                <w:color w:val="222222"/>
                <w:kern w:val="32"/>
                <w:lang w:val="en-US" w:eastAsia="ar-SA"/>
              </w:rPr>
              <w:t xml:space="preserve"> </w:t>
            </w:r>
            <w:proofErr w:type="spellStart"/>
            <w:r w:rsidR="008C1B38" w:rsidRPr="002F07D5">
              <w:rPr>
                <w:rFonts w:ascii="Times New Roman" w:hAnsi="Times New Roman"/>
                <w:color w:val="222222"/>
                <w:kern w:val="32"/>
                <w:lang w:val="en-US" w:eastAsia="ar-SA"/>
              </w:rPr>
              <w:t>scanare</w:t>
            </w:r>
            <w:proofErr w:type="spellEnd"/>
            <w:r w:rsidR="008C1B38" w:rsidRPr="002F07D5">
              <w:rPr>
                <w:rFonts w:ascii="Times New Roman" w:hAnsi="Times New Roman"/>
                <w:color w:val="222222"/>
                <w:kern w:val="32"/>
                <w:lang w:val="en-US" w:eastAsia="ar-SA"/>
              </w:rPr>
              <w:t xml:space="preserve">: e-mail, FTP, PC (SMB), WebDAV, USB, </w:t>
            </w:r>
            <w:proofErr w:type="spellStart"/>
            <w:r w:rsidR="008C1B38" w:rsidRPr="002F07D5">
              <w:rPr>
                <w:rFonts w:ascii="Times New Roman" w:hAnsi="Times New Roman"/>
                <w:color w:val="222222"/>
                <w:kern w:val="32"/>
                <w:lang w:val="en-US" w:eastAsia="ar-SA"/>
              </w:rPr>
              <w:t>NetworkTwain</w:t>
            </w:r>
            <w:proofErr w:type="spellEnd"/>
            <w:r w:rsidR="008C1B38" w:rsidRPr="002F07D5">
              <w:rPr>
                <w:rFonts w:ascii="Times New Roman" w:hAnsi="Times New Roman"/>
                <w:color w:val="222222"/>
                <w:kern w:val="32"/>
                <w:lang w:val="en-US" w:eastAsia="ar-SA"/>
              </w:rPr>
              <w:t xml:space="preserve">, Device Profile for </w:t>
            </w:r>
            <w:proofErr w:type="spellStart"/>
            <w:r w:rsidR="008C1B38" w:rsidRPr="002F07D5">
              <w:rPr>
                <w:rFonts w:ascii="Times New Roman" w:hAnsi="Times New Roman"/>
                <w:color w:val="222222"/>
                <w:kern w:val="32"/>
                <w:lang w:val="en-US" w:eastAsia="ar-SA"/>
              </w:rPr>
              <w:t>WebService</w:t>
            </w:r>
            <w:proofErr w:type="spellEnd"/>
          </w:p>
          <w:p w14:paraId="2DE276F0" w14:textId="4BBE68D4" w:rsidR="008C1B38" w:rsidRPr="002F07D5" w:rsidRDefault="008C1B38" w:rsidP="002F07D5">
            <w:pPr>
              <w:pStyle w:val="NoSpacing"/>
              <w:jc w:val="both"/>
              <w:rPr>
                <w:rFonts w:ascii="Times New Roman" w:hAnsi="Times New Roman"/>
                <w:color w:val="222222"/>
                <w:kern w:val="32"/>
                <w:lang w:val="en-US" w:eastAsia="ar-SA"/>
              </w:rPr>
            </w:pPr>
            <w:proofErr w:type="spellStart"/>
            <w:r w:rsidRPr="002F07D5">
              <w:rPr>
                <w:rFonts w:ascii="Times New Roman" w:hAnsi="Times New Roman"/>
                <w:color w:val="222222"/>
                <w:kern w:val="32"/>
                <w:lang w:val="en-US" w:eastAsia="ar-SA"/>
              </w:rPr>
              <w:t>Accesorii</w:t>
            </w:r>
            <w:proofErr w:type="spellEnd"/>
            <w:r w:rsidRPr="002F07D5">
              <w:rPr>
                <w:rFonts w:ascii="Times New Roman" w:hAnsi="Times New Roman"/>
                <w:color w:val="222222"/>
                <w:kern w:val="32"/>
                <w:lang w:val="en-US" w:eastAsia="ar-SA"/>
              </w:rPr>
              <w:t xml:space="preserve"> </w:t>
            </w:r>
            <w:proofErr w:type="spellStart"/>
            <w:r w:rsidRPr="002F07D5">
              <w:rPr>
                <w:rFonts w:ascii="Times New Roman" w:hAnsi="Times New Roman"/>
                <w:color w:val="222222"/>
                <w:kern w:val="32"/>
                <w:lang w:val="en-US" w:eastAsia="ar-SA"/>
              </w:rPr>
              <w:t>incluse</w:t>
            </w:r>
            <w:proofErr w:type="spellEnd"/>
            <w:r w:rsidRPr="002F07D5">
              <w:rPr>
                <w:rFonts w:ascii="Times New Roman" w:hAnsi="Times New Roman"/>
                <w:color w:val="222222"/>
                <w:kern w:val="32"/>
                <w:lang w:val="en-US" w:eastAsia="ar-SA"/>
              </w:rPr>
              <w:t xml:space="preserve">: </w:t>
            </w:r>
          </w:p>
          <w:p w14:paraId="618E002A" w14:textId="5A670831" w:rsidR="008C1B38" w:rsidRPr="002F07D5" w:rsidRDefault="008C1B38" w:rsidP="002F07D5">
            <w:pPr>
              <w:pStyle w:val="NoSpacing"/>
              <w:jc w:val="both"/>
              <w:rPr>
                <w:rFonts w:ascii="Times New Roman" w:hAnsi="Times New Roman"/>
                <w:color w:val="222222"/>
                <w:kern w:val="32"/>
                <w:lang w:val="en-US" w:eastAsia="ar-SA"/>
              </w:rPr>
            </w:pPr>
            <w:r w:rsidRPr="002F07D5">
              <w:rPr>
                <w:rFonts w:ascii="Times New Roman" w:hAnsi="Times New Roman"/>
                <w:color w:val="222222"/>
                <w:kern w:val="32"/>
                <w:lang w:val="en-US" w:eastAsia="ar-SA"/>
              </w:rPr>
              <w:t xml:space="preserve">Toner CMY: min. 24.000 </w:t>
            </w:r>
            <w:proofErr w:type="spellStart"/>
            <w:r w:rsidRPr="002F07D5">
              <w:rPr>
                <w:rFonts w:ascii="Times New Roman" w:hAnsi="Times New Roman"/>
                <w:color w:val="222222"/>
                <w:kern w:val="32"/>
                <w:lang w:val="en-US" w:eastAsia="ar-SA"/>
              </w:rPr>
              <w:t>pagini</w:t>
            </w:r>
            <w:proofErr w:type="spellEnd"/>
            <w:r w:rsidRPr="002F07D5">
              <w:rPr>
                <w:rFonts w:ascii="Times New Roman" w:hAnsi="Times New Roman"/>
                <w:color w:val="222222"/>
                <w:kern w:val="32"/>
                <w:lang w:val="en-US" w:eastAsia="ar-SA"/>
              </w:rPr>
              <w:t>/</w:t>
            </w:r>
            <w:proofErr w:type="spellStart"/>
            <w:r w:rsidRPr="002F07D5">
              <w:rPr>
                <w:rFonts w:ascii="Times New Roman" w:hAnsi="Times New Roman"/>
                <w:color w:val="222222"/>
                <w:kern w:val="32"/>
                <w:lang w:val="en-US" w:eastAsia="ar-SA"/>
              </w:rPr>
              <w:t>culoare</w:t>
            </w:r>
            <w:proofErr w:type="spellEnd"/>
            <w:r w:rsidRPr="002F07D5">
              <w:rPr>
                <w:rFonts w:ascii="Times New Roman" w:hAnsi="Times New Roman"/>
                <w:color w:val="222222"/>
                <w:kern w:val="32"/>
                <w:lang w:val="en-US" w:eastAsia="ar-SA"/>
              </w:rPr>
              <w:t>;</w:t>
            </w:r>
          </w:p>
          <w:p w14:paraId="3DB21EF6" w14:textId="23D0B33C" w:rsidR="008C1B38" w:rsidRPr="002F07D5" w:rsidRDefault="008C1B38" w:rsidP="002F07D5">
            <w:pPr>
              <w:pStyle w:val="NoSpacing"/>
              <w:jc w:val="both"/>
              <w:rPr>
                <w:rFonts w:ascii="Times New Roman" w:hAnsi="Times New Roman"/>
                <w:color w:val="222222"/>
                <w:kern w:val="32"/>
                <w:lang w:val="en-US" w:eastAsia="ar-SA"/>
              </w:rPr>
            </w:pPr>
            <w:r w:rsidRPr="002F07D5">
              <w:rPr>
                <w:rFonts w:ascii="Times New Roman" w:hAnsi="Times New Roman"/>
                <w:color w:val="222222"/>
                <w:kern w:val="32"/>
                <w:lang w:val="en-US" w:eastAsia="ar-SA"/>
              </w:rPr>
              <w:t xml:space="preserve">Toner K: min. 24.000 </w:t>
            </w:r>
            <w:proofErr w:type="spellStart"/>
            <w:r w:rsidRPr="002F07D5">
              <w:rPr>
                <w:rFonts w:ascii="Times New Roman" w:hAnsi="Times New Roman"/>
                <w:color w:val="222222"/>
                <w:kern w:val="32"/>
                <w:lang w:val="en-US" w:eastAsia="ar-SA"/>
              </w:rPr>
              <w:t>pagini</w:t>
            </w:r>
            <w:proofErr w:type="spellEnd"/>
            <w:r w:rsidRPr="002F07D5">
              <w:rPr>
                <w:rFonts w:ascii="Times New Roman" w:hAnsi="Times New Roman"/>
                <w:color w:val="222222"/>
                <w:kern w:val="32"/>
                <w:lang w:val="en-US" w:eastAsia="ar-SA"/>
              </w:rPr>
              <w:t>;</w:t>
            </w:r>
          </w:p>
          <w:p w14:paraId="1878C5B1" w14:textId="06B30005" w:rsidR="008C1B38" w:rsidRPr="002F07D5" w:rsidRDefault="008C1B38" w:rsidP="002F07D5">
            <w:pPr>
              <w:pStyle w:val="NoSpacing"/>
              <w:jc w:val="both"/>
              <w:rPr>
                <w:rFonts w:ascii="Times New Roman" w:hAnsi="Times New Roman"/>
                <w:color w:val="222222"/>
                <w:kern w:val="32"/>
                <w:lang w:val="en-US" w:eastAsia="ar-SA"/>
              </w:rPr>
            </w:pPr>
            <w:proofErr w:type="spellStart"/>
            <w:r w:rsidRPr="002F07D5">
              <w:rPr>
                <w:rFonts w:ascii="Times New Roman" w:hAnsi="Times New Roman"/>
                <w:color w:val="222222"/>
                <w:kern w:val="32"/>
                <w:lang w:val="en-US" w:eastAsia="ar-SA"/>
              </w:rPr>
              <w:t>Unități</w:t>
            </w:r>
            <w:proofErr w:type="spellEnd"/>
            <w:r w:rsidRPr="002F07D5">
              <w:rPr>
                <w:rFonts w:ascii="Times New Roman" w:hAnsi="Times New Roman"/>
                <w:color w:val="222222"/>
                <w:kern w:val="32"/>
                <w:lang w:val="en-US" w:eastAsia="ar-SA"/>
              </w:rPr>
              <w:t xml:space="preserve"> de imagine CMY: min. 85.000 </w:t>
            </w:r>
            <w:proofErr w:type="spellStart"/>
            <w:r w:rsidRPr="002F07D5">
              <w:rPr>
                <w:rFonts w:ascii="Times New Roman" w:hAnsi="Times New Roman"/>
                <w:color w:val="222222"/>
                <w:kern w:val="32"/>
                <w:lang w:val="en-US" w:eastAsia="ar-SA"/>
              </w:rPr>
              <w:t>pag</w:t>
            </w:r>
            <w:proofErr w:type="spellEnd"/>
            <w:r w:rsidRPr="002F07D5">
              <w:rPr>
                <w:rFonts w:ascii="Times New Roman" w:hAnsi="Times New Roman"/>
                <w:color w:val="222222"/>
                <w:kern w:val="32"/>
                <w:lang w:val="en-US" w:eastAsia="ar-SA"/>
              </w:rPr>
              <w:t>./</w:t>
            </w:r>
            <w:proofErr w:type="spellStart"/>
            <w:r w:rsidRPr="002F07D5">
              <w:rPr>
                <w:rFonts w:ascii="Times New Roman" w:hAnsi="Times New Roman"/>
                <w:color w:val="222222"/>
                <w:kern w:val="32"/>
                <w:lang w:val="en-US" w:eastAsia="ar-SA"/>
              </w:rPr>
              <w:t>culoare</w:t>
            </w:r>
            <w:proofErr w:type="spellEnd"/>
            <w:r w:rsidRPr="002F07D5">
              <w:rPr>
                <w:rFonts w:ascii="Times New Roman" w:hAnsi="Times New Roman"/>
                <w:color w:val="222222"/>
                <w:kern w:val="32"/>
                <w:lang w:val="en-US" w:eastAsia="ar-SA"/>
              </w:rPr>
              <w:t>;</w:t>
            </w:r>
          </w:p>
          <w:p w14:paraId="1C146FA0" w14:textId="6853B989" w:rsidR="008C1B38" w:rsidRPr="002F07D5" w:rsidRDefault="008C1B38" w:rsidP="002F07D5">
            <w:pPr>
              <w:pStyle w:val="NoSpacing"/>
              <w:jc w:val="both"/>
              <w:rPr>
                <w:rFonts w:ascii="Times New Roman" w:hAnsi="Times New Roman"/>
                <w:color w:val="222222"/>
                <w:kern w:val="32"/>
                <w:lang w:val="en-US" w:eastAsia="ar-SA"/>
              </w:rPr>
            </w:pPr>
            <w:r w:rsidRPr="002F07D5">
              <w:rPr>
                <w:rFonts w:ascii="Times New Roman" w:hAnsi="Times New Roman"/>
                <w:color w:val="222222"/>
                <w:kern w:val="32"/>
                <w:lang w:val="en-US" w:eastAsia="ar-SA"/>
              </w:rPr>
              <w:t xml:space="preserve">Drum K: min. 100.000 </w:t>
            </w:r>
            <w:proofErr w:type="spellStart"/>
            <w:r w:rsidRPr="002F07D5">
              <w:rPr>
                <w:rFonts w:ascii="Times New Roman" w:hAnsi="Times New Roman"/>
                <w:color w:val="222222"/>
                <w:kern w:val="32"/>
                <w:lang w:val="en-US" w:eastAsia="ar-SA"/>
              </w:rPr>
              <w:t>pagini</w:t>
            </w:r>
            <w:proofErr w:type="spellEnd"/>
            <w:r w:rsidRPr="002F07D5">
              <w:rPr>
                <w:rFonts w:ascii="Times New Roman" w:hAnsi="Times New Roman"/>
                <w:color w:val="222222"/>
                <w:kern w:val="32"/>
                <w:lang w:val="en-US" w:eastAsia="ar-SA"/>
              </w:rPr>
              <w:t>;</w:t>
            </w:r>
          </w:p>
          <w:p w14:paraId="6F01A524" w14:textId="002268E2" w:rsidR="008C1B38" w:rsidRPr="002F07D5" w:rsidRDefault="008C1B38" w:rsidP="002F07D5">
            <w:pPr>
              <w:pStyle w:val="NoSpacing"/>
              <w:jc w:val="both"/>
              <w:rPr>
                <w:rFonts w:ascii="Times New Roman" w:hAnsi="Times New Roman"/>
                <w:color w:val="222222"/>
                <w:kern w:val="32"/>
                <w:lang w:val="en-US" w:eastAsia="ar-SA"/>
              </w:rPr>
            </w:pPr>
            <w:proofErr w:type="spellStart"/>
            <w:r w:rsidRPr="002F07D5">
              <w:rPr>
                <w:rFonts w:ascii="Times New Roman" w:hAnsi="Times New Roman"/>
                <w:color w:val="222222"/>
                <w:kern w:val="32"/>
                <w:lang w:val="en-US" w:eastAsia="ar-SA"/>
              </w:rPr>
              <w:t>Unitate</w:t>
            </w:r>
            <w:proofErr w:type="spellEnd"/>
            <w:r w:rsidRPr="002F07D5">
              <w:rPr>
                <w:rFonts w:ascii="Times New Roman" w:hAnsi="Times New Roman"/>
                <w:color w:val="222222"/>
                <w:kern w:val="32"/>
                <w:lang w:val="en-US" w:eastAsia="ar-SA"/>
              </w:rPr>
              <w:t xml:space="preserve"> </w:t>
            </w:r>
            <w:proofErr w:type="spellStart"/>
            <w:r w:rsidRPr="002F07D5">
              <w:rPr>
                <w:rFonts w:ascii="Times New Roman" w:hAnsi="Times New Roman"/>
                <w:color w:val="222222"/>
                <w:kern w:val="32"/>
                <w:lang w:val="en-US" w:eastAsia="ar-SA"/>
              </w:rPr>
              <w:t>developare</w:t>
            </w:r>
            <w:proofErr w:type="spellEnd"/>
            <w:r w:rsidRPr="002F07D5">
              <w:rPr>
                <w:rFonts w:ascii="Times New Roman" w:hAnsi="Times New Roman"/>
                <w:color w:val="222222"/>
                <w:kern w:val="32"/>
                <w:lang w:val="en-US" w:eastAsia="ar-SA"/>
              </w:rPr>
              <w:t xml:space="preserve"> K: min. 600.000 </w:t>
            </w:r>
            <w:proofErr w:type="spellStart"/>
            <w:r w:rsidRPr="002F07D5">
              <w:rPr>
                <w:rFonts w:ascii="Times New Roman" w:hAnsi="Times New Roman"/>
                <w:color w:val="222222"/>
                <w:kern w:val="32"/>
                <w:lang w:val="en-US" w:eastAsia="ar-SA"/>
              </w:rPr>
              <w:t>pagini</w:t>
            </w:r>
            <w:proofErr w:type="spellEnd"/>
          </w:p>
          <w:p w14:paraId="2B32ED57" w14:textId="77777777" w:rsidR="00A91DE2" w:rsidRPr="002F07D5" w:rsidRDefault="008C1B38" w:rsidP="002F07D5">
            <w:pPr>
              <w:pStyle w:val="NoSpacing"/>
              <w:jc w:val="both"/>
              <w:rPr>
                <w:rFonts w:ascii="Times New Roman" w:hAnsi="Times New Roman"/>
                <w:color w:val="222222"/>
                <w:kern w:val="32"/>
                <w:lang w:eastAsia="ar-SA"/>
              </w:rPr>
            </w:pPr>
            <w:r w:rsidRPr="002F07D5">
              <w:rPr>
                <w:rFonts w:ascii="Times New Roman" w:hAnsi="Times New Roman"/>
                <w:color w:val="222222"/>
                <w:kern w:val="32"/>
                <w:lang w:val="en-US" w:eastAsia="ar-SA"/>
              </w:rPr>
              <w:t>Securitate:</w:t>
            </w:r>
            <w:r w:rsidRPr="002F07D5">
              <w:rPr>
                <w:rFonts w:ascii="Times New Roman" w:eastAsiaTheme="minorHAnsi" w:hAnsi="Times New Roman"/>
                <w:color w:val="00000A"/>
              </w:rPr>
              <w:t xml:space="preserve"> </w:t>
            </w:r>
            <w:r w:rsidRPr="002F07D5">
              <w:rPr>
                <w:rFonts w:ascii="Times New Roman" w:hAnsi="Times New Roman"/>
                <w:color w:val="222222"/>
                <w:kern w:val="32"/>
                <w:lang w:eastAsia="ar-SA"/>
              </w:rPr>
              <w:t>Filtrare IP, blocare porturi, Protocoale: SSL2, SSL3, TLS1.0, IPsec, IEEE 802.1x, HDD: criptare AES128, rescriere conform a 8 standarde, ștergere automata a memoriei, Criptare date tipărite, Autentificare utilizatori Active Directory: până la 1000 conturi</w:t>
            </w:r>
          </w:p>
          <w:p w14:paraId="52BFB714" w14:textId="2AFD4761" w:rsidR="008C1B38" w:rsidRPr="002F07D5" w:rsidRDefault="008C1B38" w:rsidP="002F07D5">
            <w:pPr>
              <w:pStyle w:val="NoSpacing"/>
              <w:jc w:val="both"/>
              <w:rPr>
                <w:rFonts w:ascii="Times New Roman" w:hAnsi="Times New Roman"/>
                <w:color w:val="222222"/>
                <w:kern w:val="32"/>
                <w:lang w:val="en-US" w:eastAsia="ar-SA"/>
              </w:rPr>
            </w:pPr>
            <w:proofErr w:type="spellStart"/>
            <w:r w:rsidRPr="002F07D5">
              <w:rPr>
                <w:rFonts w:ascii="Times New Roman" w:hAnsi="Times New Roman"/>
                <w:color w:val="222222"/>
                <w:kern w:val="32"/>
                <w:lang w:val="en-US" w:eastAsia="ar-SA"/>
              </w:rPr>
              <w:t>Termen</w:t>
            </w:r>
            <w:proofErr w:type="spellEnd"/>
            <w:r w:rsidRPr="002F07D5">
              <w:rPr>
                <w:rFonts w:ascii="Times New Roman" w:hAnsi="Times New Roman"/>
                <w:color w:val="222222"/>
                <w:kern w:val="32"/>
                <w:lang w:val="en-US" w:eastAsia="ar-SA"/>
              </w:rPr>
              <w:t xml:space="preserve"> de </w:t>
            </w:r>
            <w:proofErr w:type="spellStart"/>
            <w:r w:rsidRPr="002F07D5">
              <w:rPr>
                <w:rFonts w:ascii="Times New Roman" w:hAnsi="Times New Roman"/>
                <w:color w:val="222222"/>
                <w:kern w:val="32"/>
                <w:lang w:val="en-US" w:eastAsia="ar-SA"/>
              </w:rPr>
              <w:t>garanție</w:t>
            </w:r>
            <w:proofErr w:type="spellEnd"/>
            <w:r w:rsidRPr="002F07D5">
              <w:rPr>
                <w:rFonts w:ascii="Times New Roman" w:hAnsi="Times New Roman"/>
                <w:color w:val="222222"/>
                <w:kern w:val="32"/>
                <w:lang w:val="en-US" w:eastAsia="ar-SA"/>
              </w:rPr>
              <w:t xml:space="preserve">: minim </w:t>
            </w:r>
            <w:r w:rsidR="00F35E78" w:rsidRPr="002F07D5">
              <w:rPr>
                <w:rFonts w:ascii="Times New Roman" w:hAnsi="Times New Roman"/>
                <w:color w:val="222222"/>
                <w:kern w:val="32"/>
                <w:lang w:val="en-US" w:eastAsia="ar-SA"/>
              </w:rPr>
              <w:t xml:space="preserve">12 </w:t>
            </w:r>
            <w:proofErr w:type="spellStart"/>
            <w:r w:rsidR="00F35E78" w:rsidRPr="002F07D5">
              <w:rPr>
                <w:rFonts w:ascii="Times New Roman" w:hAnsi="Times New Roman"/>
                <w:color w:val="222222"/>
                <w:kern w:val="32"/>
                <w:lang w:val="en-US" w:eastAsia="ar-SA"/>
              </w:rPr>
              <w:t>luni</w:t>
            </w:r>
            <w:proofErr w:type="spellEnd"/>
          </w:p>
        </w:tc>
        <w:tc>
          <w:tcPr>
            <w:tcW w:w="682" w:type="dxa"/>
            <w:tcBorders>
              <w:top w:val="single" w:sz="8" w:space="0" w:color="auto"/>
              <w:left w:val="nil"/>
              <w:bottom w:val="single" w:sz="8" w:space="0" w:color="auto"/>
              <w:right w:val="single" w:sz="4" w:space="0" w:color="auto"/>
            </w:tcBorders>
            <w:shd w:val="clear" w:color="auto" w:fill="auto"/>
            <w:vAlign w:val="center"/>
          </w:tcPr>
          <w:p w14:paraId="1FDF5D79"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lastRenderedPageBreak/>
              <w:t>buc</w:t>
            </w:r>
          </w:p>
        </w:tc>
        <w:tc>
          <w:tcPr>
            <w:tcW w:w="736" w:type="dxa"/>
            <w:tcBorders>
              <w:top w:val="single" w:sz="8" w:space="0" w:color="auto"/>
              <w:left w:val="nil"/>
              <w:bottom w:val="single" w:sz="8" w:space="0" w:color="auto"/>
              <w:right w:val="single" w:sz="8" w:space="0" w:color="auto"/>
            </w:tcBorders>
            <w:shd w:val="clear" w:color="auto" w:fill="auto"/>
            <w:noWrap/>
            <w:vAlign w:val="center"/>
          </w:tcPr>
          <w:p w14:paraId="5711B150"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t>1</w:t>
            </w:r>
          </w:p>
        </w:tc>
      </w:tr>
      <w:tr w:rsidR="009D7069" w:rsidRPr="002F07D5" w14:paraId="5034A622" w14:textId="77777777" w:rsidTr="00132FB8">
        <w:trPr>
          <w:trHeight w:val="341"/>
        </w:trPr>
        <w:tc>
          <w:tcPr>
            <w:tcW w:w="597" w:type="dxa"/>
            <w:vAlign w:val="center"/>
          </w:tcPr>
          <w:p w14:paraId="21C3217A" w14:textId="77777777" w:rsidR="009D7069" w:rsidRPr="002F07D5" w:rsidRDefault="009D7069" w:rsidP="002F07D5">
            <w:pPr>
              <w:spacing w:after="0" w:line="240" w:lineRule="auto"/>
              <w:jc w:val="center"/>
              <w:rPr>
                <w:rFonts w:ascii="Times New Roman" w:eastAsia="Times New Roman" w:hAnsi="Times New Roman" w:cs="Times New Roman"/>
                <w:lang w:val="en-GB"/>
              </w:rPr>
            </w:pPr>
            <w:r w:rsidRPr="002F07D5">
              <w:rPr>
                <w:rFonts w:ascii="Times New Roman" w:eastAsia="Times New Roman" w:hAnsi="Times New Roman" w:cs="Times New Roman"/>
                <w:lang w:val="en-GB"/>
              </w:rPr>
              <w:t>3</w:t>
            </w:r>
          </w:p>
        </w:tc>
        <w:tc>
          <w:tcPr>
            <w:tcW w:w="8221" w:type="dxa"/>
            <w:shd w:val="clear" w:color="auto" w:fill="auto"/>
            <w:vAlign w:val="center"/>
          </w:tcPr>
          <w:p w14:paraId="55E7FEDD" w14:textId="0DD923E9" w:rsidR="00F35E78" w:rsidRPr="002F07D5" w:rsidRDefault="009D7069" w:rsidP="002F07D5">
            <w:pPr>
              <w:pStyle w:val="NormalWeb"/>
              <w:spacing w:before="0" w:beforeAutospacing="0" w:after="0" w:afterAutospacing="0"/>
              <w:jc w:val="both"/>
              <w:rPr>
                <w:b/>
                <w:color w:val="222222"/>
                <w:kern w:val="32"/>
                <w:sz w:val="22"/>
                <w:szCs w:val="22"/>
                <w:lang w:val="en-US" w:eastAsia="ar-SA"/>
              </w:rPr>
            </w:pPr>
            <w:proofErr w:type="spellStart"/>
            <w:r w:rsidRPr="002F07D5">
              <w:rPr>
                <w:b/>
                <w:color w:val="222222"/>
                <w:kern w:val="32"/>
                <w:sz w:val="22"/>
                <w:szCs w:val="22"/>
                <w:lang w:val="en-US" w:eastAsia="ar-SA"/>
              </w:rPr>
              <w:t>Videoproiector</w:t>
            </w:r>
            <w:proofErr w:type="spellEnd"/>
            <w:r w:rsidRPr="002F07D5">
              <w:rPr>
                <w:b/>
                <w:color w:val="222222"/>
                <w:kern w:val="32"/>
                <w:sz w:val="22"/>
                <w:szCs w:val="22"/>
                <w:lang w:val="en-US" w:eastAsia="ar-SA"/>
              </w:rPr>
              <w:t xml:space="preserve"> laser ultra-compact</w:t>
            </w:r>
          </w:p>
          <w:p w14:paraId="2F00969D" w14:textId="1EEFE7FE" w:rsidR="00F35E78" w:rsidRPr="002F07D5" w:rsidRDefault="00F35E78" w:rsidP="002F07D5">
            <w:pPr>
              <w:pStyle w:val="NormalWeb"/>
              <w:spacing w:before="0" w:beforeAutospacing="0" w:after="0" w:afterAutospacing="0"/>
              <w:jc w:val="both"/>
              <w:rPr>
                <w:sz w:val="22"/>
                <w:szCs w:val="22"/>
                <w:lang w:val="ro-RO"/>
              </w:rPr>
            </w:pPr>
            <w:r w:rsidRPr="002F07D5">
              <w:rPr>
                <w:sz w:val="22"/>
                <w:szCs w:val="22"/>
                <w:lang w:val="ro-RO"/>
              </w:rPr>
              <w:t xml:space="preserve">Rezoluție: minim WXGA 1280x800, Luminozitate minim: 4000 lumeni, Contrast minim: 300,000:1, </w:t>
            </w:r>
            <w:r w:rsidRPr="002F07D5">
              <w:rPr>
                <w:rStyle w:val="Strong"/>
                <w:b w:val="0"/>
                <w:sz w:val="22"/>
                <w:szCs w:val="22"/>
                <w:lang w:val="ro-RO"/>
              </w:rPr>
              <w:t>Format</w:t>
            </w:r>
            <w:r w:rsidRPr="002F07D5">
              <w:rPr>
                <w:rStyle w:val="Strong"/>
                <w:sz w:val="22"/>
                <w:szCs w:val="22"/>
                <w:lang w:val="ro-RO"/>
              </w:rPr>
              <w:t xml:space="preserve"> </w:t>
            </w:r>
            <w:r w:rsidRPr="002F07D5">
              <w:rPr>
                <w:rStyle w:val="Strong"/>
                <w:b w:val="0"/>
                <w:sz w:val="22"/>
                <w:szCs w:val="22"/>
                <w:lang w:val="ro-RO"/>
              </w:rPr>
              <w:t>imagine</w:t>
            </w:r>
            <w:r w:rsidRPr="002F07D5">
              <w:rPr>
                <w:rStyle w:val="Strong"/>
                <w:sz w:val="22"/>
                <w:szCs w:val="22"/>
                <w:lang w:val="ro-RO"/>
              </w:rPr>
              <w:t>:</w:t>
            </w:r>
            <w:r w:rsidRPr="002F07D5">
              <w:rPr>
                <w:sz w:val="22"/>
                <w:szCs w:val="22"/>
                <w:lang w:val="ro-RO"/>
              </w:rPr>
              <w:t xml:space="preserve"> 16:10, </w:t>
            </w:r>
            <w:r w:rsidRPr="002F07D5">
              <w:rPr>
                <w:rStyle w:val="Strong"/>
                <w:b w:val="0"/>
                <w:sz w:val="22"/>
                <w:szCs w:val="22"/>
                <w:lang w:val="ro-RO"/>
              </w:rPr>
              <w:t xml:space="preserve">Zoom optic </w:t>
            </w:r>
            <w:r w:rsidRPr="002F07D5">
              <w:rPr>
                <w:sz w:val="22"/>
                <w:szCs w:val="22"/>
                <w:lang w:val="ro-RO"/>
              </w:rPr>
              <w:t>minim</w:t>
            </w:r>
            <w:r w:rsidRPr="002F07D5">
              <w:rPr>
                <w:rStyle w:val="Strong"/>
                <w:sz w:val="22"/>
                <w:szCs w:val="22"/>
                <w:lang w:val="ro-RO"/>
              </w:rPr>
              <w:t>:</w:t>
            </w:r>
            <w:r w:rsidRPr="002F07D5">
              <w:rPr>
                <w:sz w:val="22"/>
                <w:szCs w:val="22"/>
                <w:lang w:val="ro-RO"/>
              </w:rPr>
              <w:t xml:space="preserve"> 1.1x </w:t>
            </w:r>
            <w:r w:rsidRPr="002F07D5">
              <w:rPr>
                <w:rStyle w:val="Strong"/>
                <w:b w:val="0"/>
                <w:sz w:val="22"/>
                <w:szCs w:val="22"/>
                <w:lang w:val="ro-RO"/>
              </w:rPr>
              <w:t>Greutate maximă:</w:t>
            </w:r>
            <w:r w:rsidRPr="002F07D5">
              <w:rPr>
                <w:sz w:val="22"/>
                <w:szCs w:val="22"/>
                <w:lang w:val="ro-RO"/>
              </w:rPr>
              <w:t xml:space="preserve"> 3 kg; Conectivitate: Intrări minim: 2 x HDMI 1.4a (suport 3D), Ieșiri minim: 1 x Audio 3.5 mm, 1 x USB-A (alimentare 1.5 A), Control minim: 1 x RS232</w:t>
            </w:r>
            <w:r w:rsidR="001C01A0" w:rsidRPr="002F07D5">
              <w:rPr>
                <w:sz w:val="22"/>
                <w:szCs w:val="22"/>
                <w:lang w:val="ro-RO"/>
              </w:rPr>
              <w:t xml:space="preserve">; </w:t>
            </w:r>
            <w:r w:rsidRPr="002F07D5">
              <w:rPr>
                <w:sz w:val="22"/>
                <w:szCs w:val="22"/>
                <w:lang w:val="ro-RO"/>
              </w:rPr>
              <w:t>Include suport pentru videoproiector</w:t>
            </w:r>
          </w:p>
          <w:p w14:paraId="4AD873DF" w14:textId="0D417509" w:rsidR="00F35E78" w:rsidRPr="002F07D5" w:rsidRDefault="00F35E78" w:rsidP="002F07D5">
            <w:pPr>
              <w:pStyle w:val="NormalWeb"/>
              <w:spacing w:before="0" w:beforeAutospacing="0" w:after="0" w:afterAutospacing="0"/>
              <w:jc w:val="both"/>
              <w:rPr>
                <w:sz w:val="22"/>
                <w:szCs w:val="22"/>
                <w:lang w:val="ro-RO"/>
              </w:rPr>
            </w:pPr>
            <w:r w:rsidRPr="002F07D5">
              <w:rPr>
                <w:sz w:val="22"/>
                <w:szCs w:val="22"/>
                <w:lang w:val="ro-RO"/>
              </w:rPr>
              <w:t>Garanție: Unitate: minim 24 luni; Sursa de lumină: minim 60 luni sau 12000 de ore;</w:t>
            </w:r>
          </w:p>
          <w:p w14:paraId="4029514E" w14:textId="1B296E67" w:rsidR="009D7069" w:rsidRPr="002F07D5" w:rsidRDefault="00F35E78" w:rsidP="002F07D5">
            <w:pPr>
              <w:pStyle w:val="NormalWeb"/>
              <w:spacing w:before="0" w:beforeAutospacing="0" w:after="0" w:afterAutospacing="0"/>
              <w:jc w:val="both"/>
              <w:rPr>
                <w:b/>
                <w:color w:val="222222"/>
                <w:kern w:val="32"/>
                <w:sz w:val="22"/>
                <w:szCs w:val="22"/>
                <w:lang w:val="en-US" w:eastAsia="ar-SA"/>
              </w:rPr>
            </w:pPr>
            <w:r w:rsidRPr="002F07D5">
              <w:rPr>
                <w:sz w:val="22"/>
                <w:szCs w:val="22"/>
                <w:lang w:val="ro-RO"/>
              </w:rPr>
              <w:t>Termen minim de garanție acceptat: minim un (1) an</w:t>
            </w:r>
          </w:p>
        </w:tc>
        <w:tc>
          <w:tcPr>
            <w:tcW w:w="682" w:type="dxa"/>
            <w:tcBorders>
              <w:top w:val="single" w:sz="8" w:space="0" w:color="auto"/>
              <w:left w:val="nil"/>
              <w:bottom w:val="single" w:sz="8" w:space="0" w:color="auto"/>
              <w:right w:val="single" w:sz="4" w:space="0" w:color="auto"/>
            </w:tcBorders>
            <w:shd w:val="clear" w:color="auto" w:fill="auto"/>
            <w:vAlign w:val="center"/>
          </w:tcPr>
          <w:p w14:paraId="0C210231"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t>buc</w:t>
            </w:r>
          </w:p>
        </w:tc>
        <w:tc>
          <w:tcPr>
            <w:tcW w:w="736" w:type="dxa"/>
            <w:tcBorders>
              <w:top w:val="single" w:sz="8" w:space="0" w:color="auto"/>
              <w:left w:val="nil"/>
              <w:bottom w:val="single" w:sz="8" w:space="0" w:color="auto"/>
              <w:right w:val="single" w:sz="8" w:space="0" w:color="auto"/>
            </w:tcBorders>
            <w:shd w:val="clear" w:color="auto" w:fill="auto"/>
            <w:noWrap/>
            <w:vAlign w:val="center"/>
          </w:tcPr>
          <w:p w14:paraId="695DD802"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t>1</w:t>
            </w:r>
          </w:p>
        </w:tc>
      </w:tr>
      <w:tr w:rsidR="009D7069" w:rsidRPr="002F07D5" w14:paraId="41A8857E" w14:textId="77777777" w:rsidTr="00132FB8">
        <w:trPr>
          <w:trHeight w:val="341"/>
        </w:trPr>
        <w:tc>
          <w:tcPr>
            <w:tcW w:w="597" w:type="dxa"/>
            <w:vAlign w:val="center"/>
          </w:tcPr>
          <w:p w14:paraId="0ED6454A" w14:textId="77777777" w:rsidR="009D7069" w:rsidRPr="002F07D5" w:rsidRDefault="009D7069" w:rsidP="002F07D5">
            <w:pPr>
              <w:spacing w:after="0" w:line="240" w:lineRule="auto"/>
              <w:jc w:val="center"/>
              <w:rPr>
                <w:rFonts w:ascii="Times New Roman" w:eastAsia="Times New Roman" w:hAnsi="Times New Roman" w:cs="Times New Roman"/>
                <w:lang w:val="en-GB"/>
              </w:rPr>
            </w:pPr>
            <w:r w:rsidRPr="002F07D5">
              <w:rPr>
                <w:rFonts w:ascii="Times New Roman" w:eastAsia="Times New Roman" w:hAnsi="Times New Roman" w:cs="Times New Roman"/>
                <w:lang w:val="en-GB"/>
              </w:rPr>
              <w:t>4</w:t>
            </w:r>
          </w:p>
        </w:tc>
        <w:tc>
          <w:tcPr>
            <w:tcW w:w="8221" w:type="dxa"/>
            <w:shd w:val="clear" w:color="auto" w:fill="auto"/>
            <w:vAlign w:val="center"/>
          </w:tcPr>
          <w:p w14:paraId="4D2CE0AE" w14:textId="0A6F1D55" w:rsidR="009D7069" w:rsidRPr="002F07D5" w:rsidRDefault="009D7069" w:rsidP="002F07D5">
            <w:pPr>
              <w:pStyle w:val="NormalWeb"/>
              <w:spacing w:before="0" w:beforeAutospacing="0" w:after="0" w:afterAutospacing="0"/>
              <w:jc w:val="both"/>
              <w:rPr>
                <w:b/>
                <w:color w:val="222222"/>
                <w:kern w:val="32"/>
                <w:sz w:val="22"/>
                <w:szCs w:val="22"/>
                <w:lang w:val="en-US" w:eastAsia="ar-SA"/>
              </w:rPr>
            </w:pPr>
            <w:r w:rsidRPr="002F07D5">
              <w:rPr>
                <w:b/>
                <w:color w:val="222222"/>
                <w:kern w:val="32"/>
                <w:sz w:val="22"/>
                <w:szCs w:val="22"/>
                <w:lang w:val="en-US" w:eastAsia="ar-SA"/>
              </w:rPr>
              <w:t xml:space="preserve">Flipchart digital cu </w:t>
            </w:r>
            <w:proofErr w:type="spellStart"/>
            <w:r w:rsidRPr="002F07D5">
              <w:rPr>
                <w:b/>
                <w:color w:val="222222"/>
                <w:kern w:val="32"/>
                <w:sz w:val="22"/>
                <w:szCs w:val="22"/>
                <w:lang w:val="en-US" w:eastAsia="ar-SA"/>
              </w:rPr>
              <w:t>diagonala</w:t>
            </w:r>
            <w:proofErr w:type="spellEnd"/>
            <w:r w:rsidRPr="002F07D5">
              <w:rPr>
                <w:b/>
                <w:color w:val="222222"/>
                <w:kern w:val="32"/>
                <w:sz w:val="22"/>
                <w:szCs w:val="22"/>
                <w:lang w:val="en-US" w:eastAsia="ar-SA"/>
              </w:rPr>
              <w:t xml:space="preserve"> 46" </w:t>
            </w:r>
            <w:r w:rsidR="00D62B76" w:rsidRPr="002F07D5">
              <w:rPr>
                <w:b/>
                <w:color w:val="222222"/>
                <w:kern w:val="32"/>
                <w:sz w:val="22"/>
                <w:szCs w:val="22"/>
                <w:lang w:val="en-US" w:eastAsia="ar-SA"/>
              </w:rPr>
              <w:t xml:space="preserve">cu </w:t>
            </w:r>
            <w:r w:rsidRPr="002F07D5">
              <w:rPr>
                <w:b/>
                <w:color w:val="222222"/>
                <w:kern w:val="32"/>
                <w:sz w:val="22"/>
                <w:szCs w:val="22"/>
                <w:lang w:val="en-US" w:eastAsia="ar-SA"/>
              </w:rPr>
              <w:t xml:space="preserve">stand </w:t>
            </w:r>
            <w:proofErr w:type="spellStart"/>
            <w:r w:rsidRPr="002F07D5">
              <w:rPr>
                <w:b/>
                <w:color w:val="222222"/>
                <w:kern w:val="32"/>
                <w:sz w:val="22"/>
                <w:szCs w:val="22"/>
                <w:lang w:val="en-US" w:eastAsia="ar-SA"/>
              </w:rPr>
              <w:t>mobil</w:t>
            </w:r>
            <w:proofErr w:type="spellEnd"/>
            <w:r w:rsidRPr="002F07D5">
              <w:rPr>
                <w:b/>
                <w:color w:val="222222"/>
                <w:kern w:val="32"/>
                <w:sz w:val="22"/>
                <w:szCs w:val="22"/>
                <w:lang w:val="en-US" w:eastAsia="ar-SA"/>
              </w:rPr>
              <w:t xml:space="preserve"> </w:t>
            </w:r>
            <w:proofErr w:type="spellStart"/>
            <w:r w:rsidRPr="002F07D5">
              <w:rPr>
                <w:b/>
                <w:color w:val="222222"/>
                <w:kern w:val="32"/>
                <w:sz w:val="22"/>
                <w:szCs w:val="22"/>
                <w:lang w:val="en-US" w:eastAsia="ar-SA"/>
              </w:rPr>
              <w:t>inclus</w:t>
            </w:r>
            <w:proofErr w:type="spellEnd"/>
          </w:p>
          <w:p w14:paraId="6E2C6CCE" w14:textId="77777777" w:rsidR="009D7069" w:rsidRPr="002F07D5" w:rsidRDefault="00D62B76" w:rsidP="002F07D5">
            <w:pPr>
              <w:pStyle w:val="NormalWeb"/>
              <w:spacing w:before="0" w:beforeAutospacing="0" w:after="0" w:afterAutospacing="0"/>
              <w:jc w:val="both"/>
              <w:rPr>
                <w:sz w:val="22"/>
                <w:szCs w:val="22"/>
              </w:rPr>
            </w:pPr>
            <w:r w:rsidRPr="002F07D5">
              <w:rPr>
                <w:color w:val="222222"/>
                <w:kern w:val="32"/>
                <w:sz w:val="22"/>
                <w:szCs w:val="22"/>
                <w:lang w:val="en-US" w:eastAsia="ar-SA"/>
              </w:rPr>
              <w:t xml:space="preserve">Display </w:t>
            </w:r>
            <w:proofErr w:type="spellStart"/>
            <w:r w:rsidRPr="002F07D5">
              <w:rPr>
                <w:color w:val="222222"/>
                <w:kern w:val="32"/>
                <w:sz w:val="22"/>
                <w:szCs w:val="22"/>
                <w:lang w:val="en-US" w:eastAsia="ar-SA"/>
              </w:rPr>
              <w:t>și</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dimensiuni</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Diagonală</w:t>
            </w:r>
            <w:proofErr w:type="spellEnd"/>
            <w:r w:rsidRPr="002F07D5">
              <w:rPr>
                <w:color w:val="222222"/>
                <w:kern w:val="32"/>
                <w:sz w:val="22"/>
                <w:szCs w:val="22"/>
                <w:lang w:val="en-US" w:eastAsia="ar-SA"/>
              </w:rPr>
              <w:t xml:space="preserve"> 46", </w:t>
            </w:r>
            <w:proofErr w:type="spellStart"/>
            <w:r w:rsidRPr="002F07D5">
              <w:rPr>
                <w:color w:val="222222"/>
                <w:kern w:val="32"/>
                <w:sz w:val="22"/>
                <w:szCs w:val="22"/>
                <w:lang w:val="en-US" w:eastAsia="ar-SA"/>
              </w:rPr>
              <w:t>Suprafață</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sticlă</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Dimensiuni</w:t>
            </w:r>
            <w:proofErr w:type="spellEnd"/>
            <w:r w:rsidRPr="002F07D5">
              <w:rPr>
                <w:color w:val="222222"/>
                <w:kern w:val="32"/>
                <w:sz w:val="22"/>
                <w:szCs w:val="22"/>
                <w:lang w:val="en-US" w:eastAsia="ar-SA"/>
              </w:rPr>
              <w:t xml:space="preserve">: minimum 1024 x 727 x 36 mm, </w:t>
            </w:r>
            <w:proofErr w:type="spellStart"/>
            <w:r w:rsidRPr="002F07D5">
              <w:rPr>
                <w:color w:val="222222"/>
                <w:kern w:val="32"/>
                <w:sz w:val="22"/>
                <w:szCs w:val="22"/>
                <w:lang w:val="en-US" w:eastAsia="ar-SA"/>
              </w:rPr>
              <w:t>Greutate</w:t>
            </w:r>
            <w:proofErr w:type="spellEnd"/>
            <w:r w:rsidRPr="002F07D5">
              <w:rPr>
                <w:color w:val="222222"/>
                <w:kern w:val="32"/>
                <w:sz w:val="22"/>
                <w:szCs w:val="22"/>
                <w:lang w:val="en-US" w:eastAsia="ar-SA"/>
              </w:rPr>
              <w:t xml:space="preserve"> </w:t>
            </w:r>
            <w:proofErr w:type="spellStart"/>
            <w:r w:rsidRPr="002F07D5">
              <w:rPr>
                <w:color w:val="222222"/>
                <w:kern w:val="32"/>
                <w:sz w:val="22"/>
                <w:szCs w:val="22"/>
                <w:lang w:val="en-US" w:eastAsia="ar-SA"/>
              </w:rPr>
              <w:t>maximă</w:t>
            </w:r>
            <w:proofErr w:type="spellEnd"/>
            <w:r w:rsidRPr="002F07D5">
              <w:rPr>
                <w:color w:val="222222"/>
                <w:kern w:val="32"/>
                <w:sz w:val="22"/>
                <w:szCs w:val="22"/>
                <w:lang w:val="en-US" w:eastAsia="ar-SA"/>
              </w:rPr>
              <w:t>: 15 kg</w:t>
            </w:r>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Funcționalități</w:t>
            </w:r>
            <w:proofErr w:type="spellEnd"/>
            <w:r w:rsidR="00BA2297" w:rsidRPr="002F07D5">
              <w:rPr>
                <w:color w:val="222222"/>
                <w:kern w:val="32"/>
                <w:sz w:val="22"/>
                <w:szCs w:val="22"/>
                <w:lang w:val="en-US" w:eastAsia="ar-SA"/>
              </w:rPr>
              <w:t xml:space="preserve"> software: </w:t>
            </w:r>
            <w:proofErr w:type="spellStart"/>
            <w:r w:rsidR="00BA2297" w:rsidRPr="002F07D5">
              <w:rPr>
                <w:color w:val="222222"/>
                <w:kern w:val="32"/>
                <w:sz w:val="22"/>
                <w:szCs w:val="22"/>
                <w:lang w:val="en-US" w:eastAsia="ar-SA"/>
              </w:rPr>
              <w:t>Licență</w:t>
            </w:r>
            <w:proofErr w:type="spellEnd"/>
            <w:r w:rsidR="00BA2297" w:rsidRPr="002F07D5">
              <w:rPr>
                <w:color w:val="222222"/>
                <w:kern w:val="32"/>
                <w:sz w:val="22"/>
                <w:szCs w:val="22"/>
                <w:lang w:val="en-US" w:eastAsia="ar-SA"/>
              </w:rPr>
              <w:t xml:space="preserve"> software </w:t>
            </w:r>
            <w:proofErr w:type="spellStart"/>
            <w:r w:rsidR="00BA2297" w:rsidRPr="002F07D5">
              <w:rPr>
                <w:color w:val="222222"/>
                <w:kern w:val="32"/>
                <w:sz w:val="22"/>
                <w:szCs w:val="22"/>
                <w:lang w:val="en-US" w:eastAsia="ar-SA"/>
              </w:rPr>
              <w:t>perpetuă</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inclusă</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Invitare</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automată</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participanți</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Salvare</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digitală</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prin</w:t>
            </w:r>
            <w:proofErr w:type="spellEnd"/>
            <w:r w:rsidR="00BA2297" w:rsidRPr="002F07D5">
              <w:rPr>
                <w:color w:val="222222"/>
                <w:kern w:val="32"/>
                <w:sz w:val="22"/>
                <w:szCs w:val="22"/>
                <w:lang w:val="en-US" w:eastAsia="ar-SA"/>
              </w:rPr>
              <w:t xml:space="preserve"> Bluetooth, </w:t>
            </w:r>
            <w:proofErr w:type="spellStart"/>
            <w:r w:rsidR="00BA2297" w:rsidRPr="002F07D5">
              <w:rPr>
                <w:color w:val="222222"/>
                <w:kern w:val="32"/>
                <w:sz w:val="22"/>
                <w:szCs w:val="22"/>
                <w:lang w:val="en-US" w:eastAsia="ar-SA"/>
              </w:rPr>
              <w:t>Lucru</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colaborativ</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Distribuire</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prin</w:t>
            </w:r>
            <w:proofErr w:type="spellEnd"/>
            <w:r w:rsidR="00BA2297" w:rsidRPr="002F07D5">
              <w:rPr>
                <w:color w:val="222222"/>
                <w:kern w:val="32"/>
                <w:sz w:val="22"/>
                <w:szCs w:val="22"/>
                <w:lang w:val="en-US" w:eastAsia="ar-SA"/>
              </w:rPr>
              <w:t xml:space="preserve"> e-mail / </w:t>
            </w:r>
            <w:proofErr w:type="spellStart"/>
            <w:r w:rsidR="00BA2297" w:rsidRPr="002F07D5">
              <w:rPr>
                <w:color w:val="222222"/>
                <w:kern w:val="32"/>
                <w:sz w:val="22"/>
                <w:szCs w:val="22"/>
                <w:lang w:val="en-US" w:eastAsia="ar-SA"/>
              </w:rPr>
              <w:t>rețele</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sociale</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Conectivitate</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și</w:t>
            </w:r>
            <w:proofErr w:type="spellEnd"/>
            <w:r w:rsidR="00BA2297" w:rsidRPr="002F07D5">
              <w:rPr>
                <w:color w:val="222222"/>
                <w:kern w:val="32"/>
                <w:sz w:val="22"/>
                <w:szCs w:val="22"/>
                <w:lang w:val="en-US" w:eastAsia="ar-SA"/>
              </w:rPr>
              <w:t xml:space="preserve"> </w:t>
            </w:r>
            <w:proofErr w:type="spellStart"/>
            <w:r w:rsidR="00BA2297" w:rsidRPr="002F07D5">
              <w:rPr>
                <w:color w:val="222222"/>
                <w:kern w:val="32"/>
                <w:sz w:val="22"/>
                <w:szCs w:val="22"/>
                <w:lang w:val="en-US" w:eastAsia="ar-SA"/>
              </w:rPr>
              <w:t>compatibilitate</w:t>
            </w:r>
            <w:proofErr w:type="spellEnd"/>
            <w:r w:rsidR="00BA2297" w:rsidRPr="002F07D5">
              <w:rPr>
                <w:color w:val="222222"/>
                <w:kern w:val="32"/>
                <w:sz w:val="22"/>
                <w:szCs w:val="22"/>
                <w:lang w:val="en-US" w:eastAsia="ar-SA"/>
              </w:rPr>
              <w:t xml:space="preserve">: Wireless Bluetooth BLE minim 4.0, </w:t>
            </w:r>
            <w:proofErr w:type="spellStart"/>
            <w:r w:rsidR="00BA2297" w:rsidRPr="002F07D5">
              <w:rPr>
                <w:color w:val="222222"/>
                <w:kern w:val="32"/>
                <w:sz w:val="22"/>
                <w:szCs w:val="22"/>
                <w:lang w:val="en-US" w:eastAsia="ar-SA"/>
              </w:rPr>
              <w:t>Compatibil</w:t>
            </w:r>
            <w:proofErr w:type="spellEnd"/>
            <w:r w:rsidR="00BA2297" w:rsidRPr="002F07D5">
              <w:rPr>
                <w:color w:val="222222"/>
                <w:kern w:val="32"/>
                <w:sz w:val="22"/>
                <w:szCs w:val="22"/>
                <w:lang w:val="en-US" w:eastAsia="ar-SA"/>
              </w:rPr>
              <w:t xml:space="preserve">: Android, iOS, Windows, </w:t>
            </w:r>
            <w:proofErr w:type="spellStart"/>
            <w:r w:rsidR="00BA2297" w:rsidRPr="002F07D5">
              <w:rPr>
                <w:color w:val="222222"/>
                <w:kern w:val="32"/>
                <w:sz w:val="22"/>
                <w:szCs w:val="22"/>
                <w:lang w:val="en-US" w:eastAsia="ar-SA"/>
              </w:rPr>
              <w:t>Detectare</w:t>
            </w:r>
            <w:proofErr w:type="spellEnd"/>
            <w:r w:rsidR="00BA2297" w:rsidRPr="002F07D5">
              <w:rPr>
                <w:color w:val="222222"/>
                <w:kern w:val="32"/>
                <w:sz w:val="22"/>
                <w:szCs w:val="22"/>
                <w:lang w:val="en-US" w:eastAsia="ar-SA"/>
              </w:rPr>
              <w:t xml:space="preserve"> minimum 2 </w:t>
            </w:r>
            <w:proofErr w:type="spellStart"/>
            <w:r w:rsidR="00BA2297" w:rsidRPr="002F07D5">
              <w:rPr>
                <w:color w:val="222222"/>
                <w:kern w:val="32"/>
                <w:sz w:val="22"/>
                <w:szCs w:val="22"/>
                <w:lang w:val="en-US" w:eastAsia="ar-SA"/>
              </w:rPr>
              <w:t>culori</w:t>
            </w:r>
            <w:proofErr w:type="spellEnd"/>
            <w:r w:rsidR="00BA2297" w:rsidRPr="002F07D5">
              <w:rPr>
                <w:color w:val="222222"/>
                <w:kern w:val="32"/>
                <w:sz w:val="22"/>
                <w:szCs w:val="22"/>
                <w:lang w:val="en-US" w:eastAsia="ar-SA"/>
              </w:rPr>
              <w:t xml:space="preserve"> marker, </w:t>
            </w:r>
            <w:proofErr w:type="spellStart"/>
            <w:r w:rsidR="00BA2297" w:rsidRPr="002F07D5">
              <w:rPr>
                <w:color w:val="222222"/>
                <w:kern w:val="32"/>
                <w:sz w:val="22"/>
                <w:szCs w:val="22"/>
                <w:lang w:val="en-US" w:eastAsia="ar-SA"/>
              </w:rPr>
              <w:t>Alimentare</w:t>
            </w:r>
            <w:proofErr w:type="spellEnd"/>
            <w:r w:rsidR="00BA2297" w:rsidRPr="002F07D5">
              <w:rPr>
                <w:color w:val="222222"/>
                <w:kern w:val="32"/>
                <w:sz w:val="22"/>
                <w:szCs w:val="22"/>
                <w:lang w:val="en-US" w:eastAsia="ar-SA"/>
              </w:rPr>
              <w:t>: DC 5V, 300 mA</w:t>
            </w:r>
            <w:r w:rsidR="00740A1F" w:rsidRPr="002F07D5">
              <w:rPr>
                <w:color w:val="222222"/>
                <w:kern w:val="32"/>
                <w:sz w:val="22"/>
                <w:szCs w:val="22"/>
                <w:lang w:val="en-US" w:eastAsia="ar-SA"/>
              </w:rPr>
              <w:t xml:space="preserve">; </w:t>
            </w:r>
            <w:proofErr w:type="spellStart"/>
            <w:r w:rsidR="00740A1F" w:rsidRPr="002F07D5">
              <w:rPr>
                <w:b/>
                <w:sz w:val="22"/>
                <w:szCs w:val="22"/>
              </w:rPr>
              <w:t>Accesorii</w:t>
            </w:r>
            <w:proofErr w:type="spellEnd"/>
            <w:r w:rsidR="00740A1F" w:rsidRPr="002F07D5">
              <w:rPr>
                <w:b/>
                <w:sz w:val="22"/>
                <w:szCs w:val="22"/>
              </w:rPr>
              <w:t xml:space="preserve"> </w:t>
            </w:r>
            <w:proofErr w:type="spellStart"/>
            <w:r w:rsidR="00740A1F" w:rsidRPr="002F07D5">
              <w:rPr>
                <w:b/>
                <w:sz w:val="22"/>
                <w:szCs w:val="22"/>
              </w:rPr>
              <w:t>incluse</w:t>
            </w:r>
            <w:proofErr w:type="spellEnd"/>
            <w:r w:rsidR="00740A1F" w:rsidRPr="002F07D5">
              <w:rPr>
                <w:b/>
                <w:sz w:val="22"/>
                <w:szCs w:val="22"/>
              </w:rPr>
              <w:t xml:space="preserve">: </w:t>
            </w:r>
            <w:r w:rsidR="00740A1F" w:rsidRPr="002F07D5">
              <w:rPr>
                <w:sz w:val="22"/>
                <w:szCs w:val="22"/>
              </w:rPr>
              <w:t xml:space="preserve">Adaptor AC 100-240V, 500mA, </w:t>
            </w:r>
            <w:proofErr w:type="spellStart"/>
            <w:r w:rsidR="00740A1F" w:rsidRPr="002F07D5">
              <w:rPr>
                <w:sz w:val="22"/>
                <w:szCs w:val="22"/>
              </w:rPr>
              <w:t>Cablu</w:t>
            </w:r>
            <w:proofErr w:type="spellEnd"/>
            <w:r w:rsidR="00740A1F" w:rsidRPr="002F07D5">
              <w:rPr>
                <w:sz w:val="22"/>
                <w:szCs w:val="22"/>
              </w:rPr>
              <w:t xml:space="preserve"> USB 3m, Stand </w:t>
            </w:r>
            <w:proofErr w:type="spellStart"/>
            <w:r w:rsidR="00740A1F" w:rsidRPr="002F07D5">
              <w:rPr>
                <w:sz w:val="22"/>
                <w:szCs w:val="22"/>
              </w:rPr>
              <w:t>mobil</w:t>
            </w:r>
            <w:proofErr w:type="spellEnd"/>
            <w:r w:rsidR="00740A1F" w:rsidRPr="002F07D5">
              <w:rPr>
                <w:sz w:val="22"/>
                <w:szCs w:val="22"/>
              </w:rPr>
              <w:t xml:space="preserve"> </w:t>
            </w:r>
            <w:proofErr w:type="spellStart"/>
            <w:r w:rsidR="00740A1F" w:rsidRPr="002F07D5">
              <w:rPr>
                <w:sz w:val="22"/>
                <w:szCs w:val="22"/>
              </w:rPr>
              <w:t>inclus</w:t>
            </w:r>
            <w:proofErr w:type="spellEnd"/>
          </w:p>
          <w:p w14:paraId="3E512402" w14:textId="57DC68EE" w:rsidR="00C1435B" w:rsidRPr="002F07D5" w:rsidRDefault="00C1435B" w:rsidP="002F07D5">
            <w:pPr>
              <w:pStyle w:val="NormalWeb"/>
              <w:spacing w:before="0" w:beforeAutospacing="0" w:after="0" w:afterAutospacing="0"/>
              <w:jc w:val="both"/>
              <w:rPr>
                <w:color w:val="222222"/>
                <w:kern w:val="32"/>
                <w:sz w:val="22"/>
                <w:szCs w:val="22"/>
                <w:lang w:val="en-US" w:eastAsia="ar-SA"/>
              </w:rPr>
            </w:pPr>
            <w:proofErr w:type="spellStart"/>
            <w:r w:rsidRPr="002F07D5">
              <w:rPr>
                <w:sz w:val="22"/>
                <w:szCs w:val="22"/>
              </w:rPr>
              <w:t>Termen</w:t>
            </w:r>
            <w:proofErr w:type="spellEnd"/>
            <w:r w:rsidRPr="002F07D5">
              <w:rPr>
                <w:sz w:val="22"/>
                <w:szCs w:val="22"/>
              </w:rPr>
              <w:t xml:space="preserve"> de </w:t>
            </w:r>
            <w:proofErr w:type="spellStart"/>
            <w:r w:rsidRPr="002F07D5">
              <w:rPr>
                <w:sz w:val="22"/>
                <w:szCs w:val="22"/>
              </w:rPr>
              <w:t>garanție</w:t>
            </w:r>
            <w:proofErr w:type="spellEnd"/>
            <w:r w:rsidRPr="002F07D5">
              <w:rPr>
                <w:sz w:val="22"/>
                <w:szCs w:val="22"/>
              </w:rPr>
              <w:t xml:space="preserve">: minim 12 </w:t>
            </w:r>
            <w:proofErr w:type="spellStart"/>
            <w:r w:rsidRPr="002F07D5">
              <w:rPr>
                <w:sz w:val="22"/>
                <w:szCs w:val="22"/>
              </w:rPr>
              <w:t>luni</w:t>
            </w:r>
            <w:proofErr w:type="spellEnd"/>
          </w:p>
        </w:tc>
        <w:tc>
          <w:tcPr>
            <w:tcW w:w="682" w:type="dxa"/>
            <w:tcBorders>
              <w:top w:val="single" w:sz="8" w:space="0" w:color="auto"/>
              <w:left w:val="nil"/>
              <w:bottom w:val="single" w:sz="8" w:space="0" w:color="auto"/>
              <w:right w:val="single" w:sz="4" w:space="0" w:color="auto"/>
            </w:tcBorders>
            <w:shd w:val="clear" w:color="auto" w:fill="auto"/>
            <w:vAlign w:val="center"/>
          </w:tcPr>
          <w:p w14:paraId="49DF2789"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t>buc</w:t>
            </w:r>
          </w:p>
        </w:tc>
        <w:tc>
          <w:tcPr>
            <w:tcW w:w="736" w:type="dxa"/>
            <w:tcBorders>
              <w:top w:val="single" w:sz="8" w:space="0" w:color="auto"/>
              <w:left w:val="nil"/>
              <w:bottom w:val="single" w:sz="8" w:space="0" w:color="auto"/>
              <w:right w:val="single" w:sz="8" w:space="0" w:color="auto"/>
            </w:tcBorders>
            <w:shd w:val="clear" w:color="auto" w:fill="auto"/>
            <w:noWrap/>
            <w:vAlign w:val="center"/>
          </w:tcPr>
          <w:p w14:paraId="10FC7F33"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t>1</w:t>
            </w:r>
          </w:p>
        </w:tc>
      </w:tr>
      <w:tr w:rsidR="009D7069" w:rsidRPr="002F07D5" w14:paraId="7F62412B" w14:textId="77777777" w:rsidTr="00132FB8">
        <w:trPr>
          <w:trHeight w:val="341"/>
        </w:trPr>
        <w:tc>
          <w:tcPr>
            <w:tcW w:w="597" w:type="dxa"/>
            <w:vAlign w:val="center"/>
          </w:tcPr>
          <w:p w14:paraId="791614ED" w14:textId="77777777" w:rsidR="009D7069" w:rsidRPr="002F07D5" w:rsidRDefault="009D7069" w:rsidP="002F07D5">
            <w:pPr>
              <w:spacing w:after="0" w:line="240" w:lineRule="auto"/>
              <w:jc w:val="center"/>
              <w:rPr>
                <w:rFonts w:ascii="Times New Roman" w:eastAsia="Times New Roman" w:hAnsi="Times New Roman" w:cs="Times New Roman"/>
                <w:lang w:val="en-GB"/>
              </w:rPr>
            </w:pPr>
            <w:r w:rsidRPr="002F07D5">
              <w:rPr>
                <w:rFonts w:ascii="Times New Roman" w:eastAsia="Times New Roman" w:hAnsi="Times New Roman" w:cs="Times New Roman"/>
                <w:lang w:val="en-GB"/>
              </w:rPr>
              <w:t>5</w:t>
            </w:r>
          </w:p>
        </w:tc>
        <w:tc>
          <w:tcPr>
            <w:tcW w:w="8221" w:type="dxa"/>
            <w:shd w:val="clear" w:color="auto" w:fill="auto"/>
            <w:vAlign w:val="bottom"/>
          </w:tcPr>
          <w:p w14:paraId="5F2DC65A" w14:textId="4A5914A4" w:rsidR="009D7069" w:rsidRPr="002F07D5" w:rsidRDefault="009D7069" w:rsidP="002F07D5">
            <w:pPr>
              <w:pStyle w:val="NoSpacing"/>
              <w:jc w:val="both"/>
              <w:rPr>
                <w:rFonts w:ascii="Times New Roman" w:hAnsi="Times New Roman"/>
              </w:rPr>
            </w:pPr>
            <w:r w:rsidRPr="002F07D5">
              <w:rPr>
                <w:rFonts w:ascii="Times New Roman" w:hAnsi="Times New Roman"/>
                <w:b/>
              </w:rPr>
              <w:t xml:space="preserve">Telefon </w:t>
            </w:r>
            <w:r w:rsidR="00F51303" w:rsidRPr="002F07D5">
              <w:rPr>
                <w:rFonts w:ascii="Times New Roman" w:hAnsi="Times New Roman"/>
                <w:b/>
              </w:rPr>
              <w:t>mobil</w:t>
            </w:r>
            <w:r w:rsidR="00F51303" w:rsidRPr="002F07D5">
              <w:rPr>
                <w:rFonts w:ascii="Times New Roman" w:hAnsi="Times New Roman"/>
              </w:rPr>
              <w:t xml:space="preserve">, dual SIM, minim IP67, Ecran: AMOLED Rezoluție: minim 1080 x 2340 px, High refresh rate: 120 Hz, Caracteristici: always-on display, HDR10+; Procesor: Nuclee: minim octa core, </w:t>
            </w:r>
            <w:r w:rsidR="00F12538" w:rsidRPr="002F07D5">
              <w:rPr>
                <w:rFonts w:ascii="Times New Roman" w:hAnsi="Times New Roman"/>
              </w:rPr>
              <w:t>Memorie min. 8GB, Stocare interne: minim 256GB, Camera foto: principală: minim 50+12+5 mpx, secundară: minim 12 mpx, Led flash, HDR; Înregistrare video: 2160 / 1080p, FPS: 2160p @ 30 fps, 1080p @ 30 / 60 fps, 10 bit HDR; Sistem de operare min. Android OS 15; Rețea: minim GSM 850 / 900 / 1800 / 1900, HSDPA: minim 850 / 900 / 1700 / 1900 / 2100, LTE, 5G, GPRS, EDGE, Wlan: Wi-Fi 802.11 a/b/g/n/ac/6, Dual-Band, Wi-Fi direct, Bluetooth: minim 5.3, GPS: da, A-GPS, GLONASS, GALILEO, BeiDou, Baterie LI-Ion capacitate min. 5000mAh; Porturi: USB Tip-C: minim 2.0, Tip-C 1.0 conector reversibil; Senzor</w:t>
            </w:r>
            <w:r w:rsidR="00534DA5" w:rsidRPr="002F07D5">
              <w:rPr>
                <w:rFonts w:ascii="Times New Roman" w:hAnsi="Times New Roman"/>
              </w:rPr>
              <w:t>i</w:t>
            </w:r>
            <w:r w:rsidR="00F12538" w:rsidRPr="002F07D5">
              <w:rPr>
                <w:rFonts w:ascii="Times New Roman" w:hAnsi="Times New Roman"/>
              </w:rPr>
              <w:t>: accelerometru, proximitate, amprentă, lumină, busolă, giroscop</w:t>
            </w:r>
            <w:r w:rsidR="008D5CE7" w:rsidRPr="002F07D5">
              <w:rPr>
                <w:rFonts w:ascii="Times New Roman" w:hAnsi="Times New Roman"/>
              </w:rPr>
              <w:t>.</w:t>
            </w:r>
          </w:p>
          <w:p w14:paraId="7A1F4714" w14:textId="123FCCFD" w:rsidR="009D7069" w:rsidRPr="002F07D5" w:rsidRDefault="009D7069" w:rsidP="002F07D5">
            <w:pPr>
              <w:spacing w:after="0" w:line="240" w:lineRule="auto"/>
              <w:jc w:val="both"/>
              <w:rPr>
                <w:rFonts w:ascii="Times New Roman" w:eastAsia="Times New Roman" w:hAnsi="Times New Roman" w:cs="Times New Roman"/>
                <w:lang w:val="en-GB"/>
              </w:rPr>
            </w:pPr>
            <w:r w:rsidRPr="002F07D5">
              <w:rPr>
                <w:rFonts w:ascii="Times New Roman" w:hAnsi="Times New Roman" w:cs="Times New Roman"/>
              </w:rPr>
              <w:t xml:space="preserve">Termen de garanție: min. </w:t>
            </w:r>
            <w:r w:rsidR="008D5CE7" w:rsidRPr="002F07D5">
              <w:rPr>
                <w:rFonts w:ascii="Times New Roman" w:hAnsi="Times New Roman" w:cs="Times New Roman"/>
              </w:rPr>
              <w:t>24 luni.</w:t>
            </w:r>
          </w:p>
        </w:tc>
        <w:tc>
          <w:tcPr>
            <w:tcW w:w="682" w:type="dxa"/>
            <w:tcBorders>
              <w:top w:val="single" w:sz="8" w:space="0" w:color="auto"/>
              <w:left w:val="nil"/>
              <w:bottom w:val="single" w:sz="8" w:space="0" w:color="auto"/>
              <w:right w:val="single" w:sz="4" w:space="0" w:color="auto"/>
            </w:tcBorders>
            <w:shd w:val="clear" w:color="auto" w:fill="auto"/>
            <w:vAlign w:val="center"/>
          </w:tcPr>
          <w:p w14:paraId="1CF6C90C"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t>buc</w:t>
            </w:r>
          </w:p>
        </w:tc>
        <w:tc>
          <w:tcPr>
            <w:tcW w:w="736" w:type="dxa"/>
            <w:tcBorders>
              <w:top w:val="single" w:sz="8" w:space="0" w:color="auto"/>
              <w:left w:val="nil"/>
              <w:bottom w:val="single" w:sz="8" w:space="0" w:color="auto"/>
              <w:right w:val="single" w:sz="8" w:space="0" w:color="auto"/>
            </w:tcBorders>
            <w:shd w:val="clear" w:color="auto" w:fill="auto"/>
            <w:noWrap/>
            <w:vAlign w:val="center"/>
          </w:tcPr>
          <w:p w14:paraId="428B91B9"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t>1</w:t>
            </w:r>
          </w:p>
        </w:tc>
      </w:tr>
      <w:tr w:rsidR="009D7069" w:rsidRPr="002F07D5" w14:paraId="3612B5CE" w14:textId="77777777" w:rsidTr="00132FB8">
        <w:trPr>
          <w:trHeight w:val="341"/>
        </w:trPr>
        <w:tc>
          <w:tcPr>
            <w:tcW w:w="597" w:type="dxa"/>
            <w:vAlign w:val="center"/>
          </w:tcPr>
          <w:p w14:paraId="776AFC17" w14:textId="77777777" w:rsidR="009D7069" w:rsidRPr="00AC1BD8" w:rsidRDefault="009D7069" w:rsidP="002F07D5">
            <w:pPr>
              <w:spacing w:after="0" w:line="240" w:lineRule="auto"/>
              <w:jc w:val="center"/>
              <w:rPr>
                <w:rFonts w:ascii="Times New Roman" w:eastAsia="Times New Roman" w:hAnsi="Times New Roman" w:cs="Times New Roman"/>
                <w:lang w:val="en-GB"/>
              </w:rPr>
            </w:pPr>
            <w:r w:rsidRPr="00AC1BD8">
              <w:rPr>
                <w:rFonts w:ascii="Times New Roman" w:eastAsia="Times New Roman" w:hAnsi="Times New Roman" w:cs="Times New Roman"/>
                <w:lang w:val="en-GB"/>
              </w:rPr>
              <w:t>6</w:t>
            </w:r>
          </w:p>
        </w:tc>
        <w:tc>
          <w:tcPr>
            <w:tcW w:w="8221" w:type="dxa"/>
            <w:shd w:val="clear" w:color="auto" w:fill="auto"/>
            <w:vAlign w:val="bottom"/>
          </w:tcPr>
          <w:p w14:paraId="1450764A" w14:textId="77777777" w:rsidR="009D7069" w:rsidRPr="00AC1BD8" w:rsidRDefault="009D7069" w:rsidP="002F07D5">
            <w:pPr>
              <w:spacing w:after="0" w:line="240" w:lineRule="auto"/>
              <w:rPr>
                <w:rFonts w:ascii="Times New Roman" w:hAnsi="Times New Roman" w:cs="Times New Roman"/>
                <w:b/>
              </w:rPr>
            </w:pPr>
            <w:r w:rsidRPr="00AC1BD8">
              <w:rPr>
                <w:rFonts w:ascii="Times New Roman" w:hAnsi="Times New Roman" w:cs="Times New Roman"/>
                <w:b/>
              </w:rPr>
              <w:t xml:space="preserve">Server 2.5" </w:t>
            </w:r>
          </w:p>
          <w:p w14:paraId="435C6083" w14:textId="77777777" w:rsidR="00534DA5" w:rsidRPr="00AC1BD8" w:rsidRDefault="00534DA5" w:rsidP="002F07D5">
            <w:pPr>
              <w:spacing w:after="0" w:line="240" w:lineRule="auto"/>
              <w:rPr>
                <w:rFonts w:ascii="Times New Roman" w:hAnsi="Times New Roman" w:cs="Times New Roman"/>
                <w:bCs/>
              </w:rPr>
            </w:pPr>
            <w:r w:rsidRPr="00AC1BD8">
              <w:rPr>
                <w:rFonts w:ascii="Times New Roman" w:hAnsi="Times New Roman" w:cs="Times New Roman"/>
                <w:bCs/>
              </w:rPr>
              <w:t>Șasiu 2.5</w:t>
            </w:r>
            <w:r w:rsidRPr="00AC1BD8">
              <w:rPr>
                <w:rFonts w:ascii="Times New Roman" w:hAnsi="Times New Roman" w:cs="Times New Roman"/>
                <w:bCs/>
                <w:lang w:val="en-US"/>
              </w:rPr>
              <w:t>”</w:t>
            </w:r>
            <w:r w:rsidRPr="00AC1BD8">
              <w:rPr>
                <w:rFonts w:ascii="Times New Roman" w:hAnsi="Times New Roman" w:cs="Times New Roman"/>
                <w:bCs/>
              </w:rPr>
              <w:t xml:space="preserve"> cu suport până la 10 HDD-uri (SAS / SATA), Capacitate: minim 6 x </w:t>
            </w:r>
            <w:r w:rsidRPr="00AC1BD8">
              <w:rPr>
                <w:rFonts w:ascii="Times New Roman" w:hAnsi="Times New Roman" w:cs="Times New Roman"/>
              </w:rPr>
              <w:t>minim</w:t>
            </w:r>
            <w:r w:rsidRPr="00AC1BD8">
              <w:rPr>
                <w:rFonts w:ascii="Times New Roman" w:hAnsi="Times New Roman" w:cs="Times New Roman"/>
                <w:bCs/>
              </w:rPr>
              <w:t xml:space="preserve"> 960 GB SSD SATA în configurație RAID 1, Hot-plug pentru HDD / SSD;</w:t>
            </w:r>
          </w:p>
          <w:p w14:paraId="488EE647" w14:textId="77777777" w:rsidR="004142D3" w:rsidRPr="00AC1BD8" w:rsidRDefault="00534DA5" w:rsidP="002F07D5">
            <w:pPr>
              <w:spacing w:after="0" w:line="240" w:lineRule="auto"/>
              <w:rPr>
                <w:rFonts w:ascii="Times New Roman" w:hAnsi="Times New Roman" w:cs="Times New Roman"/>
              </w:rPr>
            </w:pPr>
            <w:r w:rsidRPr="00AC1BD8">
              <w:rPr>
                <w:rFonts w:ascii="Times New Roman" w:hAnsi="Times New Roman" w:cs="Times New Roman"/>
              </w:rPr>
              <w:t xml:space="preserve">Procesor: Minim 2 x CPU dual socket, Frecvență: minim 2.6 GHz per CPU, Minim 8 cores / 16 threads per CPU, Minim 22 MB cache (nivel 3); Memorie: Capacitate: minim 128 GB RAM (2 x minim 64 GB RDIMM), Frecvența: 5600 MT/s, dual rank; Controller stocare: 2 x 480 GB M.2 în configurație RAID 1 (pentru boot), SAS front pentru array-ul principal; Rețea și management: Dual port 1GB LAN onboard, interfață pentru remote management; Alimentare: Alimentare redundantă, 1+1, hot-plug, Capacitate minim 1000W, Sistem monofazat, 100-240 VAC; Sistem de operare: Windows server, minim 2025, cu licență suport pentru minim 16 core-uri; </w:t>
            </w:r>
          </w:p>
          <w:p w14:paraId="42512797" w14:textId="77777777" w:rsidR="00534DA5" w:rsidRPr="00AC1BD8" w:rsidRDefault="004142D3" w:rsidP="002F07D5">
            <w:pPr>
              <w:spacing w:after="0" w:line="240" w:lineRule="auto"/>
              <w:rPr>
                <w:rFonts w:ascii="Times New Roman" w:hAnsi="Times New Roman" w:cs="Times New Roman"/>
              </w:rPr>
            </w:pPr>
            <w:r w:rsidRPr="00AC1BD8">
              <w:rPr>
                <w:rFonts w:ascii="Times New Roman" w:hAnsi="Times New Roman" w:cs="Times New Roman"/>
              </w:rPr>
              <w:t xml:space="preserve">Alte caracteristici: să suporte: Virtualizare (Vmware, Hyper-V), Baze de date (SQL Server, Oracle); File servers cu throughput mare; Development / testing environments; Redundanță completă: PSU, RAID, dual CPU </w:t>
            </w:r>
          </w:p>
          <w:p w14:paraId="5E55E6BB" w14:textId="6930A6F9" w:rsidR="004142D3" w:rsidRPr="00AC1BD8" w:rsidRDefault="004142D3" w:rsidP="00556575">
            <w:pPr>
              <w:spacing w:after="0" w:line="240" w:lineRule="auto"/>
              <w:rPr>
                <w:rFonts w:ascii="Times New Roman" w:hAnsi="Times New Roman" w:cs="Times New Roman"/>
              </w:rPr>
            </w:pPr>
            <w:r w:rsidRPr="00AC1BD8">
              <w:rPr>
                <w:rFonts w:ascii="Times New Roman" w:hAnsi="Times New Roman" w:cs="Times New Roman"/>
              </w:rPr>
              <w:t xml:space="preserve">Termen de garanție: min. </w:t>
            </w:r>
            <w:r w:rsidR="00461919">
              <w:rPr>
                <w:rFonts w:ascii="Times New Roman" w:hAnsi="Times New Roman" w:cs="Times New Roman"/>
              </w:rPr>
              <w:t>36</w:t>
            </w:r>
            <w:r w:rsidRPr="00AC1BD8">
              <w:rPr>
                <w:rFonts w:ascii="Times New Roman" w:hAnsi="Times New Roman" w:cs="Times New Roman"/>
              </w:rPr>
              <w:t xml:space="preserve"> luni.</w:t>
            </w:r>
          </w:p>
        </w:tc>
        <w:tc>
          <w:tcPr>
            <w:tcW w:w="682" w:type="dxa"/>
            <w:tcBorders>
              <w:top w:val="single" w:sz="8" w:space="0" w:color="auto"/>
              <w:left w:val="nil"/>
              <w:bottom w:val="single" w:sz="8" w:space="0" w:color="auto"/>
              <w:right w:val="single" w:sz="4" w:space="0" w:color="auto"/>
            </w:tcBorders>
            <w:shd w:val="clear" w:color="auto" w:fill="auto"/>
            <w:vAlign w:val="center"/>
          </w:tcPr>
          <w:p w14:paraId="20816ED3" w14:textId="77777777" w:rsidR="009D7069" w:rsidRPr="00AC1BD8" w:rsidRDefault="009D7069" w:rsidP="002F07D5">
            <w:pPr>
              <w:spacing w:after="0" w:line="240" w:lineRule="auto"/>
              <w:jc w:val="center"/>
              <w:rPr>
                <w:rFonts w:ascii="Times New Roman" w:hAnsi="Times New Roman" w:cs="Times New Roman"/>
                <w:bCs/>
                <w:color w:val="000000"/>
                <w:lang w:eastAsia="en-US"/>
              </w:rPr>
            </w:pPr>
            <w:r w:rsidRPr="00AC1BD8">
              <w:rPr>
                <w:rFonts w:ascii="Times New Roman" w:hAnsi="Times New Roman" w:cs="Times New Roman"/>
                <w:bCs/>
                <w:color w:val="000000"/>
                <w:lang w:eastAsia="en-US"/>
              </w:rPr>
              <w:t>buc</w:t>
            </w:r>
          </w:p>
        </w:tc>
        <w:tc>
          <w:tcPr>
            <w:tcW w:w="736" w:type="dxa"/>
            <w:tcBorders>
              <w:top w:val="single" w:sz="8" w:space="0" w:color="auto"/>
              <w:left w:val="nil"/>
              <w:bottom w:val="single" w:sz="8" w:space="0" w:color="auto"/>
              <w:right w:val="single" w:sz="8" w:space="0" w:color="auto"/>
            </w:tcBorders>
            <w:shd w:val="clear" w:color="auto" w:fill="auto"/>
            <w:noWrap/>
            <w:vAlign w:val="center"/>
          </w:tcPr>
          <w:p w14:paraId="208554CB"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AC1BD8">
              <w:rPr>
                <w:rFonts w:ascii="Times New Roman" w:hAnsi="Times New Roman" w:cs="Times New Roman"/>
                <w:bCs/>
                <w:color w:val="000000"/>
                <w:lang w:eastAsia="en-US"/>
              </w:rPr>
              <w:t>1</w:t>
            </w:r>
          </w:p>
        </w:tc>
      </w:tr>
      <w:tr w:rsidR="009D7069" w:rsidRPr="002F07D5" w14:paraId="2949BD93" w14:textId="77777777" w:rsidTr="00132FB8">
        <w:trPr>
          <w:trHeight w:val="341"/>
        </w:trPr>
        <w:tc>
          <w:tcPr>
            <w:tcW w:w="597" w:type="dxa"/>
            <w:vAlign w:val="center"/>
          </w:tcPr>
          <w:p w14:paraId="06D5734F" w14:textId="77777777" w:rsidR="009D7069" w:rsidRPr="002F07D5" w:rsidRDefault="009D7069" w:rsidP="002F07D5">
            <w:pPr>
              <w:spacing w:after="0" w:line="240" w:lineRule="auto"/>
              <w:jc w:val="center"/>
              <w:rPr>
                <w:rFonts w:ascii="Times New Roman" w:eastAsia="Times New Roman" w:hAnsi="Times New Roman" w:cs="Times New Roman"/>
                <w:lang w:val="en-GB"/>
              </w:rPr>
            </w:pPr>
            <w:r w:rsidRPr="002F07D5">
              <w:rPr>
                <w:rFonts w:ascii="Times New Roman" w:eastAsia="Times New Roman" w:hAnsi="Times New Roman" w:cs="Times New Roman"/>
                <w:lang w:val="en-GB"/>
              </w:rPr>
              <w:t>7</w:t>
            </w:r>
          </w:p>
        </w:tc>
        <w:tc>
          <w:tcPr>
            <w:tcW w:w="8221" w:type="dxa"/>
            <w:shd w:val="clear" w:color="auto" w:fill="auto"/>
            <w:vAlign w:val="bottom"/>
          </w:tcPr>
          <w:p w14:paraId="0BF70564" w14:textId="77777777" w:rsidR="009D7069" w:rsidRPr="002F07D5" w:rsidRDefault="009D7069" w:rsidP="002F07D5">
            <w:pPr>
              <w:spacing w:after="0" w:line="240" w:lineRule="auto"/>
              <w:rPr>
                <w:rFonts w:ascii="Times New Roman" w:hAnsi="Times New Roman" w:cs="Times New Roman"/>
              </w:rPr>
            </w:pPr>
            <w:r w:rsidRPr="002F07D5">
              <w:rPr>
                <w:rFonts w:ascii="Times New Roman" w:hAnsi="Times New Roman" w:cs="Times New Roman"/>
                <w:b/>
              </w:rPr>
              <w:t>Display - Tabla interactiva</w:t>
            </w:r>
            <w:r w:rsidRPr="002F07D5">
              <w:rPr>
                <w:rFonts w:ascii="Times New Roman" w:hAnsi="Times New Roman" w:cs="Times New Roman"/>
              </w:rPr>
              <w:t xml:space="preserve">  </w:t>
            </w:r>
          </w:p>
          <w:p w14:paraId="0EA0A60A" w14:textId="77777777" w:rsidR="00C1435B" w:rsidRPr="002F07D5" w:rsidRDefault="00220BB0"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Ecran: Dimensiune: minim 86”, Aspect ratio: 16:9, Sistem de operare: android, minim versiunea 13; </w:t>
            </w:r>
            <w:r w:rsidRPr="002F07D5">
              <w:rPr>
                <w:rFonts w:ascii="Times New Roman" w:hAnsi="Times New Roman" w:cs="Times New Roman"/>
                <w:bCs/>
              </w:rPr>
              <w:t>Stand: Blackmount mobile XXL, sau echivalent</w:t>
            </w:r>
            <w:r w:rsidR="00C1435B" w:rsidRPr="002F07D5">
              <w:rPr>
                <w:rFonts w:ascii="Times New Roman" w:hAnsi="Times New Roman" w:cs="Times New Roman"/>
                <w:bCs/>
              </w:rPr>
              <w:t xml:space="preserve"> </w:t>
            </w:r>
            <w:r w:rsidR="00C1435B" w:rsidRPr="002F07D5">
              <w:rPr>
                <w:rFonts w:ascii="Times New Roman" w:hAnsi="Times New Roman" w:cs="Times New Roman"/>
              </w:rPr>
              <w:t xml:space="preserve">Capacitate: minim 86 inch, </w:t>
            </w:r>
            <w:r w:rsidR="00C1435B" w:rsidRPr="002F07D5">
              <w:rPr>
                <w:rFonts w:ascii="Times New Roman" w:hAnsi="Times New Roman" w:cs="Times New Roman"/>
              </w:rPr>
              <w:lastRenderedPageBreak/>
              <w:t xml:space="preserve">minim 90 Kg; Accesorii: Videoconferință Cameră video integrată, Soundbar all-in-one inclus; Computer integrat: RAM: minimum 16 GB, Stocare: minimum 1 TB SSD, OS: Windows 11 Pro, sau echivalent; </w:t>
            </w:r>
          </w:p>
          <w:p w14:paraId="45B55E83" w14:textId="356715FE" w:rsidR="00220BB0" w:rsidRPr="002F07D5" w:rsidRDefault="00C1435B"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Termen de garanție: minim 12 luni. </w:t>
            </w:r>
          </w:p>
        </w:tc>
        <w:tc>
          <w:tcPr>
            <w:tcW w:w="682" w:type="dxa"/>
            <w:tcBorders>
              <w:top w:val="single" w:sz="8" w:space="0" w:color="auto"/>
              <w:left w:val="nil"/>
              <w:bottom w:val="single" w:sz="8" w:space="0" w:color="auto"/>
              <w:right w:val="single" w:sz="4" w:space="0" w:color="auto"/>
            </w:tcBorders>
            <w:shd w:val="clear" w:color="auto" w:fill="auto"/>
            <w:vAlign w:val="center"/>
          </w:tcPr>
          <w:p w14:paraId="59F7A600"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lastRenderedPageBreak/>
              <w:t>buc</w:t>
            </w:r>
          </w:p>
        </w:tc>
        <w:tc>
          <w:tcPr>
            <w:tcW w:w="736" w:type="dxa"/>
            <w:tcBorders>
              <w:top w:val="single" w:sz="8" w:space="0" w:color="auto"/>
              <w:left w:val="nil"/>
              <w:bottom w:val="single" w:sz="8" w:space="0" w:color="auto"/>
              <w:right w:val="single" w:sz="8" w:space="0" w:color="auto"/>
            </w:tcBorders>
            <w:shd w:val="clear" w:color="auto" w:fill="auto"/>
            <w:noWrap/>
            <w:vAlign w:val="center"/>
          </w:tcPr>
          <w:p w14:paraId="0CA822BF" w14:textId="77777777" w:rsidR="009D7069" w:rsidRPr="002F07D5" w:rsidRDefault="009D7069" w:rsidP="002F07D5">
            <w:pPr>
              <w:spacing w:after="0" w:line="240" w:lineRule="auto"/>
              <w:jc w:val="center"/>
              <w:rPr>
                <w:rFonts w:ascii="Times New Roman" w:hAnsi="Times New Roman" w:cs="Times New Roman"/>
                <w:bCs/>
                <w:color w:val="000000"/>
                <w:lang w:eastAsia="en-US"/>
              </w:rPr>
            </w:pPr>
            <w:r w:rsidRPr="002F07D5">
              <w:rPr>
                <w:rFonts w:ascii="Times New Roman" w:hAnsi="Times New Roman" w:cs="Times New Roman"/>
                <w:bCs/>
                <w:color w:val="000000"/>
                <w:lang w:eastAsia="en-US"/>
              </w:rPr>
              <w:t>1</w:t>
            </w:r>
          </w:p>
        </w:tc>
      </w:tr>
    </w:tbl>
    <w:p w14:paraId="38702377" w14:textId="77777777" w:rsidR="00D268D8" w:rsidRDefault="00D268D8" w:rsidP="002F07D5">
      <w:pPr>
        <w:spacing w:after="0" w:line="240" w:lineRule="auto"/>
        <w:jc w:val="both"/>
        <w:rPr>
          <w:rFonts w:ascii="Times New Roman" w:hAnsi="Times New Roman" w:cs="Times New Roman"/>
          <w:color w:val="000000"/>
        </w:rPr>
      </w:pPr>
    </w:p>
    <w:p w14:paraId="103EEBD7" w14:textId="77C78064" w:rsidR="00B90249" w:rsidRPr="002F07D5" w:rsidRDefault="00B90249" w:rsidP="002F07D5">
      <w:pPr>
        <w:spacing w:after="0" w:line="240" w:lineRule="auto"/>
        <w:jc w:val="both"/>
        <w:rPr>
          <w:rFonts w:ascii="Times New Roman" w:hAnsi="Times New Roman" w:cs="Times New Roman"/>
          <w:strike/>
          <w:color w:val="000000"/>
        </w:rPr>
      </w:pPr>
      <w:r w:rsidRPr="002F07D5">
        <w:rPr>
          <w:rFonts w:ascii="Times New Roman" w:hAnsi="Times New Roman" w:cs="Times New Roman"/>
          <w:color w:val="000000"/>
        </w:rPr>
        <w:t>Nota 1:</w:t>
      </w:r>
      <w:r w:rsidR="006B25F0" w:rsidRPr="002F07D5">
        <w:rPr>
          <w:rFonts w:ascii="Times New Roman" w:hAnsi="Times New Roman" w:cs="Times New Roman"/>
          <w:color w:val="000000"/>
        </w:rPr>
        <w:t xml:space="preserve"> </w:t>
      </w:r>
      <w:r w:rsidR="00AC2CBD" w:rsidRPr="002F07D5">
        <w:rPr>
          <w:rFonts w:ascii="Times New Roman" w:hAnsi="Times New Roman" w:cs="Times New Roman"/>
          <w:color w:val="000000"/>
        </w:rPr>
        <w:t xml:space="preserve"> </w:t>
      </w:r>
      <w:r w:rsidRPr="002F07D5">
        <w:rPr>
          <w:rFonts w:ascii="Times New Roman" w:hAnsi="Times New Roman" w:cs="Times New Roman"/>
          <w:color w:val="000000"/>
        </w:rPr>
        <w:t>Data de livrare</w:t>
      </w:r>
      <w:r w:rsidR="00093AB1" w:rsidRPr="002F07D5">
        <w:rPr>
          <w:rFonts w:ascii="Times New Roman" w:hAnsi="Times New Roman" w:cs="Times New Roman"/>
          <w:color w:val="000000"/>
        </w:rPr>
        <w:t>, instalare</w:t>
      </w:r>
      <w:r w:rsidR="005A4B2F" w:rsidRPr="002F07D5">
        <w:rPr>
          <w:rFonts w:ascii="Times New Roman" w:hAnsi="Times New Roman" w:cs="Times New Roman"/>
          <w:color w:val="000000"/>
        </w:rPr>
        <w:t xml:space="preserve"> si punere in functiune</w:t>
      </w:r>
      <w:r w:rsidRPr="002F07D5">
        <w:rPr>
          <w:rFonts w:ascii="Times New Roman" w:hAnsi="Times New Roman" w:cs="Times New Roman"/>
          <w:color w:val="000000"/>
        </w:rPr>
        <w:t xml:space="preserve"> a tuturor părţilor constituente este de maxim </w:t>
      </w:r>
      <w:r w:rsidR="009D7069" w:rsidRPr="002F07D5">
        <w:rPr>
          <w:rFonts w:ascii="Times New Roman" w:hAnsi="Times New Roman" w:cs="Times New Roman"/>
          <w:b/>
          <w:bCs/>
          <w:color w:val="000000"/>
        </w:rPr>
        <w:t>30</w:t>
      </w:r>
      <w:r w:rsidR="0074385B" w:rsidRPr="002F07D5">
        <w:rPr>
          <w:rFonts w:ascii="Times New Roman" w:hAnsi="Times New Roman" w:cs="Times New Roman"/>
          <w:b/>
          <w:bCs/>
          <w:color w:val="000000"/>
        </w:rPr>
        <w:t xml:space="preserve"> de zile</w:t>
      </w:r>
      <w:r w:rsidRPr="002F07D5">
        <w:rPr>
          <w:rFonts w:ascii="Times New Roman" w:hAnsi="Times New Roman" w:cs="Times New Roman"/>
          <w:color w:val="000000"/>
        </w:rPr>
        <w:t xml:space="preserve"> de la semnarea contractului de către ambele părţi;</w:t>
      </w:r>
    </w:p>
    <w:p w14:paraId="58EA5392" w14:textId="6456C7DC" w:rsidR="00B90249" w:rsidRPr="002F07D5" w:rsidRDefault="00B90249" w:rsidP="002F07D5">
      <w:pPr>
        <w:spacing w:after="0" w:line="240" w:lineRule="auto"/>
        <w:jc w:val="both"/>
        <w:rPr>
          <w:rFonts w:ascii="Times New Roman" w:hAnsi="Times New Roman" w:cs="Times New Roman"/>
          <w:color w:val="000000"/>
        </w:rPr>
      </w:pPr>
      <w:r w:rsidRPr="002F07D5">
        <w:rPr>
          <w:rFonts w:ascii="Times New Roman" w:hAnsi="Times New Roman" w:cs="Times New Roman"/>
          <w:color w:val="000000"/>
        </w:rPr>
        <w:t>Nota 2:</w:t>
      </w:r>
      <w:r w:rsidR="006B25F0" w:rsidRPr="002F07D5">
        <w:rPr>
          <w:rFonts w:ascii="Times New Roman" w:hAnsi="Times New Roman" w:cs="Times New Roman"/>
          <w:color w:val="000000"/>
        </w:rPr>
        <w:t xml:space="preserve"> </w:t>
      </w:r>
      <w:r w:rsidR="00AC2CBD" w:rsidRPr="002F07D5">
        <w:rPr>
          <w:rFonts w:ascii="Times New Roman" w:hAnsi="Times New Roman" w:cs="Times New Roman"/>
          <w:color w:val="000000"/>
        </w:rPr>
        <w:t xml:space="preserve"> </w:t>
      </w:r>
      <w:r w:rsidRPr="002F07D5">
        <w:rPr>
          <w:rFonts w:ascii="Times New Roman" w:hAnsi="Times New Roman" w:cs="Times New Roman"/>
          <w:color w:val="000000"/>
        </w:rPr>
        <w:t xml:space="preserve">Orice specificaţie superioară de calitate </w:t>
      </w:r>
      <w:r w:rsidR="007C2B81" w:rsidRPr="002F07D5">
        <w:rPr>
          <w:rFonts w:ascii="Times New Roman" w:hAnsi="Times New Roman" w:cs="Times New Roman"/>
          <w:color w:val="000000"/>
        </w:rPr>
        <w:t>fata de cele minime solicitate</w:t>
      </w:r>
      <w:r w:rsidRPr="002F07D5">
        <w:rPr>
          <w:rFonts w:ascii="Times New Roman" w:hAnsi="Times New Roman" w:cs="Times New Roman"/>
          <w:color w:val="000000"/>
        </w:rPr>
        <w:t xml:space="preserve"> va fi acceptată;</w:t>
      </w:r>
    </w:p>
    <w:p w14:paraId="1D99B0D8" w14:textId="6D2BF672" w:rsidR="00B90249" w:rsidRPr="002F07D5" w:rsidRDefault="00B90249" w:rsidP="002F07D5">
      <w:pPr>
        <w:spacing w:after="0" w:line="240" w:lineRule="auto"/>
        <w:jc w:val="both"/>
        <w:rPr>
          <w:rFonts w:ascii="Times New Roman" w:hAnsi="Times New Roman" w:cs="Times New Roman"/>
        </w:rPr>
      </w:pPr>
      <w:r w:rsidRPr="002F07D5">
        <w:rPr>
          <w:rFonts w:ascii="Times New Roman" w:hAnsi="Times New Roman" w:cs="Times New Roman"/>
          <w:bCs/>
        </w:rPr>
        <w:t xml:space="preserve">Nota </w:t>
      </w:r>
      <w:r w:rsidR="00AC2CBD" w:rsidRPr="002F07D5">
        <w:rPr>
          <w:rFonts w:ascii="Times New Roman" w:hAnsi="Times New Roman" w:cs="Times New Roman"/>
          <w:bCs/>
        </w:rPr>
        <w:t>3</w:t>
      </w:r>
      <w:r w:rsidRPr="002F07D5">
        <w:rPr>
          <w:rFonts w:ascii="Times New Roman" w:hAnsi="Times New Roman" w:cs="Times New Roman"/>
          <w:bCs/>
        </w:rPr>
        <w:t>:</w:t>
      </w:r>
      <w:r w:rsidRPr="002F07D5">
        <w:rPr>
          <w:rFonts w:ascii="Times New Roman" w:hAnsi="Times New Roman" w:cs="Times New Roman"/>
          <w:bCs/>
        </w:rPr>
        <w:tab/>
      </w:r>
      <w:r w:rsidR="006B25F0" w:rsidRPr="002F07D5">
        <w:rPr>
          <w:rFonts w:ascii="Times New Roman" w:hAnsi="Times New Roman" w:cs="Times New Roman"/>
          <w:bCs/>
        </w:rPr>
        <w:t xml:space="preserve"> </w:t>
      </w:r>
      <w:r w:rsidRPr="002F07D5">
        <w:rPr>
          <w:rFonts w:ascii="Times New Roman" w:hAnsi="Times New Roman" w:cs="Times New Roman"/>
          <w:bCs/>
        </w:rPr>
        <w:t>Autoritatea</w:t>
      </w:r>
      <w:r w:rsidRPr="002F07D5">
        <w:rPr>
          <w:rFonts w:ascii="Times New Roman" w:hAnsi="Times New Roman" w:cs="Times New Roman"/>
          <w:b/>
          <w:bCs/>
        </w:rPr>
        <w:t xml:space="preserve"> </w:t>
      </w:r>
      <w:r w:rsidRPr="002F07D5">
        <w:rPr>
          <w:rFonts w:ascii="Times New Roman" w:hAnsi="Times New Roman" w:cs="Times New Roman"/>
        </w:rPr>
        <w:t xml:space="preserve">Contractantă </w:t>
      </w:r>
      <w:r w:rsidRPr="002F07D5">
        <w:rPr>
          <w:rFonts w:ascii="Times New Roman" w:hAnsi="Times New Roman" w:cs="Times New Roman"/>
          <w:b/>
          <w:u w:val="single"/>
        </w:rPr>
        <w:t>îşi rezervă dreptul de a solicita,</w:t>
      </w:r>
      <w:r w:rsidRPr="002F07D5">
        <w:rPr>
          <w:rFonts w:ascii="Times New Roman" w:hAnsi="Times New Roman" w:cs="Times New Roman"/>
        </w:rPr>
        <w:t xml:space="preserve"> pe parcursul evaluării ofertelor tehnice, informaţii suplimentare despre produs: fişa tehnică de la producător asumată din care sa reiasă caracteristicile tehnice / marca / cod produs.</w:t>
      </w:r>
    </w:p>
    <w:p w14:paraId="2C2219A0" w14:textId="1EFF6C6E" w:rsidR="00B90249" w:rsidRPr="002F07D5" w:rsidRDefault="00E3079D"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Nota </w:t>
      </w:r>
      <w:r w:rsidR="00AC2CBD" w:rsidRPr="002F07D5">
        <w:rPr>
          <w:rFonts w:ascii="Times New Roman" w:hAnsi="Times New Roman" w:cs="Times New Roman"/>
        </w:rPr>
        <w:t>4</w:t>
      </w:r>
      <w:r w:rsidRPr="002F07D5">
        <w:rPr>
          <w:rFonts w:ascii="Times New Roman" w:hAnsi="Times New Roman" w:cs="Times New Roman"/>
        </w:rPr>
        <w:t xml:space="preserve">: </w:t>
      </w:r>
      <w:r w:rsidR="00B90249" w:rsidRPr="002F07D5">
        <w:rPr>
          <w:rFonts w:ascii="Times New Roman" w:hAnsi="Times New Roman" w:cs="Times New Roman"/>
        </w:rPr>
        <w:t>In propunerea tehnica ofertantul nu se va limita doar la a mentiona ca indeplineste cerintele. Propunerea tehnica va contine un comentariu articol cu articol al cerintelor solicitate si va indica documentul in care se face referire la respectarea fiecarei cerinte. Orice cerinta sau specificatie tehnica ce nu poate fi demonstrata prin aceste metode nu va fi luata in considerare si se va considera ca echipamentul oferit nu indeplineste cerinţa/cerinţele;</w:t>
      </w:r>
    </w:p>
    <w:p w14:paraId="1D3C0C74" w14:textId="162F5D66" w:rsidR="0074114D" w:rsidRPr="002F07D5" w:rsidRDefault="0074114D" w:rsidP="002F07D5">
      <w:pPr>
        <w:pStyle w:val="DefaultText1"/>
        <w:jc w:val="both"/>
        <w:rPr>
          <w:iCs/>
          <w:sz w:val="22"/>
          <w:szCs w:val="22"/>
          <w:lang w:val="fr-FR"/>
        </w:rPr>
      </w:pPr>
      <w:r w:rsidRPr="002F07D5">
        <w:rPr>
          <w:iCs/>
          <w:sz w:val="22"/>
          <w:szCs w:val="22"/>
          <w:lang w:val="fr-FR"/>
        </w:rPr>
        <w:t>Nota 6:</w:t>
      </w:r>
      <w:r w:rsidRPr="002F07D5">
        <w:rPr>
          <w:i/>
          <w:iCs/>
          <w:sz w:val="22"/>
          <w:szCs w:val="22"/>
          <w:lang w:val="fr-FR"/>
        </w:rPr>
        <w:t xml:space="preserve"> </w:t>
      </w:r>
      <w:proofErr w:type="spellStart"/>
      <w:r w:rsidRPr="002F07D5">
        <w:rPr>
          <w:iCs/>
          <w:sz w:val="22"/>
          <w:szCs w:val="22"/>
          <w:lang w:val="fr-FR"/>
        </w:rPr>
        <w:t>Toate</w:t>
      </w:r>
      <w:proofErr w:type="spellEnd"/>
      <w:r w:rsidRPr="002F07D5">
        <w:rPr>
          <w:iCs/>
          <w:sz w:val="22"/>
          <w:szCs w:val="22"/>
          <w:lang w:val="fr-FR"/>
        </w:rPr>
        <w:t xml:space="preserve"> </w:t>
      </w:r>
      <w:proofErr w:type="spellStart"/>
      <w:r w:rsidRPr="002F07D5">
        <w:rPr>
          <w:iCs/>
          <w:sz w:val="22"/>
          <w:szCs w:val="22"/>
          <w:lang w:val="fr-FR"/>
        </w:rPr>
        <w:t>componentele</w:t>
      </w:r>
      <w:proofErr w:type="spellEnd"/>
      <w:r w:rsidRPr="002F07D5">
        <w:rPr>
          <w:iCs/>
          <w:sz w:val="22"/>
          <w:szCs w:val="22"/>
          <w:lang w:val="fr-FR"/>
        </w:rPr>
        <w:t xml:space="preserve"> </w:t>
      </w:r>
      <w:proofErr w:type="spellStart"/>
      <w:r w:rsidRPr="002F07D5">
        <w:rPr>
          <w:iCs/>
          <w:sz w:val="22"/>
          <w:szCs w:val="22"/>
          <w:lang w:val="fr-FR"/>
        </w:rPr>
        <w:t>şi</w:t>
      </w:r>
      <w:proofErr w:type="spellEnd"/>
      <w:r w:rsidRPr="002F07D5">
        <w:rPr>
          <w:iCs/>
          <w:sz w:val="22"/>
          <w:szCs w:val="22"/>
          <w:lang w:val="fr-FR"/>
        </w:rPr>
        <w:t xml:space="preserve"> </w:t>
      </w:r>
      <w:proofErr w:type="spellStart"/>
      <w:r w:rsidRPr="002F07D5">
        <w:rPr>
          <w:iCs/>
          <w:sz w:val="22"/>
          <w:szCs w:val="22"/>
          <w:lang w:val="fr-FR"/>
        </w:rPr>
        <w:t>produsele</w:t>
      </w:r>
      <w:proofErr w:type="spellEnd"/>
      <w:r w:rsidRPr="002F07D5">
        <w:rPr>
          <w:iCs/>
          <w:sz w:val="22"/>
          <w:szCs w:val="22"/>
          <w:lang w:val="fr-FR"/>
        </w:rPr>
        <w:t xml:space="preserve"> vor fi </w:t>
      </w:r>
      <w:proofErr w:type="spellStart"/>
      <w:r w:rsidRPr="002F07D5">
        <w:rPr>
          <w:b/>
          <w:iCs/>
          <w:sz w:val="22"/>
          <w:szCs w:val="22"/>
          <w:lang w:val="fr-FR"/>
        </w:rPr>
        <w:t>noi</w:t>
      </w:r>
      <w:proofErr w:type="spellEnd"/>
      <w:r w:rsidRPr="002F07D5">
        <w:rPr>
          <w:b/>
          <w:iCs/>
          <w:sz w:val="22"/>
          <w:szCs w:val="22"/>
          <w:lang w:val="fr-FR"/>
        </w:rPr>
        <w:t xml:space="preserve"> </w:t>
      </w:r>
      <w:proofErr w:type="spellStart"/>
      <w:r w:rsidRPr="002F07D5">
        <w:rPr>
          <w:b/>
          <w:iCs/>
          <w:sz w:val="22"/>
          <w:szCs w:val="22"/>
          <w:lang w:val="fr-FR"/>
        </w:rPr>
        <w:t>şi</w:t>
      </w:r>
      <w:proofErr w:type="spellEnd"/>
      <w:r w:rsidRPr="002F07D5">
        <w:rPr>
          <w:b/>
          <w:iCs/>
          <w:sz w:val="22"/>
          <w:szCs w:val="22"/>
          <w:lang w:val="fr-FR"/>
        </w:rPr>
        <w:t xml:space="preserve"> </w:t>
      </w:r>
      <w:proofErr w:type="spellStart"/>
      <w:r w:rsidRPr="002F07D5">
        <w:rPr>
          <w:b/>
          <w:iCs/>
          <w:sz w:val="22"/>
          <w:szCs w:val="22"/>
          <w:lang w:val="fr-FR"/>
        </w:rPr>
        <w:t>nefolosite</w:t>
      </w:r>
      <w:proofErr w:type="spellEnd"/>
      <w:r w:rsidRPr="002F07D5">
        <w:rPr>
          <w:iCs/>
          <w:sz w:val="22"/>
          <w:szCs w:val="22"/>
          <w:lang w:val="fr-FR"/>
        </w:rPr>
        <w:t xml:space="preserve"> (</w:t>
      </w:r>
      <w:proofErr w:type="spellStart"/>
      <w:r w:rsidRPr="002F07D5">
        <w:rPr>
          <w:iCs/>
          <w:sz w:val="22"/>
          <w:szCs w:val="22"/>
          <w:lang w:val="fr-FR"/>
        </w:rPr>
        <w:t>chei</w:t>
      </w:r>
      <w:proofErr w:type="spellEnd"/>
      <w:r w:rsidRPr="002F07D5">
        <w:rPr>
          <w:iCs/>
          <w:sz w:val="22"/>
          <w:szCs w:val="22"/>
          <w:lang w:val="fr-FR"/>
        </w:rPr>
        <w:t xml:space="preserve"> </w:t>
      </w:r>
      <w:proofErr w:type="spellStart"/>
      <w:r w:rsidRPr="002F07D5">
        <w:rPr>
          <w:iCs/>
          <w:sz w:val="22"/>
          <w:szCs w:val="22"/>
          <w:lang w:val="fr-FR"/>
        </w:rPr>
        <w:t>licenţă</w:t>
      </w:r>
      <w:proofErr w:type="spellEnd"/>
      <w:r w:rsidRPr="002F07D5">
        <w:rPr>
          <w:iCs/>
          <w:sz w:val="22"/>
          <w:szCs w:val="22"/>
          <w:lang w:val="fr-FR"/>
        </w:rPr>
        <w:t xml:space="preserve">, </w:t>
      </w:r>
      <w:proofErr w:type="spellStart"/>
      <w:r w:rsidRPr="002F07D5">
        <w:rPr>
          <w:iCs/>
          <w:sz w:val="22"/>
          <w:szCs w:val="22"/>
          <w:lang w:val="fr-FR"/>
        </w:rPr>
        <w:t>seriale</w:t>
      </w:r>
      <w:proofErr w:type="spellEnd"/>
      <w:r w:rsidRPr="002F07D5">
        <w:rPr>
          <w:iCs/>
          <w:sz w:val="22"/>
          <w:szCs w:val="22"/>
          <w:lang w:val="fr-FR"/>
        </w:rPr>
        <w:t xml:space="preserve">, </w:t>
      </w:r>
      <w:proofErr w:type="spellStart"/>
      <w:r w:rsidRPr="002F07D5">
        <w:rPr>
          <w:iCs/>
          <w:sz w:val="22"/>
          <w:szCs w:val="22"/>
          <w:lang w:val="fr-FR"/>
        </w:rPr>
        <w:t>etc</w:t>
      </w:r>
      <w:proofErr w:type="spellEnd"/>
      <w:r w:rsidRPr="002F07D5">
        <w:rPr>
          <w:iCs/>
          <w:sz w:val="22"/>
          <w:szCs w:val="22"/>
          <w:lang w:val="fr-FR"/>
        </w:rPr>
        <w:t>)</w:t>
      </w:r>
    </w:p>
    <w:p w14:paraId="703E3A48" w14:textId="6295382E" w:rsidR="00AC2CBD" w:rsidRPr="002F07D5" w:rsidRDefault="00AC2CBD" w:rsidP="002F07D5">
      <w:pPr>
        <w:spacing w:after="0" w:line="240" w:lineRule="auto"/>
        <w:jc w:val="both"/>
        <w:rPr>
          <w:rFonts w:ascii="Times New Roman" w:hAnsi="Times New Roman" w:cs="Times New Roman"/>
          <w:bCs/>
          <w:i/>
          <w:u w:val="single"/>
        </w:rPr>
      </w:pPr>
      <w:r w:rsidRPr="002F07D5">
        <w:rPr>
          <w:rFonts w:ascii="Times New Roman" w:hAnsi="Times New Roman" w:cs="Times New Roman"/>
          <w:bCs/>
        </w:rPr>
        <w:t xml:space="preserve">Nota </w:t>
      </w:r>
      <w:r w:rsidR="0074114D" w:rsidRPr="002F07D5">
        <w:rPr>
          <w:rFonts w:ascii="Times New Roman" w:hAnsi="Times New Roman" w:cs="Times New Roman"/>
          <w:bCs/>
        </w:rPr>
        <w:t>7</w:t>
      </w:r>
      <w:r w:rsidRPr="002F07D5">
        <w:rPr>
          <w:rFonts w:ascii="Times New Roman" w:hAnsi="Times New Roman" w:cs="Times New Roman"/>
          <w:bCs/>
          <w:i/>
        </w:rPr>
        <w:t xml:space="preserve">: Specificaţiile tehnice care indică o anumită origine, sursă, producţie, un procedeu special, sunt menţionate doar pentru identificarea cu uşurinţă a tipului de produs şi nu au ca efect favorizarea sau eliminarea anumitor operatori economici sau a anumitor produse. Aceste specificaţii vor fi considerate ca având menţiunea de </w:t>
      </w:r>
      <w:r w:rsidRPr="002F07D5">
        <w:rPr>
          <w:rFonts w:ascii="Times New Roman" w:hAnsi="Times New Roman" w:cs="Times New Roman"/>
          <w:bCs/>
          <w:i/>
          <w:u w:val="single"/>
        </w:rPr>
        <w:t>„sau echivalent”.</w:t>
      </w:r>
    </w:p>
    <w:p w14:paraId="54FC107A" w14:textId="02C16DA4" w:rsidR="006035B9" w:rsidRPr="002F07D5" w:rsidRDefault="006035B9" w:rsidP="002F07D5">
      <w:pPr>
        <w:pStyle w:val="Heading2"/>
        <w:numPr>
          <w:ilvl w:val="0"/>
          <w:numId w:val="0"/>
        </w:numPr>
        <w:spacing w:before="0" w:line="240" w:lineRule="auto"/>
        <w:jc w:val="both"/>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3.</w:t>
      </w:r>
      <w:r w:rsidR="00D66FF6" w:rsidRPr="002F07D5">
        <w:rPr>
          <w:rFonts w:ascii="Times New Roman" w:eastAsia="Times New Roman" w:hAnsi="Times New Roman" w:cs="Times New Roman"/>
          <w:sz w:val="22"/>
          <w:szCs w:val="22"/>
        </w:rPr>
        <w:t>3</w:t>
      </w:r>
      <w:r w:rsidRPr="002F07D5">
        <w:rPr>
          <w:rFonts w:ascii="Times New Roman" w:eastAsia="Times New Roman" w:hAnsi="Times New Roman" w:cs="Times New Roman"/>
          <w:sz w:val="22"/>
          <w:szCs w:val="22"/>
        </w:rPr>
        <w:t>.2 Disponibilitate, daca este cazul</w:t>
      </w:r>
    </w:p>
    <w:p w14:paraId="651109D6" w14:textId="4A41F4E1" w:rsidR="00D0451F" w:rsidRPr="002F07D5" w:rsidRDefault="0074385B" w:rsidP="002F07D5">
      <w:pPr>
        <w:pStyle w:val="BodyText0"/>
        <w:jc w:val="both"/>
        <w:rPr>
          <w:sz w:val="22"/>
          <w:szCs w:val="22"/>
        </w:rPr>
      </w:pPr>
      <w:r w:rsidRPr="002F07D5">
        <w:rPr>
          <w:sz w:val="22"/>
          <w:szCs w:val="22"/>
        </w:rPr>
        <w:t>Echipamentele</w:t>
      </w:r>
      <w:r w:rsidR="005A4B2F" w:rsidRPr="002F07D5">
        <w:rPr>
          <w:sz w:val="22"/>
          <w:szCs w:val="22"/>
        </w:rPr>
        <w:t xml:space="preserve"> trebuie sa fie disponibile - funcționale și accesibile/utilizabile la parametrii si destinatia pentru care </w:t>
      </w:r>
      <w:r w:rsidR="005A4B2F" w:rsidRPr="002F07D5">
        <w:rPr>
          <w:b/>
          <w:sz w:val="22"/>
          <w:szCs w:val="22"/>
        </w:rPr>
        <w:t xml:space="preserve">echipamentele </w:t>
      </w:r>
      <w:r w:rsidR="005A4B2F" w:rsidRPr="002F07D5">
        <w:rPr>
          <w:sz w:val="22"/>
          <w:szCs w:val="22"/>
        </w:rPr>
        <w:t xml:space="preserve">sunt proiectate </w:t>
      </w:r>
      <w:r w:rsidRPr="002F07D5">
        <w:rPr>
          <w:sz w:val="22"/>
          <w:szCs w:val="22"/>
        </w:rPr>
        <w:t>9</w:t>
      </w:r>
      <w:r w:rsidR="008A2EE9" w:rsidRPr="002F07D5">
        <w:rPr>
          <w:sz w:val="22"/>
          <w:szCs w:val="22"/>
        </w:rPr>
        <w:t>8</w:t>
      </w:r>
      <w:r w:rsidR="005A4B2F" w:rsidRPr="002F07D5">
        <w:rPr>
          <w:sz w:val="22"/>
          <w:szCs w:val="22"/>
        </w:rPr>
        <w:t>% din timp.</w:t>
      </w:r>
    </w:p>
    <w:p w14:paraId="497E2D88" w14:textId="77777777" w:rsidR="0074385B" w:rsidRPr="002F07D5" w:rsidRDefault="0074385B" w:rsidP="002F07D5">
      <w:pPr>
        <w:pStyle w:val="BodyText0"/>
        <w:rPr>
          <w:sz w:val="22"/>
          <w:szCs w:val="22"/>
        </w:rPr>
      </w:pPr>
      <w:r w:rsidRPr="002F07D5">
        <w:rPr>
          <w:sz w:val="22"/>
          <w:szCs w:val="22"/>
          <w:lang w:val="x-none"/>
        </w:rPr>
        <w:t xml:space="preserve">In </w:t>
      </w:r>
      <w:proofErr w:type="spellStart"/>
      <w:r w:rsidRPr="002F07D5">
        <w:rPr>
          <w:sz w:val="22"/>
          <w:szCs w:val="22"/>
          <w:lang w:val="x-none"/>
        </w:rPr>
        <w:t>situatia</w:t>
      </w:r>
      <w:proofErr w:type="spellEnd"/>
      <w:r w:rsidRPr="002F07D5">
        <w:rPr>
          <w:sz w:val="22"/>
          <w:szCs w:val="22"/>
          <w:lang w:val="x-none"/>
        </w:rPr>
        <w:t xml:space="preserve"> in care </w:t>
      </w:r>
      <w:proofErr w:type="spellStart"/>
      <w:r w:rsidRPr="002F07D5">
        <w:rPr>
          <w:sz w:val="22"/>
          <w:szCs w:val="22"/>
          <w:lang w:val="x-none"/>
        </w:rPr>
        <w:t>pe</w:t>
      </w:r>
      <w:proofErr w:type="spellEnd"/>
      <w:r w:rsidRPr="002F07D5">
        <w:rPr>
          <w:sz w:val="22"/>
          <w:szCs w:val="22"/>
          <w:lang w:val="x-none"/>
        </w:rPr>
        <w:t xml:space="preserve"> </w:t>
      </w:r>
      <w:proofErr w:type="spellStart"/>
      <w:r w:rsidRPr="002F07D5">
        <w:rPr>
          <w:sz w:val="22"/>
          <w:szCs w:val="22"/>
          <w:lang w:val="x-none"/>
        </w:rPr>
        <w:t>parcursul</w:t>
      </w:r>
      <w:proofErr w:type="spellEnd"/>
      <w:r w:rsidRPr="002F07D5">
        <w:rPr>
          <w:sz w:val="22"/>
          <w:szCs w:val="22"/>
          <w:lang w:val="x-none"/>
        </w:rPr>
        <w:t xml:space="preserve"> </w:t>
      </w:r>
      <w:proofErr w:type="spellStart"/>
      <w:r w:rsidRPr="002F07D5">
        <w:rPr>
          <w:sz w:val="22"/>
          <w:szCs w:val="22"/>
          <w:lang w:val="x-none"/>
        </w:rPr>
        <w:t>derularii</w:t>
      </w:r>
      <w:proofErr w:type="spellEnd"/>
      <w:r w:rsidRPr="002F07D5">
        <w:rPr>
          <w:sz w:val="22"/>
          <w:szCs w:val="22"/>
          <w:lang w:val="x-none"/>
        </w:rPr>
        <w:t xml:space="preserve"> </w:t>
      </w:r>
      <w:proofErr w:type="spellStart"/>
      <w:r w:rsidRPr="002F07D5">
        <w:rPr>
          <w:sz w:val="22"/>
          <w:szCs w:val="22"/>
          <w:lang w:val="x-none"/>
        </w:rPr>
        <w:t>contractului</w:t>
      </w:r>
      <w:proofErr w:type="spellEnd"/>
      <w:r w:rsidRPr="002F07D5">
        <w:rPr>
          <w:sz w:val="22"/>
          <w:szCs w:val="22"/>
          <w:lang w:val="x-none"/>
        </w:rPr>
        <w:t xml:space="preserve">, </w:t>
      </w:r>
      <w:proofErr w:type="spellStart"/>
      <w:r w:rsidRPr="002F07D5">
        <w:rPr>
          <w:sz w:val="22"/>
          <w:szCs w:val="22"/>
          <w:lang w:val="x-none"/>
        </w:rPr>
        <w:t>produsele</w:t>
      </w:r>
      <w:proofErr w:type="spellEnd"/>
      <w:r w:rsidRPr="002F07D5">
        <w:rPr>
          <w:sz w:val="22"/>
          <w:szCs w:val="22"/>
          <w:lang w:val="x-none"/>
        </w:rPr>
        <w:t xml:space="preserve"> </w:t>
      </w:r>
      <w:proofErr w:type="spellStart"/>
      <w:r w:rsidRPr="002F07D5">
        <w:rPr>
          <w:sz w:val="22"/>
          <w:szCs w:val="22"/>
          <w:lang w:val="x-none"/>
        </w:rPr>
        <w:t>ofertate</w:t>
      </w:r>
      <w:proofErr w:type="spellEnd"/>
      <w:r w:rsidRPr="002F07D5">
        <w:rPr>
          <w:sz w:val="22"/>
          <w:szCs w:val="22"/>
          <w:lang w:val="x-none"/>
        </w:rPr>
        <w:t xml:space="preserve"> </w:t>
      </w:r>
      <w:proofErr w:type="spellStart"/>
      <w:r w:rsidRPr="002F07D5">
        <w:rPr>
          <w:sz w:val="22"/>
          <w:szCs w:val="22"/>
          <w:lang w:val="x-none"/>
        </w:rPr>
        <w:t>sunt</w:t>
      </w:r>
      <w:proofErr w:type="spellEnd"/>
      <w:r w:rsidRPr="002F07D5">
        <w:rPr>
          <w:sz w:val="22"/>
          <w:szCs w:val="22"/>
          <w:lang w:val="x-none"/>
        </w:rPr>
        <w:t xml:space="preserve"> </w:t>
      </w:r>
      <w:proofErr w:type="spellStart"/>
      <w:r w:rsidRPr="002F07D5">
        <w:rPr>
          <w:sz w:val="22"/>
          <w:szCs w:val="22"/>
          <w:lang w:val="x-none"/>
        </w:rPr>
        <w:t>declarate</w:t>
      </w:r>
      <w:proofErr w:type="spellEnd"/>
      <w:r w:rsidRPr="002F07D5">
        <w:rPr>
          <w:sz w:val="22"/>
          <w:szCs w:val="22"/>
          <w:lang w:val="x-none"/>
        </w:rPr>
        <w:t xml:space="preserve"> End of Life si </w:t>
      </w:r>
      <w:proofErr w:type="spellStart"/>
      <w:r w:rsidRPr="002F07D5">
        <w:rPr>
          <w:sz w:val="22"/>
          <w:szCs w:val="22"/>
          <w:lang w:val="x-none"/>
        </w:rPr>
        <w:t>producatorul</w:t>
      </w:r>
      <w:proofErr w:type="spellEnd"/>
      <w:r w:rsidRPr="002F07D5">
        <w:rPr>
          <w:sz w:val="22"/>
          <w:szCs w:val="22"/>
          <w:lang w:val="x-none"/>
        </w:rPr>
        <w:t xml:space="preserve"> </w:t>
      </w:r>
      <w:proofErr w:type="spellStart"/>
      <w:r w:rsidRPr="002F07D5">
        <w:rPr>
          <w:sz w:val="22"/>
          <w:szCs w:val="22"/>
          <w:lang w:val="x-none"/>
        </w:rPr>
        <w:t>lanseaza</w:t>
      </w:r>
      <w:proofErr w:type="spellEnd"/>
      <w:r w:rsidRPr="002F07D5">
        <w:rPr>
          <w:sz w:val="22"/>
          <w:szCs w:val="22"/>
          <w:lang w:val="x-none"/>
        </w:rPr>
        <w:t xml:space="preserve"> </w:t>
      </w:r>
      <w:proofErr w:type="spellStart"/>
      <w:r w:rsidRPr="002F07D5">
        <w:rPr>
          <w:sz w:val="22"/>
          <w:szCs w:val="22"/>
          <w:lang w:val="x-none"/>
        </w:rPr>
        <w:t>pe</w:t>
      </w:r>
      <w:proofErr w:type="spellEnd"/>
      <w:r w:rsidRPr="002F07D5">
        <w:rPr>
          <w:sz w:val="22"/>
          <w:szCs w:val="22"/>
          <w:lang w:val="x-none"/>
        </w:rPr>
        <w:t xml:space="preserve"> </w:t>
      </w:r>
      <w:proofErr w:type="spellStart"/>
      <w:r w:rsidRPr="002F07D5">
        <w:rPr>
          <w:sz w:val="22"/>
          <w:szCs w:val="22"/>
          <w:lang w:val="x-none"/>
        </w:rPr>
        <w:t>piata</w:t>
      </w:r>
      <w:proofErr w:type="spellEnd"/>
      <w:r w:rsidRPr="002F07D5">
        <w:rPr>
          <w:sz w:val="22"/>
          <w:szCs w:val="22"/>
          <w:lang w:val="x-none"/>
        </w:rPr>
        <w:t xml:space="preserve"> </w:t>
      </w:r>
      <w:proofErr w:type="spellStart"/>
      <w:r w:rsidRPr="002F07D5">
        <w:rPr>
          <w:sz w:val="22"/>
          <w:szCs w:val="22"/>
          <w:lang w:val="x-none"/>
        </w:rPr>
        <w:t>versiuni</w:t>
      </w:r>
      <w:proofErr w:type="spellEnd"/>
      <w:r w:rsidRPr="002F07D5">
        <w:rPr>
          <w:sz w:val="22"/>
          <w:szCs w:val="22"/>
          <w:lang w:val="x-none"/>
        </w:rPr>
        <w:t xml:space="preserve"> </w:t>
      </w:r>
      <w:proofErr w:type="spellStart"/>
      <w:r w:rsidRPr="002F07D5">
        <w:rPr>
          <w:sz w:val="22"/>
          <w:szCs w:val="22"/>
          <w:lang w:val="x-none"/>
        </w:rPr>
        <w:t>mai</w:t>
      </w:r>
      <w:proofErr w:type="spellEnd"/>
      <w:r w:rsidRPr="002F07D5">
        <w:rPr>
          <w:sz w:val="22"/>
          <w:szCs w:val="22"/>
          <w:lang w:val="x-none"/>
        </w:rPr>
        <w:t xml:space="preserve"> </w:t>
      </w:r>
      <w:proofErr w:type="spellStart"/>
      <w:r w:rsidRPr="002F07D5">
        <w:rPr>
          <w:sz w:val="22"/>
          <w:szCs w:val="22"/>
          <w:lang w:val="x-none"/>
        </w:rPr>
        <w:t>performante</w:t>
      </w:r>
      <w:proofErr w:type="spellEnd"/>
      <w:r w:rsidRPr="002F07D5">
        <w:rPr>
          <w:sz w:val="22"/>
          <w:szCs w:val="22"/>
          <w:lang w:val="x-none"/>
        </w:rPr>
        <w:t xml:space="preserve"> </w:t>
      </w:r>
      <w:proofErr w:type="spellStart"/>
      <w:r w:rsidRPr="002F07D5">
        <w:rPr>
          <w:sz w:val="22"/>
          <w:szCs w:val="22"/>
          <w:lang w:val="x-none"/>
        </w:rPr>
        <w:t>pentru</w:t>
      </w:r>
      <w:proofErr w:type="spellEnd"/>
      <w:r w:rsidRPr="002F07D5">
        <w:rPr>
          <w:sz w:val="22"/>
          <w:szCs w:val="22"/>
          <w:lang w:val="x-none"/>
        </w:rPr>
        <w:t xml:space="preserve"> </w:t>
      </w:r>
      <w:proofErr w:type="spellStart"/>
      <w:r w:rsidRPr="002F07D5">
        <w:rPr>
          <w:sz w:val="22"/>
          <w:szCs w:val="22"/>
          <w:lang w:val="x-none"/>
        </w:rPr>
        <w:t>produsele</w:t>
      </w:r>
      <w:proofErr w:type="spellEnd"/>
      <w:r w:rsidRPr="002F07D5">
        <w:rPr>
          <w:sz w:val="22"/>
          <w:szCs w:val="22"/>
          <w:lang w:val="x-none"/>
        </w:rPr>
        <w:t xml:space="preserve"> </w:t>
      </w:r>
      <w:proofErr w:type="spellStart"/>
      <w:r w:rsidRPr="002F07D5">
        <w:rPr>
          <w:sz w:val="22"/>
          <w:szCs w:val="22"/>
          <w:lang w:val="x-none"/>
        </w:rPr>
        <w:t>ofertate</w:t>
      </w:r>
      <w:proofErr w:type="spellEnd"/>
      <w:r w:rsidRPr="002F07D5">
        <w:rPr>
          <w:sz w:val="22"/>
          <w:szCs w:val="22"/>
          <w:lang w:val="x-none"/>
        </w:rPr>
        <w:t xml:space="preserve">, </w:t>
      </w:r>
      <w:proofErr w:type="spellStart"/>
      <w:r w:rsidRPr="002F07D5">
        <w:rPr>
          <w:sz w:val="22"/>
          <w:szCs w:val="22"/>
          <w:lang w:val="x-none"/>
        </w:rPr>
        <w:t>contractantul</w:t>
      </w:r>
      <w:proofErr w:type="spellEnd"/>
      <w:r w:rsidRPr="002F07D5">
        <w:rPr>
          <w:sz w:val="22"/>
          <w:szCs w:val="22"/>
          <w:lang w:val="x-none"/>
        </w:rPr>
        <w:t xml:space="preserve"> </w:t>
      </w:r>
      <w:proofErr w:type="spellStart"/>
      <w:r w:rsidRPr="002F07D5">
        <w:rPr>
          <w:sz w:val="22"/>
          <w:szCs w:val="22"/>
          <w:lang w:val="x-none"/>
        </w:rPr>
        <w:t>va</w:t>
      </w:r>
      <w:proofErr w:type="spellEnd"/>
      <w:r w:rsidRPr="002F07D5">
        <w:rPr>
          <w:sz w:val="22"/>
          <w:szCs w:val="22"/>
          <w:lang w:val="x-none"/>
        </w:rPr>
        <w:t xml:space="preserve"> </w:t>
      </w:r>
      <w:proofErr w:type="spellStart"/>
      <w:r w:rsidRPr="002F07D5">
        <w:rPr>
          <w:sz w:val="22"/>
          <w:szCs w:val="22"/>
          <w:lang w:val="x-none"/>
        </w:rPr>
        <w:t>putea</w:t>
      </w:r>
      <w:proofErr w:type="spellEnd"/>
      <w:r w:rsidRPr="002F07D5">
        <w:rPr>
          <w:sz w:val="22"/>
          <w:szCs w:val="22"/>
          <w:lang w:val="x-none"/>
        </w:rPr>
        <w:t xml:space="preserve"> </w:t>
      </w:r>
      <w:proofErr w:type="spellStart"/>
      <w:r w:rsidRPr="002F07D5">
        <w:rPr>
          <w:sz w:val="22"/>
          <w:szCs w:val="22"/>
          <w:lang w:val="x-none"/>
        </w:rPr>
        <w:t>propune</w:t>
      </w:r>
      <w:proofErr w:type="spellEnd"/>
      <w:r w:rsidRPr="002F07D5">
        <w:rPr>
          <w:sz w:val="22"/>
          <w:szCs w:val="22"/>
          <w:lang w:val="x-none"/>
        </w:rPr>
        <w:t xml:space="preserve"> si </w:t>
      </w:r>
      <w:proofErr w:type="spellStart"/>
      <w:r w:rsidRPr="002F07D5">
        <w:rPr>
          <w:sz w:val="22"/>
          <w:szCs w:val="22"/>
          <w:lang w:val="x-none"/>
        </w:rPr>
        <w:t>autoritatea</w:t>
      </w:r>
      <w:proofErr w:type="spellEnd"/>
      <w:r w:rsidRPr="002F07D5">
        <w:rPr>
          <w:sz w:val="22"/>
          <w:szCs w:val="22"/>
          <w:lang w:val="x-none"/>
        </w:rPr>
        <w:t xml:space="preserve"> </w:t>
      </w:r>
      <w:proofErr w:type="spellStart"/>
      <w:r w:rsidRPr="002F07D5">
        <w:rPr>
          <w:sz w:val="22"/>
          <w:szCs w:val="22"/>
          <w:lang w:val="x-none"/>
        </w:rPr>
        <w:t>contractanta</w:t>
      </w:r>
      <w:proofErr w:type="spellEnd"/>
      <w:r w:rsidRPr="002F07D5">
        <w:rPr>
          <w:sz w:val="22"/>
          <w:szCs w:val="22"/>
          <w:lang w:val="x-none"/>
        </w:rPr>
        <w:t xml:space="preserve"> </w:t>
      </w:r>
      <w:proofErr w:type="spellStart"/>
      <w:r w:rsidRPr="002F07D5">
        <w:rPr>
          <w:sz w:val="22"/>
          <w:szCs w:val="22"/>
          <w:lang w:val="x-none"/>
        </w:rPr>
        <w:t>va</w:t>
      </w:r>
      <w:proofErr w:type="spellEnd"/>
      <w:r w:rsidRPr="002F07D5">
        <w:rPr>
          <w:sz w:val="22"/>
          <w:szCs w:val="22"/>
          <w:lang w:val="x-none"/>
        </w:rPr>
        <w:t xml:space="preserve"> </w:t>
      </w:r>
      <w:proofErr w:type="spellStart"/>
      <w:r w:rsidRPr="002F07D5">
        <w:rPr>
          <w:sz w:val="22"/>
          <w:szCs w:val="22"/>
          <w:lang w:val="x-none"/>
        </w:rPr>
        <w:t>putea</w:t>
      </w:r>
      <w:proofErr w:type="spellEnd"/>
      <w:r w:rsidRPr="002F07D5">
        <w:rPr>
          <w:sz w:val="22"/>
          <w:szCs w:val="22"/>
          <w:lang w:val="x-none"/>
        </w:rPr>
        <w:t xml:space="preserve"> </w:t>
      </w:r>
      <w:proofErr w:type="spellStart"/>
      <w:r w:rsidRPr="002F07D5">
        <w:rPr>
          <w:sz w:val="22"/>
          <w:szCs w:val="22"/>
          <w:lang w:val="x-none"/>
        </w:rPr>
        <w:t>accepta</w:t>
      </w:r>
      <w:proofErr w:type="spellEnd"/>
      <w:r w:rsidRPr="002F07D5">
        <w:rPr>
          <w:sz w:val="22"/>
          <w:szCs w:val="22"/>
          <w:lang w:val="x-none"/>
        </w:rPr>
        <w:t xml:space="preserve"> </w:t>
      </w:r>
      <w:proofErr w:type="spellStart"/>
      <w:r w:rsidRPr="002F07D5">
        <w:rPr>
          <w:sz w:val="22"/>
          <w:szCs w:val="22"/>
          <w:lang w:val="en-US"/>
        </w:rPr>
        <w:t>livrarea</w:t>
      </w:r>
      <w:proofErr w:type="spellEnd"/>
      <w:r w:rsidRPr="002F07D5">
        <w:rPr>
          <w:sz w:val="22"/>
          <w:szCs w:val="22"/>
          <w:lang w:val="en-US"/>
        </w:rPr>
        <w:t xml:space="preserve"> </w:t>
      </w:r>
      <w:proofErr w:type="spellStart"/>
      <w:r w:rsidRPr="002F07D5">
        <w:rPr>
          <w:sz w:val="22"/>
          <w:szCs w:val="22"/>
          <w:lang w:val="en-US"/>
        </w:rPr>
        <w:t>unor</w:t>
      </w:r>
      <w:proofErr w:type="spellEnd"/>
      <w:r w:rsidRPr="002F07D5">
        <w:rPr>
          <w:sz w:val="22"/>
          <w:szCs w:val="22"/>
          <w:lang w:val="en-US"/>
        </w:rPr>
        <w:t xml:space="preserve"> </w:t>
      </w:r>
      <w:proofErr w:type="spellStart"/>
      <w:r w:rsidRPr="002F07D5">
        <w:rPr>
          <w:sz w:val="22"/>
          <w:szCs w:val="22"/>
          <w:lang w:val="en-US"/>
        </w:rPr>
        <w:t>produse</w:t>
      </w:r>
      <w:proofErr w:type="spellEnd"/>
      <w:r w:rsidRPr="002F07D5">
        <w:rPr>
          <w:sz w:val="22"/>
          <w:szCs w:val="22"/>
          <w:lang w:val="en-US"/>
        </w:rPr>
        <w:t xml:space="preserve"> cu </w:t>
      </w:r>
      <w:proofErr w:type="spellStart"/>
      <w:r w:rsidRPr="002F07D5">
        <w:rPr>
          <w:sz w:val="22"/>
          <w:szCs w:val="22"/>
          <w:lang w:val="x-none"/>
        </w:rPr>
        <w:t>specificatii</w:t>
      </w:r>
      <w:proofErr w:type="spellEnd"/>
      <w:r w:rsidRPr="002F07D5">
        <w:rPr>
          <w:sz w:val="22"/>
          <w:szCs w:val="22"/>
          <w:lang w:val="x-none"/>
        </w:rPr>
        <w:t xml:space="preserve"> </w:t>
      </w:r>
      <w:proofErr w:type="spellStart"/>
      <w:r w:rsidRPr="002F07D5">
        <w:rPr>
          <w:sz w:val="22"/>
          <w:szCs w:val="22"/>
          <w:lang w:val="x-none"/>
        </w:rPr>
        <w:t>tehnice</w:t>
      </w:r>
      <w:proofErr w:type="spellEnd"/>
      <w:r w:rsidRPr="002F07D5">
        <w:rPr>
          <w:sz w:val="22"/>
          <w:szCs w:val="22"/>
          <w:lang w:val="x-none"/>
        </w:rPr>
        <w:t xml:space="preserve"> </w:t>
      </w:r>
      <w:proofErr w:type="spellStart"/>
      <w:r w:rsidRPr="002F07D5">
        <w:rPr>
          <w:sz w:val="22"/>
          <w:szCs w:val="22"/>
          <w:lang w:val="en-US"/>
        </w:rPr>
        <w:t>superioare</w:t>
      </w:r>
      <w:proofErr w:type="spellEnd"/>
      <w:r w:rsidRPr="002F07D5">
        <w:rPr>
          <w:sz w:val="22"/>
          <w:szCs w:val="22"/>
          <w:lang w:val="en-US"/>
        </w:rPr>
        <w:t xml:space="preserve"> </w:t>
      </w:r>
      <w:proofErr w:type="spellStart"/>
      <w:r w:rsidRPr="002F07D5">
        <w:rPr>
          <w:sz w:val="22"/>
          <w:szCs w:val="22"/>
          <w:lang w:val="en-US"/>
        </w:rPr>
        <w:t>produselor</w:t>
      </w:r>
      <w:proofErr w:type="spellEnd"/>
      <w:r w:rsidRPr="002F07D5">
        <w:rPr>
          <w:sz w:val="22"/>
          <w:szCs w:val="22"/>
          <w:lang w:val="en-US"/>
        </w:rPr>
        <w:t xml:space="preserve"> </w:t>
      </w:r>
      <w:proofErr w:type="spellStart"/>
      <w:r w:rsidRPr="002F07D5">
        <w:rPr>
          <w:sz w:val="22"/>
          <w:szCs w:val="22"/>
          <w:lang w:val="x-none"/>
        </w:rPr>
        <w:t>ofertate</w:t>
      </w:r>
      <w:proofErr w:type="spellEnd"/>
      <w:r w:rsidRPr="002F07D5">
        <w:rPr>
          <w:sz w:val="22"/>
          <w:szCs w:val="22"/>
          <w:lang w:val="x-none"/>
        </w:rPr>
        <w:t xml:space="preserve">, cu </w:t>
      </w:r>
      <w:proofErr w:type="spellStart"/>
      <w:r w:rsidRPr="002F07D5">
        <w:rPr>
          <w:sz w:val="22"/>
          <w:szCs w:val="22"/>
          <w:lang w:val="x-none"/>
        </w:rPr>
        <w:t>conditia</w:t>
      </w:r>
      <w:proofErr w:type="spellEnd"/>
      <w:r w:rsidRPr="002F07D5">
        <w:rPr>
          <w:sz w:val="22"/>
          <w:szCs w:val="22"/>
          <w:lang w:val="x-none"/>
        </w:rPr>
        <w:t xml:space="preserve"> </w:t>
      </w:r>
      <w:proofErr w:type="spellStart"/>
      <w:r w:rsidRPr="002F07D5">
        <w:rPr>
          <w:sz w:val="22"/>
          <w:szCs w:val="22"/>
          <w:lang w:val="x-none"/>
        </w:rPr>
        <w:t>mentinerii</w:t>
      </w:r>
      <w:proofErr w:type="spellEnd"/>
      <w:r w:rsidRPr="002F07D5">
        <w:rPr>
          <w:sz w:val="22"/>
          <w:szCs w:val="22"/>
          <w:lang w:val="x-none"/>
        </w:rPr>
        <w:t xml:space="preserve"> </w:t>
      </w:r>
      <w:proofErr w:type="spellStart"/>
      <w:r w:rsidRPr="002F07D5">
        <w:rPr>
          <w:sz w:val="22"/>
          <w:szCs w:val="22"/>
          <w:lang w:val="x-none"/>
        </w:rPr>
        <w:t>pretului</w:t>
      </w:r>
      <w:proofErr w:type="spellEnd"/>
      <w:r w:rsidRPr="002F07D5">
        <w:rPr>
          <w:sz w:val="22"/>
          <w:szCs w:val="22"/>
          <w:lang w:val="x-none"/>
        </w:rPr>
        <w:t xml:space="preserve"> </w:t>
      </w:r>
      <w:proofErr w:type="spellStart"/>
      <w:r w:rsidRPr="002F07D5">
        <w:rPr>
          <w:sz w:val="22"/>
          <w:szCs w:val="22"/>
          <w:lang w:val="x-none"/>
        </w:rPr>
        <w:t>prevazut</w:t>
      </w:r>
      <w:proofErr w:type="spellEnd"/>
      <w:r w:rsidRPr="002F07D5">
        <w:rPr>
          <w:sz w:val="22"/>
          <w:szCs w:val="22"/>
          <w:lang w:val="x-none"/>
        </w:rPr>
        <w:t xml:space="preserve"> de contract. Nu se </w:t>
      </w:r>
      <w:proofErr w:type="spellStart"/>
      <w:r w:rsidRPr="002F07D5">
        <w:rPr>
          <w:sz w:val="22"/>
          <w:szCs w:val="22"/>
          <w:lang w:val="x-none"/>
        </w:rPr>
        <w:t>va</w:t>
      </w:r>
      <w:proofErr w:type="spellEnd"/>
      <w:r w:rsidRPr="002F07D5">
        <w:rPr>
          <w:sz w:val="22"/>
          <w:szCs w:val="22"/>
          <w:lang w:val="x-none"/>
        </w:rPr>
        <w:t xml:space="preserve"> </w:t>
      </w:r>
      <w:proofErr w:type="spellStart"/>
      <w:r w:rsidRPr="002F07D5">
        <w:rPr>
          <w:sz w:val="22"/>
          <w:szCs w:val="22"/>
          <w:lang w:val="x-none"/>
        </w:rPr>
        <w:t>accepta</w:t>
      </w:r>
      <w:proofErr w:type="spellEnd"/>
      <w:r w:rsidRPr="002F07D5">
        <w:rPr>
          <w:sz w:val="22"/>
          <w:szCs w:val="22"/>
          <w:lang w:val="x-none"/>
        </w:rPr>
        <w:t xml:space="preserve"> </w:t>
      </w:r>
      <w:proofErr w:type="spellStart"/>
      <w:r w:rsidRPr="002F07D5">
        <w:rPr>
          <w:sz w:val="22"/>
          <w:szCs w:val="22"/>
          <w:lang w:val="x-none"/>
        </w:rPr>
        <w:t>nici</w:t>
      </w:r>
      <w:proofErr w:type="spellEnd"/>
      <w:r w:rsidRPr="002F07D5">
        <w:rPr>
          <w:sz w:val="22"/>
          <w:szCs w:val="22"/>
          <w:lang w:val="x-none"/>
        </w:rPr>
        <w:t xml:space="preserve"> o </w:t>
      </w:r>
      <w:proofErr w:type="spellStart"/>
      <w:r w:rsidRPr="002F07D5">
        <w:rPr>
          <w:sz w:val="22"/>
          <w:szCs w:val="22"/>
          <w:lang w:val="x-none"/>
        </w:rPr>
        <w:t>diminuare</w:t>
      </w:r>
      <w:proofErr w:type="spellEnd"/>
      <w:r w:rsidRPr="002F07D5">
        <w:rPr>
          <w:sz w:val="22"/>
          <w:szCs w:val="22"/>
          <w:lang w:val="x-none"/>
        </w:rPr>
        <w:t xml:space="preserve"> a </w:t>
      </w:r>
      <w:proofErr w:type="spellStart"/>
      <w:r w:rsidRPr="002F07D5">
        <w:rPr>
          <w:sz w:val="22"/>
          <w:szCs w:val="22"/>
          <w:lang w:val="x-none"/>
        </w:rPr>
        <w:t>specificatiilor</w:t>
      </w:r>
      <w:proofErr w:type="spellEnd"/>
      <w:r w:rsidRPr="002F07D5">
        <w:rPr>
          <w:sz w:val="22"/>
          <w:szCs w:val="22"/>
          <w:lang w:val="x-none"/>
        </w:rPr>
        <w:t xml:space="preserve"> </w:t>
      </w:r>
      <w:proofErr w:type="spellStart"/>
      <w:r w:rsidRPr="002F07D5">
        <w:rPr>
          <w:sz w:val="22"/>
          <w:szCs w:val="22"/>
          <w:lang w:val="x-none"/>
        </w:rPr>
        <w:t>tehnice</w:t>
      </w:r>
      <w:proofErr w:type="spellEnd"/>
      <w:r w:rsidRPr="002F07D5">
        <w:rPr>
          <w:sz w:val="22"/>
          <w:szCs w:val="22"/>
          <w:lang w:val="x-none"/>
        </w:rPr>
        <w:t xml:space="preserve"> </w:t>
      </w:r>
      <w:proofErr w:type="spellStart"/>
      <w:r w:rsidRPr="002F07D5">
        <w:rPr>
          <w:sz w:val="22"/>
          <w:szCs w:val="22"/>
          <w:lang w:val="x-none"/>
        </w:rPr>
        <w:t>ofertate</w:t>
      </w:r>
      <w:proofErr w:type="spellEnd"/>
      <w:r w:rsidRPr="002F07D5">
        <w:rPr>
          <w:sz w:val="22"/>
          <w:szCs w:val="22"/>
          <w:lang w:val="x-none"/>
        </w:rPr>
        <w:t xml:space="preserve"> initial. In </w:t>
      </w:r>
      <w:proofErr w:type="spellStart"/>
      <w:r w:rsidRPr="002F07D5">
        <w:rPr>
          <w:sz w:val="22"/>
          <w:szCs w:val="22"/>
          <w:lang w:val="x-none"/>
        </w:rPr>
        <w:t>acest</w:t>
      </w:r>
      <w:proofErr w:type="spellEnd"/>
      <w:r w:rsidRPr="002F07D5">
        <w:rPr>
          <w:sz w:val="22"/>
          <w:szCs w:val="22"/>
          <w:lang w:val="x-none"/>
        </w:rPr>
        <w:t xml:space="preserve"> </w:t>
      </w:r>
      <w:proofErr w:type="spellStart"/>
      <w:r w:rsidRPr="002F07D5">
        <w:rPr>
          <w:sz w:val="22"/>
          <w:szCs w:val="22"/>
          <w:lang w:val="x-none"/>
        </w:rPr>
        <w:t>caz</w:t>
      </w:r>
      <w:proofErr w:type="spellEnd"/>
      <w:r w:rsidRPr="002F07D5">
        <w:rPr>
          <w:sz w:val="22"/>
          <w:szCs w:val="22"/>
          <w:lang w:val="x-none"/>
        </w:rPr>
        <w:t xml:space="preserve"> se </w:t>
      </w:r>
      <w:proofErr w:type="spellStart"/>
      <w:r w:rsidRPr="002F07D5">
        <w:rPr>
          <w:sz w:val="22"/>
          <w:szCs w:val="22"/>
          <w:lang w:val="x-none"/>
        </w:rPr>
        <w:t>va</w:t>
      </w:r>
      <w:proofErr w:type="spellEnd"/>
      <w:r w:rsidRPr="002F07D5">
        <w:rPr>
          <w:sz w:val="22"/>
          <w:szCs w:val="22"/>
          <w:lang w:val="x-none"/>
        </w:rPr>
        <w:t xml:space="preserve"> </w:t>
      </w:r>
      <w:proofErr w:type="spellStart"/>
      <w:r w:rsidRPr="002F07D5">
        <w:rPr>
          <w:sz w:val="22"/>
          <w:szCs w:val="22"/>
          <w:lang w:val="x-none"/>
        </w:rPr>
        <w:t>incheia</w:t>
      </w:r>
      <w:proofErr w:type="spellEnd"/>
      <w:r w:rsidRPr="002F07D5">
        <w:rPr>
          <w:sz w:val="22"/>
          <w:szCs w:val="22"/>
          <w:lang w:val="x-none"/>
        </w:rPr>
        <w:t xml:space="preserve"> un act </w:t>
      </w:r>
      <w:proofErr w:type="spellStart"/>
      <w:r w:rsidRPr="002F07D5">
        <w:rPr>
          <w:sz w:val="22"/>
          <w:szCs w:val="22"/>
          <w:lang w:val="x-none"/>
        </w:rPr>
        <w:t>aditional</w:t>
      </w:r>
      <w:proofErr w:type="spellEnd"/>
      <w:r w:rsidRPr="002F07D5">
        <w:rPr>
          <w:sz w:val="22"/>
          <w:szCs w:val="22"/>
          <w:lang w:val="x-none"/>
        </w:rPr>
        <w:t xml:space="preserve"> in </w:t>
      </w:r>
      <w:proofErr w:type="spellStart"/>
      <w:r w:rsidRPr="002F07D5">
        <w:rPr>
          <w:sz w:val="22"/>
          <w:szCs w:val="22"/>
          <w:lang w:val="x-none"/>
        </w:rPr>
        <w:t>acest</w:t>
      </w:r>
      <w:proofErr w:type="spellEnd"/>
      <w:r w:rsidRPr="002F07D5">
        <w:rPr>
          <w:sz w:val="22"/>
          <w:szCs w:val="22"/>
          <w:lang w:val="x-none"/>
        </w:rPr>
        <w:t xml:space="preserve"> </w:t>
      </w:r>
      <w:proofErr w:type="spellStart"/>
      <w:r w:rsidRPr="002F07D5">
        <w:rPr>
          <w:sz w:val="22"/>
          <w:szCs w:val="22"/>
          <w:lang w:val="x-none"/>
        </w:rPr>
        <w:t>sens.</w:t>
      </w:r>
      <w:proofErr w:type="spellEnd"/>
    </w:p>
    <w:p w14:paraId="4B6CA984" w14:textId="4AB4C82C" w:rsidR="006035B9" w:rsidRPr="002F07D5" w:rsidRDefault="006035B9" w:rsidP="002F07D5">
      <w:pPr>
        <w:pStyle w:val="Heading2"/>
        <w:numPr>
          <w:ilvl w:val="0"/>
          <w:numId w:val="0"/>
        </w:numPr>
        <w:spacing w:before="0" w:line="240" w:lineRule="auto"/>
        <w:jc w:val="both"/>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3.</w:t>
      </w:r>
      <w:r w:rsidR="00D66FF6" w:rsidRPr="002F07D5">
        <w:rPr>
          <w:rFonts w:ascii="Times New Roman" w:eastAsia="Times New Roman" w:hAnsi="Times New Roman" w:cs="Times New Roman"/>
          <w:sz w:val="22"/>
          <w:szCs w:val="22"/>
        </w:rPr>
        <w:t>4</w:t>
      </w:r>
      <w:r w:rsidRPr="002F07D5">
        <w:rPr>
          <w:rFonts w:ascii="Times New Roman" w:eastAsia="Times New Roman" w:hAnsi="Times New Roman" w:cs="Times New Roman"/>
          <w:sz w:val="22"/>
          <w:szCs w:val="22"/>
        </w:rPr>
        <w:t xml:space="preserve"> Extensibilitate/Modernizare, daca este cazul</w:t>
      </w:r>
    </w:p>
    <w:p w14:paraId="0410EE83" w14:textId="77777777" w:rsidR="00D66FF6" w:rsidRPr="002F07D5" w:rsidRDefault="008A2EE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Nu se solicită</w:t>
      </w:r>
    </w:p>
    <w:p w14:paraId="55C9B8E7" w14:textId="77777777" w:rsidR="007E2582" w:rsidRDefault="00D66FF6" w:rsidP="007E2582">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3.5.</w:t>
      </w:r>
      <w:r w:rsidRPr="002F07D5">
        <w:rPr>
          <w:rFonts w:ascii="Times New Roman" w:eastAsia="Times New Roman" w:hAnsi="Times New Roman" w:cs="Times New Roman"/>
          <w:b/>
        </w:rPr>
        <w:tab/>
        <w:t>Furnizarea de produse de generație superioară</w:t>
      </w:r>
    </w:p>
    <w:p w14:paraId="3000ECF2" w14:textId="36C76111" w:rsidR="00D66FF6" w:rsidRPr="002F07D5" w:rsidRDefault="00D66FF6" w:rsidP="007E2582">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Nu este cazul</w:t>
      </w:r>
    </w:p>
    <w:p w14:paraId="39D44C52" w14:textId="77777777" w:rsidR="00D66FF6" w:rsidRPr="002F07D5" w:rsidRDefault="00D66FF6" w:rsidP="002F07D5">
      <w:pPr>
        <w:pStyle w:val="Heading2"/>
        <w:numPr>
          <w:ilvl w:val="0"/>
          <w:numId w:val="0"/>
        </w:numPr>
        <w:spacing w:before="0" w:line="240" w:lineRule="auto"/>
        <w:jc w:val="both"/>
        <w:rPr>
          <w:rFonts w:ascii="Times New Roman" w:eastAsia="Times New Roman" w:hAnsi="Times New Roman" w:cs="Times New Roman"/>
          <w:sz w:val="22"/>
          <w:szCs w:val="22"/>
        </w:rPr>
      </w:pPr>
    </w:p>
    <w:p w14:paraId="54C259C6" w14:textId="778C304D" w:rsidR="006035B9" w:rsidRPr="002F07D5" w:rsidRDefault="006035B9" w:rsidP="002F07D5">
      <w:pPr>
        <w:pStyle w:val="Heading2"/>
        <w:numPr>
          <w:ilvl w:val="0"/>
          <w:numId w:val="0"/>
        </w:numPr>
        <w:spacing w:before="0" w:line="240" w:lineRule="auto"/>
        <w:jc w:val="both"/>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3.</w:t>
      </w:r>
      <w:r w:rsidR="00D66FF6" w:rsidRPr="002F07D5">
        <w:rPr>
          <w:rFonts w:ascii="Times New Roman" w:eastAsia="Times New Roman" w:hAnsi="Times New Roman" w:cs="Times New Roman"/>
          <w:sz w:val="22"/>
          <w:szCs w:val="22"/>
        </w:rPr>
        <w:t>6.</w:t>
      </w:r>
      <w:r w:rsidRPr="002F07D5">
        <w:rPr>
          <w:rFonts w:ascii="Times New Roman" w:eastAsia="Times New Roman" w:hAnsi="Times New Roman" w:cs="Times New Roman"/>
          <w:sz w:val="22"/>
          <w:szCs w:val="22"/>
        </w:rPr>
        <w:t xml:space="preserve"> Garanție</w:t>
      </w:r>
    </w:p>
    <w:p w14:paraId="450D2B78"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Toate componentele vor fi acoperite de garanție pentru cel puțin perioada solicitata la capitolul 3.3.1. Perioada de garanție începe de la data receptiei produselor sau în cazul amânarii din cauze care nu țin de Contractant, la un interval de 15 zile de la acceptarea produselor in cadrul receptiei calitative. </w:t>
      </w:r>
      <w:r w:rsidRPr="002F07D5">
        <w:rPr>
          <w:rFonts w:ascii="Times New Roman" w:hAnsi="Times New Roman" w:cs="Times New Roman"/>
          <w:b/>
          <w:bCs/>
        </w:rPr>
        <w:t>Constatarea și remedierea defecțiunilor se va face la sediul autoritații contractante</w:t>
      </w:r>
      <w:r w:rsidRPr="002F07D5">
        <w:rPr>
          <w:rFonts w:ascii="Times New Roman" w:hAnsi="Times New Roman" w:cs="Times New Roman"/>
        </w:rPr>
        <w:t>. Garanția se aplica pentru echipamente și toate componentele acestuia. Garantia va acoperi echipamentele pe intreg teritoriul Romaniei, fara costuri suplimentare pentru Autoritatea contractanta.</w:t>
      </w:r>
    </w:p>
    <w:p w14:paraId="254983CC" w14:textId="77777777" w:rsidR="008A2EE9" w:rsidRPr="002F07D5" w:rsidRDefault="008A2EE9" w:rsidP="002F07D5">
      <w:pPr>
        <w:spacing w:after="0" w:line="240" w:lineRule="auto"/>
        <w:jc w:val="both"/>
        <w:rPr>
          <w:rFonts w:ascii="Times New Roman" w:hAnsi="Times New Roman" w:cs="Times New Roman"/>
          <w:b/>
          <w:bCs/>
        </w:rPr>
      </w:pPr>
      <w:r w:rsidRPr="002F07D5">
        <w:rPr>
          <w:rFonts w:ascii="Times New Roman" w:hAnsi="Times New Roman" w:cs="Times New Roman"/>
        </w:rPr>
        <w:t xml:space="preserve">Garanția va acoperi toate costurile rezultate din remedierea defectelor în perioada de garanție, inclusiv costurile pentru mentenanta preventiva, daca se impun operatiuni de mentenanta preventiva pentru acordarea garantiei. </w:t>
      </w:r>
      <w:r w:rsidRPr="002F07D5">
        <w:rPr>
          <w:rFonts w:ascii="Times New Roman" w:hAnsi="Times New Roman" w:cs="Times New Roman"/>
          <w:b/>
          <w:bCs/>
        </w:rPr>
        <w:t>In perioada de garantie extinsa (acordata de ofertant pentru obtinerea unui punctaj suplimentar), garantia se va acorda in aceleasi conditii.</w:t>
      </w:r>
    </w:p>
    <w:p w14:paraId="1051DD7D"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b/>
        </w:rPr>
        <w:t>Se va emite un certificat de garantie pentru fiecare produs</w:t>
      </w:r>
      <w:r w:rsidRPr="002F07D5">
        <w:rPr>
          <w:rFonts w:ascii="Times New Roman" w:hAnsi="Times New Roman" w:cs="Times New Roman"/>
        </w:rPr>
        <w:t>.  Certificatul va fi predat direct gestionarului primitor;</w:t>
      </w:r>
    </w:p>
    <w:p w14:paraId="2FAAB69D"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Contractantul va respecta următorii timpi de răspuns şi remediere (Ziua in care se deschide tichetul de garanție va fi considerata ziua „z”):</w:t>
      </w:r>
    </w:p>
    <w:tbl>
      <w:tblPr>
        <w:tblW w:w="9356" w:type="dxa"/>
        <w:tblInd w:w="-10" w:type="dxa"/>
        <w:tblLook w:val="04A0" w:firstRow="1" w:lastRow="0" w:firstColumn="1" w:lastColumn="0" w:noHBand="0" w:noVBand="1"/>
      </w:tblPr>
      <w:tblGrid>
        <w:gridCol w:w="4678"/>
        <w:gridCol w:w="4678"/>
      </w:tblGrid>
      <w:tr w:rsidR="008A2EE9" w:rsidRPr="002F07D5" w14:paraId="2033D797" w14:textId="77777777" w:rsidTr="00AB5901">
        <w:trPr>
          <w:trHeight w:val="495"/>
        </w:trPr>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2C7356"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Timp de răspuns - de constatare defect – (include verificarea fizica a echipamentului)</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517CF7"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Timp de rezolvare – (include returnarea echipamentului la Autoritatea contractanta, daca este cazul)</w:t>
            </w:r>
          </w:p>
        </w:tc>
      </w:tr>
      <w:tr w:rsidR="008A2EE9" w:rsidRPr="002F07D5" w14:paraId="4975AADD" w14:textId="77777777" w:rsidTr="00AB5901">
        <w:trPr>
          <w:trHeight w:val="127"/>
        </w:trPr>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276BF"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z+ 1 zi lucrătoare</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274C0"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z + 5 zile lucrătoare</w:t>
            </w:r>
          </w:p>
        </w:tc>
      </w:tr>
    </w:tbl>
    <w:p w14:paraId="4228B434"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Pentru scopul acestei proceduri, noțiunea de „defect” trebuie interpretată ca un comportament al produsului diferit de cel normal stabilit de producator, având ca referința pentru determinarea defectelor specificațiile tehnice din caietul de sarcini. </w:t>
      </w:r>
    </w:p>
    <w:p w14:paraId="2E961984"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Daca contractantul, dupa ce a fost înştiinţat, nu reuşeşte sa remedieze defectul aparut in perioada de garantie si ulterior nici nu înlocuieste produsul/componenta defecta în perioada convenita, autoritatea contractanta are </w:t>
      </w:r>
      <w:r w:rsidRPr="002F07D5">
        <w:rPr>
          <w:rFonts w:ascii="Times New Roman" w:hAnsi="Times New Roman" w:cs="Times New Roman"/>
        </w:rPr>
        <w:lastRenderedPageBreak/>
        <w:t>dreptul de a lua masuri de remediere pe riscul şi spezele contractantului şi fara a aduce nici un prejudiciu oricaror alte drepturi pe care autoritatea contractanta le poate avea faţa de contractant prin contract.</w:t>
      </w:r>
    </w:p>
    <w:p w14:paraId="4F5DA2A3"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Autoritatea contractanta are dreptul de a notifica imediat contractantul, în scris, orice plângere sau reclamaţie ce apare în conformitate cu aceasta garanţie.</w:t>
      </w:r>
    </w:p>
    <w:p w14:paraId="56351E35"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La primirea unei astfel de notificari Contractantul are obligaţia de a remedia defecţiunea sau de a înlocui produsul/componenta, fara costuri suplimentare pentru Autoritatea Contractanta.</w:t>
      </w:r>
    </w:p>
    <w:p w14:paraId="4ED4ACAC" w14:textId="77777777" w:rsidR="008A2EE9" w:rsidRPr="002F07D5" w:rsidRDefault="008A2EE9" w:rsidP="002F07D5">
      <w:pPr>
        <w:spacing w:after="0" w:line="240" w:lineRule="auto"/>
        <w:jc w:val="both"/>
        <w:rPr>
          <w:rFonts w:ascii="Times New Roman" w:hAnsi="Times New Roman" w:cs="Times New Roman"/>
        </w:rPr>
      </w:pPr>
      <w:r w:rsidRPr="002F07D5">
        <w:rPr>
          <w:rFonts w:ascii="Times New Roman" w:hAnsi="Times New Roman" w:cs="Times New Roman"/>
        </w:rPr>
        <w:t>Gestionarea defectelor: Ofertantul va indica la semnarea contractului un punct de contact unic eficient pentru probleme tehnice și escaladarea problemelor, a cel putin a unei persoane responsabile de urmărirea progresului cazului, de rapoarte privind progresul, de accesul transparent la o bază de date privind garanția (de către gestionarul acestor date privind garanția) pentru verificarea stării garanției și a stării incidentelor pentru incidentele deschise.</w:t>
      </w:r>
    </w:p>
    <w:p w14:paraId="33BA60F4" w14:textId="77777777" w:rsidR="008A2EE9" w:rsidRPr="002F07D5" w:rsidRDefault="008A2EE9" w:rsidP="002F07D5">
      <w:pPr>
        <w:spacing w:after="0" w:line="240" w:lineRule="auto"/>
        <w:rPr>
          <w:rFonts w:ascii="Times New Roman" w:hAnsi="Times New Roman" w:cs="Times New Roman"/>
        </w:rPr>
      </w:pPr>
    </w:p>
    <w:p w14:paraId="00BFB236" w14:textId="28C28B99" w:rsidR="006035B9" w:rsidRPr="002F07D5" w:rsidRDefault="006035B9" w:rsidP="002F07D5">
      <w:pPr>
        <w:pStyle w:val="Heading2"/>
        <w:numPr>
          <w:ilvl w:val="0"/>
          <w:numId w:val="0"/>
        </w:numPr>
        <w:spacing w:before="0" w:line="240" w:lineRule="auto"/>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3.</w:t>
      </w:r>
      <w:r w:rsidR="00D66FF6" w:rsidRPr="002F07D5">
        <w:rPr>
          <w:rFonts w:ascii="Times New Roman" w:eastAsia="Times New Roman" w:hAnsi="Times New Roman" w:cs="Times New Roman"/>
          <w:sz w:val="22"/>
          <w:szCs w:val="22"/>
        </w:rPr>
        <w:t>7</w:t>
      </w:r>
      <w:r w:rsidRPr="002F07D5">
        <w:rPr>
          <w:rFonts w:ascii="Times New Roman" w:eastAsia="Times New Roman" w:hAnsi="Times New Roman" w:cs="Times New Roman"/>
          <w:sz w:val="22"/>
          <w:szCs w:val="22"/>
        </w:rPr>
        <w:t xml:space="preserve"> Livrare, ambalare, etichetare, transport </w:t>
      </w:r>
    </w:p>
    <w:p w14:paraId="37D3FD96" w14:textId="418F11B1" w:rsidR="00D66FF6" w:rsidRPr="002F07D5" w:rsidRDefault="00D66FF6" w:rsidP="002F07D5">
      <w:pPr>
        <w:spacing w:after="0" w:line="240" w:lineRule="auto"/>
        <w:jc w:val="both"/>
        <w:rPr>
          <w:rFonts w:ascii="Times New Roman" w:hAnsi="Times New Roman" w:cs="Times New Roman"/>
          <w:b/>
          <w:bCs/>
        </w:rPr>
      </w:pPr>
      <w:r w:rsidRPr="002F07D5">
        <w:rPr>
          <w:rFonts w:ascii="Times New Roman" w:hAnsi="Times New Roman" w:cs="Times New Roman"/>
          <w:b/>
          <w:bCs/>
        </w:rPr>
        <w:t xml:space="preserve">Livrarea tuturor părţilor constituente se va realiza în interiorul termenului de </w:t>
      </w:r>
      <w:r w:rsidRPr="002F07D5">
        <w:rPr>
          <w:rFonts w:ascii="Times New Roman" w:eastAsia="Times New Roman" w:hAnsi="Times New Roman" w:cs="Times New Roman"/>
          <w:b/>
          <w:lang w:val="en-US"/>
        </w:rPr>
        <w:t xml:space="preserve">maxim 30 de </w:t>
      </w:r>
      <w:proofErr w:type="spellStart"/>
      <w:r w:rsidRPr="002F07D5">
        <w:rPr>
          <w:rFonts w:ascii="Times New Roman" w:eastAsia="Times New Roman" w:hAnsi="Times New Roman" w:cs="Times New Roman"/>
          <w:b/>
          <w:lang w:val="en-US"/>
        </w:rPr>
        <w:t>zile</w:t>
      </w:r>
      <w:proofErr w:type="spellEnd"/>
      <w:r w:rsidRPr="002F07D5">
        <w:rPr>
          <w:rFonts w:ascii="Times New Roman" w:eastAsia="Times New Roman" w:hAnsi="Times New Roman" w:cs="Times New Roman"/>
          <w:b/>
          <w:lang w:val="en-US"/>
        </w:rPr>
        <w:t xml:space="preserve"> de la </w:t>
      </w:r>
      <w:proofErr w:type="spellStart"/>
      <w:r w:rsidRPr="002F07D5">
        <w:rPr>
          <w:rFonts w:ascii="Times New Roman" w:eastAsia="Times New Roman" w:hAnsi="Times New Roman" w:cs="Times New Roman"/>
          <w:b/>
          <w:lang w:val="en-US"/>
        </w:rPr>
        <w:t>semnarea</w:t>
      </w:r>
      <w:proofErr w:type="spellEnd"/>
      <w:r w:rsidRPr="002F07D5">
        <w:rPr>
          <w:rFonts w:ascii="Times New Roman" w:eastAsia="Times New Roman" w:hAnsi="Times New Roman" w:cs="Times New Roman"/>
          <w:b/>
          <w:lang w:val="en-US"/>
        </w:rPr>
        <w:t xml:space="preserve"> </w:t>
      </w:r>
      <w:proofErr w:type="spellStart"/>
      <w:r w:rsidRPr="002F07D5">
        <w:rPr>
          <w:rFonts w:ascii="Times New Roman" w:eastAsia="Times New Roman" w:hAnsi="Times New Roman" w:cs="Times New Roman"/>
          <w:b/>
          <w:lang w:val="en-US"/>
        </w:rPr>
        <w:t>contractului</w:t>
      </w:r>
      <w:proofErr w:type="spellEnd"/>
      <w:r w:rsidRPr="002F07D5">
        <w:rPr>
          <w:rFonts w:ascii="Times New Roman" w:eastAsia="Times New Roman" w:hAnsi="Times New Roman" w:cs="Times New Roman"/>
          <w:b/>
          <w:lang w:val="en-US"/>
        </w:rPr>
        <w:t xml:space="preserve"> de </w:t>
      </w:r>
      <w:proofErr w:type="spellStart"/>
      <w:r w:rsidRPr="002F07D5">
        <w:rPr>
          <w:rFonts w:ascii="Times New Roman" w:eastAsia="Times New Roman" w:hAnsi="Times New Roman" w:cs="Times New Roman"/>
          <w:b/>
          <w:lang w:val="en-US"/>
        </w:rPr>
        <w:t>catre</w:t>
      </w:r>
      <w:proofErr w:type="spellEnd"/>
      <w:r w:rsidRPr="002F07D5">
        <w:rPr>
          <w:rFonts w:ascii="Times New Roman" w:eastAsia="Times New Roman" w:hAnsi="Times New Roman" w:cs="Times New Roman"/>
          <w:b/>
          <w:lang w:val="en-US"/>
        </w:rPr>
        <w:t xml:space="preserve"> </w:t>
      </w:r>
      <w:proofErr w:type="spellStart"/>
      <w:r w:rsidRPr="002F07D5">
        <w:rPr>
          <w:rFonts w:ascii="Times New Roman" w:eastAsia="Times New Roman" w:hAnsi="Times New Roman" w:cs="Times New Roman"/>
          <w:b/>
          <w:lang w:val="en-US"/>
        </w:rPr>
        <w:t>ambele</w:t>
      </w:r>
      <w:proofErr w:type="spellEnd"/>
      <w:r w:rsidRPr="002F07D5">
        <w:rPr>
          <w:rFonts w:ascii="Times New Roman" w:eastAsia="Times New Roman" w:hAnsi="Times New Roman" w:cs="Times New Roman"/>
          <w:b/>
          <w:lang w:val="en-US"/>
        </w:rPr>
        <w:t xml:space="preserve"> </w:t>
      </w:r>
      <w:proofErr w:type="spellStart"/>
      <w:r w:rsidRPr="002F07D5">
        <w:rPr>
          <w:rFonts w:ascii="Times New Roman" w:eastAsia="Times New Roman" w:hAnsi="Times New Roman" w:cs="Times New Roman"/>
          <w:b/>
          <w:lang w:val="en-US"/>
        </w:rPr>
        <w:t>parti</w:t>
      </w:r>
      <w:proofErr w:type="spellEnd"/>
      <w:r w:rsidRPr="002F07D5">
        <w:rPr>
          <w:rFonts w:ascii="Times New Roman" w:hAnsi="Times New Roman" w:cs="Times New Roman"/>
          <w:b/>
          <w:bCs/>
        </w:rPr>
        <w:t xml:space="preserve">; </w:t>
      </w:r>
    </w:p>
    <w:p w14:paraId="5AB43490" w14:textId="77777777" w:rsidR="00D66FF6" w:rsidRPr="002F07D5" w:rsidRDefault="00D66FF6" w:rsidP="002F07D5">
      <w:pPr>
        <w:spacing w:after="0" w:line="240" w:lineRule="auto"/>
        <w:jc w:val="both"/>
        <w:rPr>
          <w:rFonts w:ascii="Times New Roman" w:hAnsi="Times New Roman" w:cs="Times New Roman"/>
        </w:rPr>
      </w:pPr>
      <w:r w:rsidRPr="002F07D5">
        <w:rPr>
          <w:rFonts w:ascii="Times New Roman" w:hAnsi="Times New Roman" w:cs="Times New Roman"/>
        </w:rPr>
        <w:t>Produsele sunt considerate livrate când toate activitațile în cadrul contractului au fost realizate și produsele/echipamentele funcționeaza la parametrii agreați și sunt acceptate de Autoritatea contractanta.</w:t>
      </w:r>
    </w:p>
    <w:p w14:paraId="4E5166AE" w14:textId="77777777" w:rsidR="00D66FF6" w:rsidRPr="002F07D5" w:rsidRDefault="00D66FF6" w:rsidP="002F07D5">
      <w:pPr>
        <w:spacing w:after="0" w:line="240" w:lineRule="auto"/>
        <w:jc w:val="both"/>
        <w:rPr>
          <w:rFonts w:ascii="Times New Roman" w:hAnsi="Times New Roman" w:cs="Times New Roman"/>
          <w:color w:val="FF0000"/>
        </w:rPr>
      </w:pPr>
      <w:r w:rsidRPr="002F07D5">
        <w:rPr>
          <w:rFonts w:ascii="Times New Roman" w:hAnsi="Times New Roman" w:cs="Times New Roman"/>
        </w:rPr>
        <w:t xml:space="preserve">Produsele vor fi livrate cu respectarea tuturor cerințelor cantitative și calitative, la locul de livrare indicat de autoritatea contractantă. Fiecare produs va fi însoțit de toate subansamblele/părțile componente necesare punerii și menținerii în funcțiune. Toate componentele vor fi compatibile intre ele. </w:t>
      </w:r>
      <w:r w:rsidRPr="000972B7">
        <w:rPr>
          <w:rFonts w:ascii="Times New Roman" w:hAnsi="Times New Roman" w:cs="Times New Roman"/>
          <w:b/>
          <w:bCs/>
        </w:rPr>
        <w:t>Echipamentele vor avea marcaj CE</w:t>
      </w:r>
      <w:r w:rsidRPr="000972B7">
        <w:rPr>
          <w:rFonts w:ascii="Times New Roman" w:hAnsi="Times New Roman" w:cs="Times New Roman"/>
        </w:rPr>
        <w:t xml:space="preserve">. </w:t>
      </w:r>
    </w:p>
    <w:p w14:paraId="23DD1068" w14:textId="4A81BE77" w:rsidR="00D66FF6" w:rsidRPr="002F07D5" w:rsidRDefault="00D66FF6"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Toate componentele si produsele vor fi noi si nefolosite, inclusiv licentele. </w:t>
      </w:r>
      <w:r w:rsidRPr="002F07D5">
        <w:rPr>
          <w:rFonts w:ascii="Times New Roman" w:hAnsi="Times New Roman" w:cs="Times New Roman"/>
          <w:b/>
        </w:rPr>
        <w:t>Licentele pentru sistemul de operare vor fi perpetue, fara subscriptii pentru un interval de timp; Furnizorul va detalia faptul ca licenta este neactivata anterior si ca nu este de tip refurbished, second hand, etc. si ca respecta (la data livrarii echipamentelor) licentierea in vigoare, asa cum se regaseste pe site-ul oficial al producatorului.</w:t>
      </w:r>
    </w:p>
    <w:p w14:paraId="72CB2E89" w14:textId="0D64AFF3" w:rsidR="00D66FF6" w:rsidRPr="002F07D5" w:rsidRDefault="00D66FF6" w:rsidP="002F07D5">
      <w:pPr>
        <w:spacing w:after="0" w:line="240" w:lineRule="auto"/>
        <w:jc w:val="both"/>
        <w:rPr>
          <w:rFonts w:ascii="Times New Roman" w:hAnsi="Times New Roman" w:cs="Times New Roman"/>
        </w:rPr>
      </w:pPr>
      <w:r w:rsidRPr="002F07D5">
        <w:rPr>
          <w:rFonts w:ascii="Times New Roman" w:hAnsi="Times New Roman" w:cs="Times New Roman"/>
        </w:rPr>
        <w:t>Fiecare echipament va fi livrat cu cablurile de alimentare necesare. Toate componentele vor fi compatibile intre ele. Toate produsele vor avea instalate la livrare sistemele de operare solicitate (daca s-a solicitat in cadrul descrierii tehnice din tabelul de la punctul 3.3.1)</w:t>
      </w:r>
    </w:p>
    <w:p w14:paraId="77C525EB" w14:textId="77777777" w:rsidR="00D66FF6" w:rsidRPr="002F07D5" w:rsidRDefault="00D66FF6" w:rsidP="002F07D5">
      <w:pPr>
        <w:spacing w:after="0" w:line="240" w:lineRule="auto"/>
        <w:jc w:val="both"/>
        <w:rPr>
          <w:rFonts w:ascii="Times New Roman" w:hAnsi="Times New Roman" w:cs="Times New Roman"/>
        </w:rPr>
      </w:pPr>
      <w:r w:rsidRPr="002F07D5">
        <w:rPr>
          <w:rFonts w:ascii="Times New Roman" w:hAnsi="Times New Roman" w:cs="Times New Roman"/>
        </w:rPr>
        <w:t>Contractantul va ambala și eticheta produsele furnizate astfel încât sa previna orice dauna sau deteriorare în timpul transportului acestora catre destinația stabilita.</w:t>
      </w:r>
    </w:p>
    <w:p w14:paraId="614C94CA" w14:textId="77777777" w:rsidR="00D66FF6" w:rsidRPr="002F07D5" w:rsidRDefault="00D66FF6" w:rsidP="002F07D5">
      <w:pPr>
        <w:spacing w:after="0" w:line="240" w:lineRule="auto"/>
        <w:jc w:val="both"/>
        <w:rPr>
          <w:rFonts w:ascii="Times New Roman" w:hAnsi="Times New Roman" w:cs="Times New Roman"/>
        </w:rPr>
      </w:pPr>
      <w:r w:rsidRPr="002F07D5">
        <w:rPr>
          <w:rFonts w:ascii="Times New Roman" w:hAnsi="Times New Roman" w:cs="Times New Roman"/>
        </w:rPr>
        <w:t>Condiţiile corespunzatoare de transport si livrare vor fi asigurate de contractant, costurile pentru acestea vor fi incluse in pretul unitar al produselor ofertate.</w:t>
      </w:r>
    </w:p>
    <w:p w14:paraId="51F5034A" w14:textId="77777777" w:rsidR="00D66FF6" w:rsidRPr="002F07D5" w:rsidRDefault="00D66FF6" w:rsidP="002F07D5">
      <w:pPr>
        <w:spacing w:after="0" w:line="240" w:lineRule="auto"/>
        <w:jc w:val="both"/>
        <w:rPr>
          <w:rFonts w:ascii="Times New Roman" w:hAnsi="Times New Roman" w:cs="Times New Roman"/>
        </w:rPr>
      </w:pPr>
      <w:r w:rsidRPr="002F07D5">
        <w:rPr>
          <w:rFonts w:ascii="Times New Roman" w:hAnsi="Times New Roman" w:cs="Times New Roman"/>
        </w:rPr>
        <w:t>Ambalajul va fi prevazut astfel încât sa reziste, fara limitare, manipularii accidentale, expunerii la temperaturi extreme, sarii și precipitațiilor din timpul transportului și depozitarii în locuri deschise. În stabilirea marimii și greutații ambalajului Contractantul va lua în considerare, acolo unde este cazul, distanta fața de destinația finala a produselor furnizate și eventuala absența a facilitaților de manipulare la punctele de tranzitare.</w:t>
      </w:r>
    </w:p>
    <w:p w14:paraId="3F8C1C07" w14:textId="77777777" w:rsidR="00D66FF6" w:rsidRPr="002F07D5" w:rsidRDefault="00D66FF6" w:rsidP="002F07D5">
      <w:pPr>
        <w:spacing w:after="0" w:line="240" w:lineRule="auto"/>
        <w:jc w:val="both"/>
        <w:rPr>
          <w:rFonts w:ascii="Times New Roman" w:hAnsi="Times New Roman" w:cs="Times New Roman"/>
        </w:rPr>
      </w:pPr>
      <w:r w:rsidRPr="002F07D5">
        <w:rPr>
          <w:rFonts w:ascii="Times New Roman" w:hAnsi="Times New Roman" w:cs="Times New Roman"/>
        </w:rPr>
        <w:t>Transportul și toate costurile și riscurile asociate sunt în sarcina exclusivă a contractantului.</w:t>
      </w:r>
    </w:p>
    <w:p w14:paraId="7D1C12D4" w14:textId="6ABEAD27" w:rsidR="00D66FF6" w:rsidRPr="002F07D5" w:rsidRDefault="00D66FF6"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Conditia de livrare este DDP (Delivery Duty Paid) - Universitatea "Alexandru Ioan Cuza" din Iaşi, </w:t>
      </w:r>
      <w:proofErr w:type="spellStart"/>
      <w:r w:rsidRPr="002F07D5">
        <w:rPr>
          <w:rFonts w:ascii="Times New Roman" w:eastAsia="Times New Roman" w:hAnsi="Times New Roman" w:cs="Times New Roman"/>
          <w:lang w:val="en-US"/>
        </w:rPr>
        <w:t>Magazia</w:t>
      </w:r>
      <w:proofErr w:type="spellEnd"/>
      <w:r w:rsidRPr="002F07D5">
        <w:rPr>
          <w:rFonts w:ascii="Times New Roman" w:eastAsia="Times New Roman" w:hAnsi="Times New Roman" w:cs="Times New Roman"/>
          <w:lang w:val="en-US"/>
        </w:rPr>
        <w:t xml:space="preserve"> </w:t>
      </w:r>
      <w:proofErr w:type="spellStart"/>
      <w:r w:rsidRPr="002F07D5">
        <w:rPr>
          <w:rFonts w:ascii="Times New Roman" w:eastAsia="Times New Roman" w:hAnsi="Times New Roman" w:cs="Times New Roman"/>
          <w:lang w:val="en-US"/>
        </w:rPr>
        <w:t>Centrală</w:t>
      </w:r>
      <w:proofErr w:type="spellEnd"/>
      <w:r w:rsidRPr="002F07D5">
        <w:rPr>
          <w:rFonts w:ascii="Times New Roman" w:eastAsia="Times New Roman" w:hAnsi="Times New Roman" w:cs="Times New Roman"/>
          <w:lang w:val="en-US"/>
        </w:rPr>
        <w:t xml:space="preserve"> a </w:t>
      </w:r>
      <w:proofErr w:type="spellStart"/>
      <w:r w:rsidRPr="002F07D5">
        <w:rPr>
          <w:rFonts w:ascii="Times New Roman" w:eastAsia="Times New Roman" w:hAnsi="Times New Roman" w:cs="Times New Roman"/>
          <w:lang w:val="en-US"/>
        </w:rPr>
        <w:t>Universităţii</w:t>
      </w:r>
      <w:proofErr w:type="spellEnd"/>
      <w:r w:rsidRPr="002F07D5">
        <w:rPr>
          <w:rFonts w:ascii="Times New Roman" w:eastAsia="Times New Roman" w:hAnsi="Times New Roman" w:cs="Times New Roman"/>
          <w:lang w:val="en-US"/>
        </w:rPr>
        <w:t xml:space="preserve"> „Alexandru Ioan </w:t>
      </w:r>
      <w:proofErr w:type="spellStart"/>
      <w:r w:rsidRPr="002F07D5">
        <w:rPr>
          <w:rFonts w:ascii="Times New Roman" w:eastAsia="Times New Roman" w:hAnsi="Times New Roman" w:cs="Times New Roman"/>
          <w:lang w:val="en-US"/>
        </w:rPr>
        <w:t>Cuza</w:t>
      </w:r>
      <w:proofErr w:type="spellEnd"/>
      <w:r w:rsidRPr="002F07D5">
        <w:rPr>
          <w:rFonts w:ascii="Times New Roman" w:eastAsia="Times New Roman" w:hAnsi="Times New Roman" w:cs="Times New Roman"/>
          <w:lang w:val="en-US"/>
        </w:rPr>
        <w:t xml:space="preserve">” </w:t>
      </w:r>
      <w:proofErr w:type="spellStart"/>
      <w:r w:rsidRPr="002F07D5">
        <w:rPr>
          <w:rFonts w:ascii="Times New Roman" w:eastAsia="Times New Roman" w:hAnsi="Times New Roman" w:cs="Times New Roman"/>
          <w:lang w:val="en-US"/>
        </w:rPr>
        <w:t>Iaşi</w:t>
      </w:r>
      <w:proofErr w:type="spellEnd"/>
      <w:r w:rsidRPr="002F07D5">
        <w:rPr>
          <w:rFonts w:ascii="Times New Roman" w:eastAsia="Times New Roman" w:hAnsi="Times New Roman" w:cs="Times New Roman"/>
          <w:lang w:val="en-US"/>
        </w:rPr>
        <w:t xml:space="preserve">, </w:t>
      </w:r>
      <w:proofErr w:type="spellStart"/>
      <w:r w:rsidRPr="002F07D5">
        <w:rPr>
          <w:rFonts w:ascii="Times New Roman" w:eastAsia="Times New Roman" w:hAnsi="Times New Roman" w:cs="Times New Roman"/>
          <w:lang w:val="en-US"/>
        </w:rPr>
        <w:t>Camin</w:t>
      </w:r>
      <w:proofErr w:type="spellEnd"/>
      <w:r w:rsidRPr="002F07D5">
        <w:rPr>
          <w:rFonts w:ascii="Times New Roman" w:eastAsia="Times New Roman" w:hAnsi="Times New Roman" w:cs="Times New Roman"/>
          <w:lang w:val="en-US"/>
        </w:rPr>
        <w:t xml:space="preserve"> C5, </w:t>
      </w:r>
      <w:proofErr w:type="spellStart"/>
      <w:r w:rsidRPr="002F07D5">
        <w:rPr>
          <w:rFonts w:ascii="Times New Roman" w:eastAsia="Times New Roman" w:hAnsi="Times New Roman" w:cs="Times New Roman"/>
          <w:lang w:val="en-US"/>
        </w:rPr>
        <w:t>str</w:t>
      </w:r>
      <w:proofErr w:type="spellEnd"/>
      <w:r w:rsidRPr="002F07D5">
        <w:rPr>
          <w:rFonts w:ascii="Times New Roman" w:eastAsia="Times New Roman" w:hAnsi="Times New Roman" w:cs="Times New Roman"/>
          <w:lang w:val="en-US"/>
        </w:rPr>
        <w:t xml:space="preserve"> T. </w:t>
      </w:r>
      <w:proofErr w:type="spellStart"/>
      <w:r w:rsidRPr="002F07D5">
        <w:rPr>
          <w:rFonts w:ascii="Times New Roman" w:eastAsia="Times New Roman" w:hAnsi="Times New Roman" w:cs="Times New Roman"/>
          <w:lang w:val="en-US"/>
        </w:rPr>
        <w:t>Maiorescu</w:t>
      </w:r>
      <w:proofErr w:type="spellEnd"/>
      <w:r w:rsidRPr="002F07D5">
        <w:rPr>
          <w:rFonts w:ascii="Times New Roman" w:eastAsia="Times New Roman" w:hAnsi="Times New Roman" w:cs="Times New Roman"/>
          <w:lang w:val="en-US"/>
        </w:rPr>
        <w:t xml:space="preserve"> </w:t>
      </w:r>
      <w:proofErr w:type="spellStart"/>
      <w:r w:rsidRPr="002F07D5">
        <w:rPr>
          <w:rFonts w:ascii="Times New Roman" w:eastAsia="Times New Roman" w:hAnsi="Times New Roman" w:cs="Times New Roman"/>
          <w:lang w:val="en-US"/>
        </w:rPr>
        <w:t>nr</w:t>
      </w:r>
      <w:proofErr w:type="spellEnd"/>
      <w:r w:rsidRPr="002F07D5">
        <w:rPr>
          <w:rFonts w:ascii="Times New Roman" w:eastAsia="Times New Roman" w:hAnsi="Times New Roman" w:cs="Times New Roman"/>
          <w:lang w:val="en-US"/>
        </w:rPr>
        <w:t>. 7-9, Iasi</w:t>
      </w:r>
      <w:r w:rsidRPr="002F07D5">
        <w:rPr>
          <w:rFonts w:ascii="Times New Roman" w:hAnsi="Times New Roman" w:cs="Times New Roman"/>
        </w:rPr>
        <w:t xml:space="preserve"> </w:t>
      </w:r>
    </w:p>
    <w:p w14:paraId="390B4A80" w14:textId="77777777" w:rsidR="00D66FF6" w:rsidRPr="002F07D5" w:rsidRDefault="00D66FF6" w:rsidP="002F07D5">
      <w:pPr>
        <w:spacing w:after="0" w:line="240" w:lineRule="auto"/>
        <w:jc w:val="both"/>
        <w:rPr>
          <w:rFonts w:ascii="Times New Roman" w:hAnsi="Times New Roman" w:cs="Times New Roman"/>
          <w:i/>
        </w:rPr>
      </w:pPr>
      <w:r w:rsidRPr="002F07D5">
        <w:rPr>
          <w:rFonts w:ascii="Times New Roman" w:hAnsi="Times New Roman" w:cs="Times New Roman"/>
        </w:rPr>
        <w:t>Contractantul este responsabil pentru livrarea în termenul agreat al produselor și se considera ca a luat în considerare toate dificultațile pe care le-ar putea întâmpina în acest sens și nu va invoca nici un motiv de întârziere sau costuri suplimentare</w:t>
      </w:r>
      <w:r w:rsidRPr="002F07D5">
        <w:rPr>
          <w:rFonts w:ascii="Times New Roman" w:hAnsi="Times New Roman" w:cs="Times New Roman"/>
          <w:i/>
        </w:rPr>
        <w:t>.</w:t>
      </w:r>
    </w:p>
    <w:p w14:paraId="3005B3FE" w14:textId="77777777" w:rsidR="00D66FF6" w:rsidRPr="002F07D5" w:rsidRDefault="00D66FF6" w:rsidP="002F07D5">
      <w:pPr>
        <w:spacing w:after="0" w:line="240" w:lineRule="auto"/>
        <w:jc w:val="both"/>
        <w:rPr>
          <w:rFonts w:ascii="Times New Roman" w:hAnsi="Times New Roman" w:cs="Times New Roman"/>
          <w:i/>
        </w:rPr>
      </w:pPr>
    </w:p>
    <w:p w14:paraId="294C5D10" w14:textId="6E7FA667" w:rsidR="006035B9" w:rsidRPr="002F07D5" w:rsidRDefault="006035B9" w:rsidP="002F07D5">
      <w:pPr>
        <w:pStyle w:val="Heading2"/>
        <w:numPr>
          <w:ilvl w:val="0"/>
          <w:numId w:val="0"/>
        </w:numPr>
        <w:spacing w:before="0" w:line="240" w:lineRule="auto"/>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3.</w:t>
      </w:r>
      <w:r w:rsidR="00D66FF6" w:rsidRPr="002F07D5">
        <w:rPr>
          <w:rFonts w:ascii="Times New Roman" w:eastAsia="Times New Roman" w:hAnsi="Times New Roman" w:cs="Times New Roman"/>
          <w:sz w:val="22"/>
          <w:szCs w:val="22"/>
        </w:rPr>
        <w:t>8.</w:t>
      </w:r>
      <w:r w:rsidRPr="002F07D5">
        <w:rPr>
          <w:rFonts w:ascii="Times New Roman" w:eastAsia="Times New Roman" w:hAnsi="Times New Roman" w:cs="Times New Roman"/>
          <w:sz w:val="22"/>
          <w:szCs w:val="22"/>
        </w:rPr>
        <w:t xml:space="preserve"> Operațiuni cu titlu accesoriu, daca este cazul</w:t>
      </w:r>
    </w:p>
    <w:p w14:paraId="639C40DB" w14:textId="474D8097" w:rsidR="006035B9" w:rsidRPr="002F07D5" w:rsidRDefault="00D66FF6" w:rsidP="002F07D5">
      <w:pPr>
        <w:pStyle w:val="Heading2"/>
        <w:numPr>
          <w:ilvl w:val="0"/>
          <w:numId w:val="0"/>
        </w:numPr>
        <w:spacing w:before="0" w:line="240" w:lineRule="auto"/>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3.8.1</w:t>
      </w:r>
      <w:r w:rsidR="006035B9" w:rsidRPr="002F07D5">
        <w:rPr>
          <w:rFonts w:ascii="Times New Roman" w:eastAsia="Times New Roman" w:hAnsi="Times New Roman" w:cs="Times New Roman"/>
          <w:sz w:val="22"/>
          <w:szCs w:val="22"/>
        </w:rPr>
        <w:t xml:space="preserve"> Instalare, punere în funcțiune, testare</w:t>
      </w:r>
    </w:p>
    <w:p w14:paraId="0CDEB550" w14:textId="09DFFBB8" w:rsidR="006035B9" w:rsidRPr="002F07D5" w:rsidRDefault="00D66FF6"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Contractantul va verifica produsele  la sediul sau și va efectua orice alta configurație considerata necesara pentru a asigura funcționarea corecta a produselor. Dupa primire, Autoritatea Contractanta va efectua teste funcționale ale produsului. Testarea produsului va avea în vedere urmatoarele elemente: functionarea corespunzatoare a echipamentului in conditii de utilizare reala;  Contractantul ramâne responsabil pentru protejarea produselor luând toate masurile adecvate pentru a preveni lovituri, zgârieturi și alte deteriorari, pâna la acceptare de catre Autoritatea contractanta.</w:t>
      </w:r>
    </w:p>
    <w:p w14:paraId="71F3D26C" w14:textId="51A93EC7" w:rsidR="00093AB1" w:rsidRPr="002F07D5" w:rsidRDefault="006035B9"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3.</w:t>
      </w:r>
      <w:r w:rsidR="00093AB1" w:rsidRPr="002F07D5">
        <w:rPr>
          <w:rFonts w:ascii="Times New Roman" w:eastAsia="Times New Roman" w:hAnsi="Times New Roman" w:cs="Times New Roman"/>
          <w:b/>
        </w:rPr>
        <w:t>8</w:t>
      </w:r>
      <w:r w:rsidRPr="002F07D5">
        <w:rPr>
          <w:rFonts w:ascii="Times New Roman" w:eastAsia="Times New Roman" w:hAnsi="Times New Roman" w:cs="Times New Roman"/>
          <w:b/>
        </w:rPr>
        <w:t>.2</w:t>
      </w:r>
      <w:r w:rsidRPr="002F07D5">
        <w:rPr>
          <w:rFonts w:ascii="Times New Roman" w:eastAsia="Times New Roman" w:hAnsi="Times New Roman" w:cs="Times New Roman"/>
          <w:b/>
        </w:rPr>
        <w:tab/>
        <w:t>Instruirea personalului pentru utilizare</w:t>
      </w:r>
      <w:r w:rsidR="00364C80" w:rsidRPr="002F07D5">
        <w:rPr>
          <w:rFonts w:ascii="Times New Roman" w:eastAsia="Times New Roman" w:hAnsi="Times New Roman" w:cs="Times New Roman"/>
          <w:b/>
        </w:rPr>
        <w:t xml:space="preserve"> </w:t>
      </w:r>
    </w:p>
    <w:p w14:paraId="708AC242" w14:textId="0EE92F9C" w:rsidR="00093AB1" w:rsidRPr="002F07D5" w:rsidRDefault="00093AB1"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Nu se solicită.</w:t>
      </w:r>
    </w:p>
    <w:p w14:paraId="22D432C3" w14:textId="77777777" w:rsidR="00093AB1" w:rsidRPr="002F07D5" w:rsidRDefault="00093AB1" w:rsidP="002F07D5">
      <w:pPr>
        <w:spacing w:after="0" w:line="240" w:lineRule="auto"/>
        <w:jc w:val="both"/>
        <w:rPr>
          <w:rFonts w:ascii="Times New Roman" w:eastAsia="Times New Roman" w:hAnsi="Times New Roman" w:cs="Times New Roman"/>
          <w:b/>
        </w:rPr>
      </w:pPr>
    </w:p>
    <w:p w14:paraId="4179E08D" w14:textId="00429DB0" w:rsidR="0050278B" w:rsidRPr="002F07D5" w:rsidRDefault="0050278B"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3.</w:t>
      </w:r>
      <w:r w:rsidR="00093AB1" w:rsidRPr="002F07D5">
        <w:rPr>
          <w:rFonts w:ascii="Times New Roman" w:eastAsia="Times New Roman" w:hAnsi="Times New Roman" w:cs="Times New Roman"/>
          <w:b/>
        </w:rPr>
        <w:t>9.1.</w:t>
      </w:r>
      <w:r w:rsidRPr="002F07D5">
        <w:rPr>
          <w:rFonts w:ascii="Times New Roman" w:eastAsia="Times New Roman" w:hAnsi="Times New Roman" w:cs="Times New Roman"/>
          <w:b/>
        </w:rPr>
        <w:t xml:space="preserve">  Mentenanța preventiva in perioada de garanție</w:t>
      </w:r>
    </w:p>
    <w:p w14:paraId="7BB0C04C" w14:textId="77777777" w:rsidR="00093AB1" w:rsidRPr="002F07D5" w:rsidRDefault="00093AB1" w:rsidP="002F07D5">
      <w:pPr>
        <w:spacing w:after="0" w:line="240" w:lineRule="auto"/>
        <w:jc w:val="both"/>
        <w:rPr>
          <w:rFonts w:ascii="Times New Roman" w:hAnsi="Times New Roman" w:cs="Times New Roman"/>
        </w:rPr>
      </w:pPr>
      <w:r w:rsidRPr="002F07D5">
        <w:rPr>
          <w:rFonts w:ascii="Times New Roman" w:hAnsi="Times New Roman" w:cs="Times New Roman"/>
        </w:rPr>
        <w:t xml:space="preserve">Serviciile de mentenanță corectivă din perioada de garanție sunt incluse în prețul bunului. În cazul în care echipamentul / produsul respectiv functionează pe perioada de garanție fără defecțiuni sau funcționează în parametrii optimi stabiliți se poate ca aceste servicii să nu fie solicitate de autoritatea contractantă. </w:t>
      </w:r>
    </w:p>
    <w:p w14:paraId="46CE23D0" w14:textId="77777777" w:rsidR="00093AB1" w:rsidRPr="002F07D5" w:rsidRDefault="00093AB1" w:rsidP="002F07D5">
      <w:pPr>
        <w:spacing w:after="0" w:line="240" w:lineRule="auto"/>
        <w:jc w:val="both"/>
        <w:rPr>
          <w:rFonts w:ascii="Times New Roman" w:hAnsi="Times New Roman" w:cs="Times New Roman"/>
        </w:rPr>
      </w:pPr>
      <w:r w:rsidRPr="002F07D5">
        <w:rPr>
          <w:rFonts w:ascii="Times New Roman" w:hAnsi="Times New Roman" w:cs="Times New Roman"/>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6D40B44F" w14:textId="77777777" w:rsidR="00093AB1" w:rsidRPr="002F07D5" w:rsidRDefault="00093AB1" w:rsidP="002F07D5">
      <w:pPr>
        <w:spacing w:after="0" w:line="240" w:lineRule="auto"/>
        <w:jc w:val="both"/>
        <w:rPr>
          <w:rFonts w:ascii="Times New Roman" w:hAnsi="Times New Roman" w:cs="Times New Roman"/>
        </w:rPr>
      </w:pPr>
      <w:r w:rsidRPr="002F07D5">
        <w:rPr>
          <w:rFonts w:ascii="Times New Roman" w:hAnsi="Times New Roman" w:cs="Times New Roman"/>
        </w:rPr>
        <w:lastRenderedPageBreak/>
        <w:t>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66521B0E" w14:textId="77777777" w:rsidR="00093AB1" w:rsidRPr="002F07D5" w:rsidRDefault="00093AB1" w:rsidP="002F07D5">
      <w:pPr>
        <w:spacing w:after="0" w:line="240" w:lineRule="auto"/>
        <w:jc w:val="both"/>
        <w:rPr>
          <w:rFonts w:ascii="Times New Roman" w:hAnsi="Times New Roman" w:cs="Times New Roman"/>
        </w:rPr>
      </w:pPr>
      <w:r w:rsidRPr="002F07D5">
        <w:rPr>
          <w:rFonts w:ascii="Times New Roman" w:hAnsi="Times New Roman" w:cs="Times New Roman"/>
        </w:rPr>
        <w:t>Contractantul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de regulă, în locațiile unde sunt instalate echipamentele. În cazul în care activitățile de mentenanță corectivă necesită operații tehnologice mai complicate, numai cu acceptul Autoritatii contractante, acestea pot fi executate şi la sediul contractantului, caz în care se întocmește un proces verbal de custodie. 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precum și rezultatele testelor de funcționare.</w:t>
      </w:r>
    </w:p>
    <w:p w14:paraId="3B2EBD71" w14:textId="29C9BBCB" w:rsidR="0050278B" w:rsidRPr="002F07D5" w:rsidRDefault="0050278B"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3.</w:t>
      </w:r>
      <w:r w:rsidR="00093AB1" w:rsidRPr="002F07D5">
        <w:rPr>
          <w:rFonts w:ascii="Times New Roman" w:eastAsia="Times New Roman" w:hAnsi="Times New Roman" w:cs="Times New Roman"/>
          <w:b/>
        </w:rPr>
        <w:t>9.2.</w:t>
      </w:r>
      <w:r w:rsidRPr="002F07D5">
        <w:rPr>
          <w:rFonts w:ascii="Times New Roman" w:eastAsia="Times New Roman" w:hAnsi="Times New Roman" w:cs="Times New Roman"/>
          <w:b/>
        </w:rPr>
        <w:t xml:space="preserve"> Mentenanța corectiva in perioada post-garanție, dupa caz</w:t>
      </w:r>
    </w:p>
    <w:p w14:paraId="0B26720B" w14:textId="77777777" w:rsidR="0050278B" w:rsidRPr="002F07D5" w:rsidRDefault="0050278B"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Nu se solicita.</w:t>
      </w:r>
    </w:p>
    <w:p w14:paraId="3F7D8EF5" w14:textId="77777777" w:rsidR="00093AB1" w:rsidRPr="002F07D5" w:rsidRDefault="00093AB1"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3.9.3.</w:t>
      </w:r>
      <w:r w:rsidRPr="002F07D5">
        <w:rPr>
          <w:rFonts w:ascii="Times New Roman" w:eastAsia="Times New Roman" w:hAnsi="Times New Roman" w:cs="Times New Roman"/>
          <w:b/>
        </w:rPr>
        <w:tab/>
        <w:t>Mentenanța evolutivă în perioada de garanție</w:t>
      </w:r>
    </w:p>
    <w:p w14:paraId="5597DA05" w14:textId="4EE22BCA" w:rsidR="00093AB1" w:rsidRPr="002F07D5" w:rsidRDefault="00093AB1"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Nu se solicita.</w:t>
      </w:r>
    </w:p>
    <w:p w14:paraId="42C220AC" w14:textId="7E34D965" w:rsidR="0050278B" w:rsidRPr="002F07D5" w:rsidRDefault="0050278B" w:rsidP="002F07D5">
      <w:pPr>
        <w:spacing w:after="0" w:line="240" w:lineRule="auto"/>
        <w:jc w:val="both"/>
        <w:rPr>
          <w:rFonts w:ascii="Times New Roman" w:eastAsia="Times New Roman" w:hAnsi="Times New Roman" w:cs="Times New Roman"/>
          <w:lang w:val="en-GB"/>
        </w:rPr>
      </w:pPr>
      <w:r w:rsidRPr="002F07D5">
        <w:rPr>
          <w:rFonts w:ascii="Times New Roman" w:eastAsia="Times New Roman" w:hAnsi="Times New Roman" w:cs="Times New Roman"/>
          <w:b/>
          <w:bCs/>
          <w:color w:val="000000"/>
          <w:lang w:val="en-GB"/>
        </w:rPr>
        <w:t>3.</w:t>
      </w:r>
      <w:r w:rsidR="00093AB1" w:rsidRPr="002F07D5">
        <w:rPr>
          <w:rFonts w:ascii="Times New Roman" w:eastAsia="Times New Roman" w:hAnsi="Times New Roman" w:cs="Times New Roman"/>
          <w:b/>
          <w:bCs/>
          <w:color w:val="000000"/>
          <w:lang w:val="en-GB"/>
        </w:rPr>
        <w:t>10.</w:t>
      </w:r>
      <w:r w:rsidRPr="002F07D5">
        <w:rPr>
          <w:rFonts w:ascii="Times New Roman" w:eastAsia="Times New Roman" w:hAnsi="Times New Roman" w:cs="Times New Roman"/>
          <w:b/>
          <w:bCs/>
          <w:color w:val="000000"/>
          <w:lang w:val="en-GB"/>
        </w:rPr>
        <w:t xml:space="preserve"> </w:t>
      </w:r>
      <w:proofErr w:type="spellStart"/>
      <w:r w:rsidRPr="002F07D5">
        <w:rPr>
          <w:rFonts w:ascii="Times New Roman" w:eastAsia="Times New Roman" w:hAnsi="Times New Roman" w:cs="Times New Roman"/>
          <w:b/>
          <w:bCs/>
          <w:color w:val="000000"/>
          <w:lang w:val="en-GB"/>
        </w:rPr>
        <w:t>Suport</w:t>
      </w:r>
      <w:proofErr w:type="spellEnd"/>
      <w:r w:rsidRPr="002F07D5">
        <w:rPr>
          <w:rFonts w:ascii="Times New Roman" w:eastAsia="Times New Roman" w:hAnsi="Times New Roman" w:cs="Times New Roman"/>
          <w:b/>
          <w:bCs/>
          <w:color w:val="000000"/>
          <w:lang w:val="en-GB"/>
        </w:rPr>
        <w:t xml:space="preserve"> </w:t>
      </w:r>
      <w:proofErr w:type="spellStart"/>
      <w:r w:rsidRPr="002F07D5">
        <w:rPr>
          <w:rFonts w:ascii="Times New Roman" w:eastAsia="Times New Roman" w:hAnsi="Times New Roman" w:cs="Times New Roman"/>
          <w:b/>
          <w:bCs/>
          <w:color w:val="000000"/>
          <w:lang w:val="en-GB"/>
        </w:rPr>
        <w:t>tehnic</w:t>
      </w:r>
      <w:proofErr w:type="spellEnd"/>
    </w:p>
    <w:p w14:paraId="21520778" w14:textId="77777777" w:rsidR="00093AB1" w:rsidRPr="002F07D5" w:rsidRDefault="00093AB1" w:rsidP="002F07D5">
      <w:pPr>
        <w:spacing w:after="0" w:line="240" w:lineRule="auto"/>
        <w:rPr>
          <w:rFonts w:ascii="Times New Roman" w:hAnsi="Times New Roman" w:cs="Times New Roman"/>
        </w:rPr>
      </w:pPr>
      <w:r w:rsidRPr="002F07D5">
        <w:rPr>
          <w:rFonts w:ascii="Times New Roman" w:hAnsi="Times New Roman" w:cs="Times New Roman"/>
        </w:rPr>
        <w:t xml:space="preserve">Contractantul va asigura suport tehnic pe toata durata perioadei de garanție. </w:t>
      </w:r>
    </w:p>
    <w:p w14:paraId="62F538A5" w14:textId="77777777" w:rsidR="00093AB1" w:rsidRPr="002F07D5" w:rsidRDefault="00093AB1" w:rsidP="002F07D5">
      <w:pPr>
        <w:spacing w:after="0" w:line="240" w:lineRule="auto"/>
        <w:rPr>
          <w:rFonts w:ascii="Times New Roman" w:hAnsi="Times New Roman" w:cs="Times New Roman"/>
        </w:rPr>
      </w:pPr>
      <w:r w:rsidRPr="002F07D5">
        <w:rPr>
          <w:rFonts w:ascii="Times New Roman" w:hAnsi="Times New Roman" w:cs="Times New Roman"/>
        </w:rPr>
        <w:t>Contractantul va asigura un punct de contact dedicat personalului autorizat al Autoritații  contractante unde se poate semnala orice problema/defecțiune care necesita mentenanța preventiva sau corectiva sau solicita suport tehnic Contractantului în gestionarea unui incident, disponibil, pentru a se asigura ca orice situație semnalata este tratata cu promptitudine.</w:t>
      </w:r>
    </w:p>
    <w:p w14:paraId="748AF8AA" w14:textId="77777777" w:rsidR="00093AB1" w:rsidRPr="002F07D5" w:rsidRDefault="00093AB1" w:rsidP="002F07D5">
      <w:pPr>
        <w:spacing w:after="0" w:line="240" w:lineRule="auto"/>
        <w:rPr>
          <w:rFonts w:ascii="Times New Roman" w:hAnsi="Times New Roman" w:cs="Times New Roman"/>
        </w:rPr>
      </w:pPr>
      <w:r w:rsidRPr="002F07D5">
        <w:rPr>
          <w:rFonts w:ascii="Times New Roman" w:hAnsi="Times New Roman" w:cs="Times New Roman"/>
        </w:rPr>
        <w:t>Contractantul va raspunde în timp util la orice incident semnalat de Autoritatea contractanta, în funcție de nivelul incidentului. Fiecarui incident este caracterizat de un nivel de prioritate, care va evidenția impactul acestuia asupra funcționalitaților produsului.</w:t>
      </w:r>
    </w:p>
    <w:p w14:paraId="12729316" w14:textId="77777777" w:rsidR="00093AB1" w:rsidRPr="002F07D5" w:rsidRDefault="00093AB1" w:rsidP="002F07D5">
      <w:pPr>
        <w:spacing w:after="0" w:line="240" w:lineRule="auto"/>
        <w:rPr>
          <w:rFonts w:ascii="Times New Roman" w:hAnsi="Times New Roman" w:cs="Times New Roman"/>
        </w:rPr>
      </w:pPr>
      <w:r w:rsidRPr="002F07D5">
        <w:rPr>
          <w:rFonts w:ascii="Times New Roman" w:hAnsi="Times New Roman" w:cs="Times New Roman"/>
        </w:rPr>
        <w:t>Contractantul va respecta următorii timpi de răspuns şi remediere (Ziua in care se deschide tichetul de garantie va fi considerata ziua „z”):</w:t>
      </w:r>
    </w:p>
    <w:tbl>
      <w:tblPr>
        <w:tblW w:w="9356" w:type="dxa"/>
        <w:tblInd w:w="-10" w:type="dxa"/>
        <w:tblLook w:val="04A0" w:firstRow="1" w:lastRow="0" w:firstColumn="1" w:lastColumn="0" w:noHBand="0" w:noVBand="1"/>
      </w:tblPr>
      <w:tblGrid>
        <w:gridCol w:w="3150"/>
        <w:gridCol w:w="4080"/>
        <w:gridCol w:w="2126"/>
      </w:tblGrid>
      <w:tr w:rsidR="00093AB1" w:rsidRPr="002F07D5" w14:paraId="7C5CB179" w14:textId="77777777" w:rsidTr="00AB5901">
        <w:trPr>
          <w:trHeight w:val="447"/>
        </w:trPr>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17A40" w14:textId="77777777" w:rsidR="00093AB1" w:rsidRPr="002F07D5" w:rsidRDefault="00093AB1" w:rsidP="002F07D5">
            <w:pPr>
              <w:spacing w:after="0" w:line="240" w:lineRule="auto"/>
              <w:jc w:val="center"/>
              <w:rPr>
                <w:rFonts w:ascii="Times New Roman" w:hAnsi="Times New Roman" w:cs="Times New Roman"/>
              </w:rPr>
            </w:pPr>
            <w:r w:rsidRPr="002F07D5">
              <w:rPr>
                <w:rFonts w:ascii="Times New Roman" w:hAnsi="Times New Roman" w:cs="Times New Roman"/>
              </w:rPr>
              <w:t>Timp de răspuns - de constatare/ înțelegere defect</w:t>
            </w:r>
          </w:p>
        </w:tc>
        <w:tc>
          <w:tcPr>
            <w:tcW w:w="4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3BB920" w14:textId="77777777" w:rsidR="00093AB1" w:rsidRPr="002F07D5" w:rsidRDefault="00093AB1" w:rsidP="002F07D5">
            <w:pPr>
              <w:spacing w:after="0" w:line="240" w:lineRule="auto"/>
              <w:jc w:val="center"/>
              <w:rPr>
                <w:rFonts w:ascii="Times New Roman" w:hAnsi="Times New Roman" w:cs="Times New Roman"/>
              </w:rPr>
            </w:pPr>
            <w:r w:rsidRPr="002F07D5">
              <w:rPr>
                <w:rFonts w:ascii="Times New Roman" w:hAnsi="Times New Roman" w:cs="Times New Roman"/>
              </w:rPr>
              <w:t>Timp de implementare soluție provizorie - daca exista aceasta posibilitate</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39CC3B" w14:textId="77777777" w:rsidR="00093AB1" w:rsidRPr="002F07D5" w:rsidRDefault="00093AB1" w:rsidP="002F07D5">
            <w:pPr>
              <w:spacing w:after="0" w:line="240" w:lineRule="auto"/>
              <w:jc w:val="center"/>
              <w:rPr>
                <w:rFonts w:ascii="Times New Roman" w:hAnsi="Times New Roman" w:cs="Times New Roman"/>
              </w:rPr>
            </w:pPr>
            <w:r w:rsidRPr="002F07D5">
              <w:rPr>
                <w:rFonts w:ascii="Times New Roman" w:hAnsi="Times New Roman" w:cs="Times New Roman"/>
              </w:rPr>
              <w:t>Timp de rezolvare</w:t>
            </w:r>
          </w:p>
        </w:tc>
      </w:tr>
      <w:tr w:rsidR="00093AB1" w:rsidRPr="002F07D5" w14:paraId="2D9D5AD7" w14:textId="77777777" w:rsidTr="00AB5901">
        <w:trPr>
          <w:trHeight w:val="191"/>
        </w:trPr>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5816" w14:textId="77777777" w:rsidR="00093AB1" w:rsidRPr="002F07D5" w:rsidRDefault="00093AB1" w:rsidP="002F07D5">
            <w:pPr>
              <w:spacing w:after="0" w:line="240" w:lineRule="auto"/>
              <w:rPr>
                <w:rFonts w:ascii="Times New Roman" w:hAnsi="Times New Roman" w:cs="Times New Roman"/>
              </w:rPr>
            </w:pPr>
            <w:r w:rsidRPr="002F07D5">
              <w:rPr>
                <w:rFonts w:ascii="Times New Roman" w:hAnsi="Times New Roman" w:cs="Times New Roman"/>
              </w:rPr>
              <w:t>z+ 1 zi lucrătoare</w:t>
            </w:r>
          </w:p>
        </w:tc>
        <w:tc>
          <w:tcPr>
            <w:tcW w:w="4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CF17A" w14:textId="77777777" w:rsidR="00093AB1" w:rsidRPr="002F07D5" w:rsidRDefault="00093AB1" w:rsidP="002F07D5">
            <w:pPr>
              <w:spacing w:after="0" w:line="240" w:lineRule="auto"/>
              <w:rPr>
                <w:rFonts w:ascii="Times New Roman" w:hAnsi="Times New Roman" w:cs="Times New Roman"/>
              </w:rPr>
            </w:pPr>
            <w:r w:rsidRPr="002F07D5">
              <w:rPr>
                <w:rFonts w:ascii="Times New Roman" w:hAnsi="Times New Roman" w:cs="Times New Roman"/>
              </w:rPr>
              <w:t>z + 2 zile lucrătoare</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8929C" w14:textId="77777777" w:rsidR="00093AB1" w:rsidRPr="002F07D5" w:rsidRDefault="00093AB1" w:rsidP="002F07D5">
            <w:pPr>
              <w:spacing w:after="0" w:line="240" w:lineRule="auto"/>
              <w:rPr>
                <w:rFonts w:ascii="Times New Roman" w:hAnsi="Times New Roman" w:cs="Times New Roman"/>
              </w:rPr>
            </w:pPr>
            <w:r w:rsidRPr="002F07D5">
              <w:rPr>
                <w:rFonts w:ascii="Times New Roman" w:hAnsi="Times New Roman" w:cs="Times New Roman"/>
              </w:rPr>
              <w:t xml:space="preserve"> z+ 5 zile lucrătoare</w:t>
            </w:r>
          </w:p>
        </w:tc>
      </w:tr>
    </w:tbl>
    <w:p w14:paraId="08B2C0CD" w14:textId="77777777" w:rsidR="00093AB1" w:rsidRPr="002F07D5" w:rsidRDefault="00093AB1" w:rsidP="002F07D5">
      <w:pPr>
        <w:spacing w:after="0" w:line="240" w:lineRule="auto"/>
        <w:rPr>
          <w:rFonts w:ascii="Times New Roman" w:hAnsi="Times New Roman" w:cs="Times New Roman"/>
        </w:rPr>
      </w:pPr>
      <w:r w:rsidRPr="002F07D5">
        <w:rPr>
          <w:rFonts w:ascii="Times New Roman" w:hAnsi="Times New Roman" w:cs="Times New Roman"/>
        </w:rPr>
        <w:t>Nerespectarea timpilor de mai sus da dreptul Autorității contractante de a solicita penalități/daune interese în conformitate cu clauzele contractului de achiziție publica de produse.</w:t>
      </w:r>
    </w:p>
    <w:p w14:paraId="69BAEC2F" w14:textId="0AF284A8" w:rsidR="006035B9" w:rsidRPr="002F07D5" w:rsidRDefault="006035B9" w:rsidP="002F07D5">
      <w:pPr>
        <w:pStyle w:val="Heading2"/>
        <w:numPr>
          <w:ilvl w:val="0"/>
          <w:numId w:val="0"/>
        </w:numPr>
        <w:spacing w:before="0" w:line="240" w:lineRule="auto"/>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3.</w:t>
      </w:r>
      <w:r w:rsidR="00093AB1" w:rsidRPr="002F07D5">
        <w:rPr>
          <w:rFonts w:ascii="Times New Roman" w:eastAsia="Times New Roman" w:hAnsi="Times New Roman" w:cs="Times New Roman"/>
          <w:sz w:val="22"/>
          <w:szCs w:val="22"/>
        </w:rPr>
        <w:t>11.</w:t>
      </w:r>
      <w:r w:rsidRPr="002F07D5">
        <w:rPr>
          <w:rFonts w:ascii="Times New Roman" w:eastAsia="Times New Roman" w:hAnsi="Times New Roman" w:cs="Times New Roman"/>
          <w:sz w:val="22"/>
          <w:szCs w:val="22"/>
        </w:rPr>
        <w:t xml:space="preserve"> Piese de schimb și materiale consumabile pentru activitațile din programul de mentenanța corectiva dupa expirarea garanției  </w:t>
      </w:r>
    </w:p>
    <w:p w14:paraId="4303C421" w14:textId="77777777" w:rsidR="006035B9" w:rsidRPr="002F07D5" w:rsidRDefault="006035B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Nu se solicita.</w:t>
      </w:r>
    </w:p>
    <w:p w14:paraId="37570F37" w14:textId="04AE375E" w:rsidR="006035B9" w:rsidRPr="002F07D5" w:rsidRDefault="006035B9" w:rsidP="002F07D5">
      <w:pPr>
        <w:pStyle w:val="Heading2"/>
        <w:numPr>
          <w:ilvl w:val="0"/>
          <w:numId w:val="0"/>
        </w:numPr>
        <w:spacing w:before="0" w:line="240" w:lineRule="auto"/>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3.</w:t>
      </w:r>
      <w:r w:rsidR="00093AB1" w:rsidRPr="002F07D5">
        <w:rPr>
          <w:rFonts w:ascii="Times New Roman" w:eastAsia="Times New Roman" w:hAnsi="Times New Roman" w:cs="Times New Roman"/>
          <w:sz w:val="22"/>
          <w:szCs w:val="22"/>
        </w:rPr>
        <w:t>12.</w:t>
      </w:r>
      <w:r w:rsidRPr="002F07D5">
        <w:rPr>
          <w:rFonts w:ascii="Times New Roman" w:eastAsia="Times New Roman" w:hAnsi="Times New Roman" w:cs="Times New Roman"/>
          <w:sz w:val="22"/>
          <w:szCs w:val="22"/>
        </w:rPr>
        <w:t xml:space="preserve"> Mediul in care este operat produsul </w:t>
      </w:r>
    </w:p>
    <w:p w14:paraId="21EF6F7A" w14:textId="03BDBEB4" w:rsidR="006035B9" w:rsidRPr="002F07D5" w:rsidRDefault="00093AB1"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bCs/>
        </w:rPr>
        <w:t>Produsele vor functiona in conditii normale de utilizare, amplasare in interiorul cladirilor cu alimentare electrica direct din reteaua nationala de electricitate. Produsele vor fi utilizate de catre studenti/personal administrativ/cadre didactice</w:t>
      </w:r>
      <w:r w:rsidR="006035B9" w:rsidRPr="002F07D5">
        <w:rPr>
          <w:rFonts w:ascii="Times New Roman" w:eastAsia="Times New Roman" w:hAnsi="Times New Roman" w:cs="Times New Roman"/>
        </w:rPr>
        <w:t>.</w:t>
      </w:r>
      <w:r w:rsidR="002B7586" w:rsidRPr="002F07D5">
        <w:rPr>
          <w:rFonts w:ascii="Times New Roman" w:eastAsia="Times New Roman" w:hAnsi="Times New Roman" w:cs="Times New Roman"/>
        </w:rPr>
        <w:t xml:space="preserve"> </w:t>
      </w:r>
    </w:p>
    <w:p w14:paraId="4A2113F6" w14:textId="3C404B8C" w:rsidR="006035B9" w:rsidRPr="002F07D5" w:rsidRDefault="006035B9" w:rsidP="002F07D5">
      <w:pPr>
        <w:pStyle w:val="Heading2"/>
        <w:numPr>
          <w:ilvl w:val="0"/>
          <w:numId w:val="0"/>
        </w:numPr>
        <w:spacing w:before="0" w:line="240" w:lineRule="auto"/>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3.</w:t>
      </w:r>
      <w:r w:rsidR="00093AB1" w:rsidRPr="002F07D5">
        <w:rPr>
          <w:rFonts w:ascii="Times New Roman" w:eastAsia="Times New Roman" w:hAnsi="Times New Roman" w:cs="Times New Roman"/>
          <w:sz w:val="22"/>
          <w:szCs w:val="22"/>
        </w:rPr>
        <w:t>13.</w:t>
      </w:r>
      <w:r w:rsidRPr="002F07D5">
        <w:rPr>
          <w:rFonts w:ascii="Times New Roman" w:eastAsia="Times New Roman" w:hAnsi="Times New Roman" w:cs="Times New Roman"/>
          <w:sz w:val="22"/>
          <w:szCs w:val="22"/>
        </w:rPr>
        <w:t xml:space="preserve"> Constrângeri privind locația unde se va efectua livrarea/instalarea</w:t>
      </w:r>
    </w:p>
    <w:p w14:paraId="7207A433" w14:textId="77777777" w:rsidR="006035B9" w:rsidRPr="002F07D5" w:rsidRDefault="006035B9" w:rsidP="002F07D5">
      <w:pPr>
        <w:spacing w:after="0" w:line="240" w:lineRule="auto"/>
        <w:rPr>
          <w:rFonts w:ascii="Times New Roman" w:eastAsia="Times New Roman" w:hAnsi="Times New Roman" w:cs="Times New Roman"/>
        </w:rPr>
      </w:pPr>
      <w:r w:rsidRPr="002F07D5">
        <w:rPr>
          <w:rFonts w:ascii="Times New Roman" w:eastAsia="Times New Roman" w:hAnsi="Times New Roman" w:cs="Times New Roman"/>
        </w:rPr>
        <w:t xml:space="preserve">Programul de lucru zilnic la punctele de livrare precizate: 08:00 – 16:00. </w:t>
      </w:r>
    </w:p>
    <w:p w14:paraId="2A331E95" w14:textId="253BB818" w:rsidR="006035B9" w:rsidRPr="002F07D5" w:rsidRDefault="006035B9" w:rsidP="002F07D5">
      <w:pPr>
        <w:spacing w:after="0" w:line="240" w:lineRule="auto"/>
        <w:rPr>
          <w:rFonts w:ascii="Times New Roman" w:eastAsia="Times New Roman" w:hAnsi="Times New Roman" w:cs="Times New Roman"/>
        </w:rPr>
      </w:pPr>
      <w:r w:rsidRPr="002F07D5">
        <w:rPr>
          <w:rFonts w:ascii="Times New Roman" w:eastAsia="Times New Roman" w:hAnsi="Times New Roman" w:cs="Times New Roman"/>
        </w:rPr>
        <w:t>Accesul la punctele de livrare menționate mai sus se face pe strazi înguste nefiind posibil</w:t>
      </w:r>
      <w:r w:rsidR="00DC0A1E" w:rsidRPr="002F07D5">
        <w:rPr>
          <w:rFonts w:ascii="Times New Roman" w:eastAsia="Times New Roman" w:hAnsi="Times New Roman" w:cs="Times New Roman"/>
        </w:rPr>
        <w:t>a</w:t>
      </w:r>
      <w:r w:rsidRPr="002F07D5">
        <w:rPr>
          <w:rFonts w:ascii="Times New Roman" w:eastAsia="Times New Roman" w:hAnsi="Times New Roman" w:cs="Times New Roman"/>
        </w:rPr>
        <w:t xml:space="preserve"> intrarea mașinilor mai mari de 6 tone.  </w:t>
      </w:r>
    </w:p>
    <w:p w14:paraId="0628FCE5" w14:textId="77777777" w:rsidR="0050278B" w:rsidRPr="002F07D5" w:rsidRDefault="0050278B" w:rsidP="002F07D5">
      <w:pPr>
        <w:pStyle w:val="Heading2"/>
        <w:numPr>
          <w:ilvl w:val="0"/>
          <w:numId w:val="0"/>
        </w:numPr>
        <w:spacing w:before="0" w:line="240" w:lineRule="auto"/>
        <w:rPr>
          <w:rFonts w:ascii="Times New Roman" w:eastAsia="Times New Roman" w:hAnsi="Times New Roman" w:cs="Times New Roman"/>
          <w:sz w:val="22"/>
          <w:szCs w:val="22"/>
        </w:rPr>
      </w:pPr>
    </w:p>
    <w:p w14:paraId="6D7A8A98" w14:textId="7C4AB121" w:rsidR="006035B9" w:rsidRPr="002F07D5" w:rsidRDefault="00093AB1" w:rsidP="002F07D5">
      <w:pPr>
        <w:pStyle w:val="Heading2"/>
        <w:numPr>
          <w:ilvl w:val="0"/>
          <w:numId w:val="0"/>
        </w:numPr>
        <w:spacing w:before="0" w:line="240" w:lineRule="auto"/>
        <w:rPr>
          <w:rFonts w:ascii="Times New Roman" w:eastAsia="Times New Roman" w:hAnsi="Times New Roman" w:cs="Times New Roman"/>
          <w:sz w:val="22"/>
          <w:szCs w:val="22"/>
        </w:rPr>
      </w:pPr>
      <w:r w:rsidRPr="002F07D5">
        <w:rPr>
          <w:rFonts w:ascii="Times New Roman" w:eastAsia="Times New Roman" w:hAnsi="Times New Roman" w:cs="Times New Roman"/>
          <w:sz w:val="22"/>
          <w:szCs w:val="22"/>
        </w:rPr>
        <w:t>4.</w:t>
      </w:r>
      <w:r w:rsidR="006035B9" w:rsidRPr="002F07D5">
        <w:rPr>
          <w:rFonts w:ascii="Times New Roman" w:eastAsia="Times New Roman" w:hAnsi="Times New Roman" w:cs="Times New Roman"/>
          <w:sz w:val="22"/>
          <w:szCs w:val="22"/>
        </w:rPr>
        <w:t xml:space="preserve"> Atribuțiile și responsabilitațile Parților</w:t>
      </w:r>
    </w:p>
    <w:p w14:paraId="74A4931D" w14:textId="77777777" w:rsidR="00411F90" w:rsidRPr="002F07D5" w:rsidRDefault="00411F90" w:rsidP="002F07D5">
      <w:pPr>
        <w:spacing w:after="0" w:line="240" w:lineRule="auto"/>
        <w:jc w:val="both"/>
        <w:rPr>
          <w:rFonts w:ascii="Times New Roman" w:hAnsi="Times New Roman" w:cs="Times New Roman"/>
          <w:b/>
          <w:bCs/>
        </w:rPr>
      </w:pPr>
      <w:r w:rsidRPr="002F07D5">
        <w:rPr>
          <w:rFonts w:ascii="Times New Roman" w:hAnsi="Times New Roman" w:cs="Times New Roman"/>
          <w:b/>
          <w:bCs/>
        </w:rPr>
        <w:t>Responsabilităţile contractantului:</w:t>
      </w:r>
    </w:p>
    <w:p w14:paraId="68ACAEE0" w14:textId="77777777" w:rsidR="00411F90" w:rsidRPr="002F07D5" w:rsidRDefault="00411F90" w:rsidP="002F07D5">
      <w:pPr>
        <w:numPr>
          <w:ilvl w:val="0"/>
          <w:numId w:val="27"/>
        </w:numPr>
        <w:tabs>
          <w:tab w:val="left" w:pos="284"/>
        </w:tabs>
        <w:spacing w:after="0" w:line="240" w:lineRule="auto"/>
        <w:ind w:left="0" w:firstLine="0"/>
        <w:jc w:val="both"/>
        <w:rPr>
          <w:rFonts w:ascii="Times New Roman" w:hAnsi="Times New Roman" w:cs="Times New Roman"/>
        </w:rPr>
      </w:pPr>
      <w:r w:rsidRPr="002F07D5">
        <w:rPr>
          <w:rFonts w:ascii="Times New Roman" w:hAnsi="Times New Roman" w:cs="Times New Roman"/>
        </w:rPr>
        <w:t>Va furniza produsele în condiţiile Caietului de sarcini, în conformitate cu propunerea sa tehnică. Totodată, este răspunzător atât de siguranţa tuturor operaţiunilor şi metodelor de prestare a serviciilor auxiliare furnizării (transport, interventii în garanţie, etc), cât şi de calificarea personalului folosit pe toată durata contractului.</w:t>
      </w:r>
    </w:p>
    <w:p w14:paraId="43BDC495" w14:textId="77777777" w:rsidR="00411F90" w:rsidRPr="002F07D5" w:rsidRDefault="00411F90" w:rsidP="002F07D5">
      <w:pPr>
        <w:numPr>
          <w:ilvl w:val="0"/>
          <w:numId w:val="27"/>
        </w:numPr>
        <w:tabs>
          <w:tab w:val="left" w:pos="284"/>
        </w:tabs>
        <w:spacing w:after="0" w:line="240" w:lineRule="auto"/>
        <w:ind w:left="0" w:firstLine="0"/>
        <w:jc w:val="both"/>
        <w:rPr>
          <w:rFonts w:ascii="Times New Roman" w:hAnsi="Times New Roman" w:cs="Times New Roman"/>
        </w:rPr>
      </w:pPr>
      <w:r w:rsidRPr="002F07D5">
        <w:rPr>
          <w:rFonts w:ascii="Times New Roman" w:hAnsi="Times New Roman" w:cs="Times New Roman"/>
        </w:rPr>
        <w:t>Va furniza Produsele cu atenţie, eficienţă şi diligenţă, cu respectarea dispoziţiile legale, aprobările şi standardele tehnice, profesionale şi de calitate în vigoare.</w:t>
      </w:r>
    </w:p>
    <w:p w14:paraId="622B4F9C" w14:textId="77777777" w:rsidR="00411F90" w:rsidRPr="002F07D5" w:rsidRDefault="00411F90" w:rsidP="002F07D5">
      <w:pPr>
        <w:numPr>
          <w:ilvl w:val="0"/>
          <w:numId w:val="27"/>
        </w:numPr>
        <w:tabs>
          <w:tab w:val="left" w:pos="284"/>
        </w:tabs>
        <w:spacing w:after="0" w:line="240" w:lineRule="auto"/>
        <w:ind w:left="0" w:firstLine="0"/>
        <w:jc w:val="both"/>
        <w:rPr>
          <w:rFonts w:ascii="Times New Roman" w:hAnsi="Times New Roman" w:cs="Times New Roman"/>
        </w:rPr>
      </w:pPr>
      <w:r w:rsidRPr="002F07D5">
        <w:rPr>
          <w:rFonts w:ascii="Times New Roman" w:hAnsi="Times New Roman" w:cs="Times New Roman"/>
        </w:rPr>
        <w:t>Va lua toate măsurile necesare pentru a preveni ori stopa orice situaţie care ar putea compromite derularea obiectivă şi imparţială a Contractului.</w:t>
      </w:r>
    </w:p>
    <w:p w14:paraId="3299F874" w14:textId="77777777" w:rsidR="00411F90" w:rsidRPr="002F07D5" w:rsidRDefault="00411F90" w:rsidP="002F07D5">
      <w:pPr>
        <w:numPr>
          <w:ilvl w:val="0"/>
          <w:numId w:val="27"/>
        </w:numPr>
        <w:tabs>
          <w:tab w:val="left" w:pos="284"/>
        </w:tabs>
        <w:spacing w:after="0" w:line="240" w:lineRule="auto"/>
        <w:ind w:left="0" w:firstLine="0"/>
        <w:jc w:val="both"/>
        <w:rPr>
          <w:rFonts w:ascii="Times New Roman" w:hAnsi="Times New Roman" w:cs="Times New Roman"/>
        </w:rPr>
      </w:pPr>
      <w:r w:rsidRPr="002F07D5">
        <w:rPr>
          <w:rFonts w:ascii="Times New Roman" w:hAnsi="Times New Roman" w:cs="Times New Roman"/>
        </w:rPr>
        <w:t>Se va asigura că Personalul său nu se află într-o situaţie care ar putea genera un conflict de interese.</w:t>
      </w:r>
    </w:p>
    <w:p w14:paraId="57DD3961" w14:textId="77777777" w:rsidR="00411F90" w:rsidRPr="002F07D5" w:rsidRDefault="00411F90" w:rsidP="002F07D5">
      <w:pPr>
        <w:numPr>
          <w:ilvl w:val="0"/>
          <w:numId w:val="27"/>
        </w:numPr>
        <w:tabs>
          <w:tab w:val="left" w:pos="284"/>
        </w:tabs>
        <w:spacing w:after="0" w:line="240" w:lineRule="auto"/>
        <w:ind w:left="0" w:firstLine="0"/>
        <w:jc w:val="both"/>
        <w:rPr>
          <w:rFonts w:ascii="Times New Roman" w:hAnsi="Times New Roman" w:cs="Times New Roman"/>
        </w:rPr>
      </w:pPr>
      <w:r w:rsidRPr="002F07D5">
        <w:rPr>
          <w:rFonts w:ascii="Times New Roman" w:hAnsi="Times New Roman" w:cs="Times New Roman"/>
        </w:rPr>
        <w:t>Va asigura în perioada de garanţie remedierea oricărui defect al produsului, astfel încât acesta să funcţioneze la parametrii specificaţi în propunerea sa tehnică şi în documentaţia tehnică însoţitoare.</w:t>
      </w:r>
    </w:p>
    <w:p w14:paraId="5CEF23C4" w14:textId="77777777" w:rsidR="00411F90" w:rsidRPr="002F07D5" w:rsidRDefault="00411F90" w:rsidP="002F07D5">
      <w:pPr>
        <w:tabs>
          <w:tab w:val="left" w:pos="284"/>
        </w:tabs>
        <w:spacing w:after="0" w:line="240" w:lineRule="auto"/>
        <w:jc w:val="both"/>
        <w:rPr>
          <w:rFonts w:ascii="Times New Roman" w:hAnsi="Times New Roman" w:cs="Times New Roman"/>
          <w:b/>
          <w:bCs/>
        </w:rPr>
      </w:pPr>
      <w:r w:rsidRPr="002F07D5">
        <w:rPr>
          <w:rFonts w:ascii="Times New Roman" w:hAnsi="Times New Roman" w:cs="Times New Roman"/>
          <w:b/>
          <w:bCs/>
        </w:rPr>
        <w:t>Responsabilităţile Autorităţii Contractante:</w:t>
      </w:r>
    </w:p>
    <w:p w14:paraId="5D3BF4C3" w14:textId="77777777" w:rsidR="00411F90" w:rsidRPr="002F07D5" w:rsidRDefault="00411F90" w:rsidP="002F07D5">
      <w:pPr>
        <w:numPr>
          <w:ilvl w:val="0"/>
          <w:numId w:val="28"/>
        </w:numPr>
        <w:tabs>
          <w:tab w:val="left" w:pos="284"/>
        </w:tabs>
        <w:spacing w:after="0" w:line="240" w:lineRule="auto"/>
        <w:ind w:left="0" w:firstLine="0"/>
        <w:jc w:val="both"/>
        <w:rPr>
          <w:rFonts w:ascii="Times New Roman" w:hAnsi="Times New Roman" w:cs="Times New Roman"/>
        </w:rPr>
      </w:pPr>
      <w:r w:rsidRPr="002F07D5">
        <w:rPr>
          <w:rFonts w:ascii="Times New Roman" w:hAnsi="Times New Roman" w:cs="Times New Roman"/>
        </w:rPr>
        <w:lastRenderedPageBreak/>
        <w:t>Să sesizeze contractantul asupra oricărui defect al produsului în perioada de garanţie.</w:t>
      </w:r>
    </w:p>
    <w:p w14:paraId="6029BF85" w14:textId="77777777" w:rsidR="00411F90" w:rsidRPr="002F07D5" w:rsidRDefault="00411F90" w:rsidP="002F07D5">
      <w:pPr>
        <w:numPr>
          <w:ilvl w:val="0"/>
          <w:numId w:val="28"/>
        </w:numPr>
        <w:tabs>
          <w:tab w:val="left" w:pos="284"/>
        </w:tabs>
        <w:spacing w:after="0" w:line="240" w:lineRule="auto"/>
        <w:ind w:left="0" w:firstLine="0"/>
        <w:jc w:val="both"/>
        <w:rPr>
          <w:rFonts w:ascii="Times New Roman" w:hAnsi="Times New Roman" w:cs="Times New Roman"/>
        </w:rPr>
      </w:pPr>
      <w:r w:rsidRPr="002F07D5">
        <w:rPr>
          <w:rFonts w:ascii="Times New Roman" w:hAnsi="Times New Roman" w:cs="Times New Roman"/>
        </w:rPr>
        <w:t>Să recepţioneze produsele furnizate şi să certifice conformitatea cu specificaţiile din Caietul de sarcini.</w:t>
      </w:r>
    </w:p>
    <w:p w14:paraId="3CA5339F" w14:textId="77777777" w:rsidR="00411F90" w:rsidRPr="002F07D5" w:rsidRDefault="00411F90" w:rsidP="002F07D5">
      <w:pPr>
        <w:numPr>
          <w:ilvl w:val="0"/>
          <w:numId w:val="28"/>
        </w:numPr>
        <w:tabs>
          <w:tab w:val="left" w:pos="284"/>
        </w:tabs>
        <w:spacing w:after="0" w:line="240" w:lineRule="auto"/>
        <w:ind w:left="0" w:firstLine="0"/>
        <w:jc w:val="both"/>
        <w:rPr>
          <w:rFonts w:ascii="Times New Roman" w:hAnsi="Times New Roman" w:cs="Times New Roman"/>
        </w:rPr>
      </w:pPr>
      <w:r w:rsidRPr="002F07D5">
        <w:rPr>
          <w:rFonts w:ascii="Times New Roman" w:hAnsi="Times New Roman" w:cs="Times New Roman"/>
        </w:rPr>
        <w:t>Să respecte dispoziţiile din Caietul de sarcini.</w:t>
      </w:r>
    </w:p>
    <w:p w14:paraId="28BA4097" w14:textId="77777777" w:rsidR="00411F90" w:rsidRPr="002F07D5" w:rsidRDefault="00411F90" w:rsidP="002F07D5">
      <w:pPr>
        <w:numPr>
          <w:ilvl w:val="0"/>
          <w:numId w:val="28"/>
        </w:numPr>
        <w:tabs>
          <w:tab w:val="left" w:pos="284"/>
        </w:tabs>
        <w:spacing w:after="0" w:line="240" w:lineRule="auto"/>
        <w:ind w:left="0" w:firstLine="0"/>
        <w:jc w:val="both"/>
        <w:rPr>
          <w:rFonts w:ascii="Times New Roman" w:hAnsi="Times New Roman" w:cs="Times New Roman"/>
        </w:rPr>
      </w:pPr>
      <w:r w:rsidRPr="002F07D5">
        <w:rPr>
          <w:rFonts w:ascii="Times New Roman" w:hAnsi="Times New Roman" w:cs="Times New Roman"/>
        </w:rPr>
        <w:t>Va pune la dispoziţia Contractantului, cu promptitudine, orice informaţii şi/sau documente pe care le deţine şi care pot fi relevante pentru realizarea Contractului, inclusiv accesul în spaţiile destinate instalării produselor (în vederea instalării produselor), pentru produsele pentru care s-a solicitat contractantului să efectueze instalarea. În măsura în care Autoritatea contractantă nu furnizează datele/informaţiile/documentele solicitate de către Contractant, sau nu permite accesul in spatiul de instalare in vederea instalarii, termenele stabilite în sarcina Contractantului pentru furnizarea şi instalarea produselor se prelungesc în mod corespunzător.</w:t>
      </w:r>
    </w:p>
    <w:p w14:paraId="0C4CB4EE" w14:textId="77777777" w:rsidR="00411F90" w:rsidRPr="002F07D5" w:rsidRDefault="00411F90" w:rsidP="002F07D5">
      <w:pPr>
        <w:pStyle w:val="Heading1"/>
        <w:numPr>
          <w:ilvl w:val="0"/>
          <w:numId w:val="0"/>
        </w:numPr>
        <w:spacing w:before="0" w:line="240" w:lineRule="auto"/>
        <w:jc w:val="both"/>
        <w:rPr>
          <w:rFonts w:ascii="Times New Roman" w:eastAsia="Times New Roman" w:hAnsi="Times New Roman" w:cs="Times New Roman"/>
          <w:szCs w:val="22"/>
        </w:rPr>
      </w:pPr>
    </w:p>
    <w:p w14:paraId="54EE4175" w14:textId="62389A07" w:rsidR="006035B9" w:rsidRPr="002F07D5" w:rsidRDefault="00411F90" w:rsidP="002F07D5">
      <w:pPr>
        <w:pStyle w:val="Heading1"/>
        <w:numPr>
          <w:ilvl w:val="0"/>
          <w:numId w:val="0"/>
        </w:numPr>
        <w:spacing w:before="0" w:line="240" w:lineRule="auto"/>
        <w:jc w:val="both"/>
        <w:rPr>
          <w:rFonts w:ascii="Times New Roman" w:eastAsia="Times New Roman" w:hAnsi="Times New Roman" w:cs="Times New Roman"/>
          <w:szCs w:val="22"/>
        </w:rPr>
      </w:pPr>
      <w:r w:rsidRPr="002F07D5">
        <w:rPr>
          <w:rFonts w:ascii="Times New Roman" w:eastAsia="Times New Roman" w:hAnsi="Times New Roman" w:cs="Times New Roman"/>
          <w:szCs w:val="22"/>
        </w:rPr>
        <w:t>5</w:t>
      </w:r>
      <w:r w:rsidR="006035B9" w:rsidRPr="002F07D5">
        <w:rPr>
          <w:rFonts w:ascii="Times New Roman" w:eastAsia="Times New Roman" w:hAnsi="Times New Roman" w:cs="Times New Roman"/>
          <w:szCs w:val="22"/>
        </w:rPr>
        <w:t xml:space="preserve">. Documentații ce trebuie furnizate Autoritații contractante în legatura cu produsul </w:t>
      </w:r>
    </w:p>
    <w:p w14:paraId="3079E5A5" w14:textId="77777777" w:rsidR="00411F90" w:rsidRPr="002F07D5" w:rsidRDefault="00411F90" w:rsidP="002F07D5">
      <w:pPr>
        <w:spacing w:after="0" w:line="240" w:lineRule="auto"/>
        <w:jc w:val="both"/>
        <w:rPr>
          <w:rFonts w:ascii="Times New Roman" w:hAnsi="Times New Roman" w:cs="Times New Roman"/>
        </w:rPr>
      </w:pPr>
      <w:bookmarkStart w:id="1" w:name="_Hlk77419278"/>
      <w:r w:rsidRPr="002F07D5">
        <w:rPr>
          <w:rFonts w:ascii="Times New Roman" w:hAnsi="Times New Roman" w:cs="Times New Roman"/>
        </w:rPr>
        <w:t xml:space="preserve">Documentaţiile pe care Contractantul le va livra Autorităţii contractante în cadrul contractului sunt: </w:t>
      </w:r>
    </w:p>
    <w:p w14:paraId="4F6BC262" w14:textId="77777777" w:rsidR="00411F90" w:rsidRPr="002F07D5" w:rsidRDefault="00411F90" w:rsidP="002F07D5">
      <w:pPr>
        <w:numPr>
          <w:ilvl w:val="0"/>
          <w:numId w:val="29"/>
        </w:numPr>
        <w:spacing w:after="0" w:line="240" w:lineRule="auto"/>
        <w:jc w:val="both"/>
        <w:rPr>
          <w:rFonts w:ascii="Times New Roman" w:hAnsi="Times New Roman" w:cs="Times New Roman"/>
        </w:rPr>
      </w:pPr>
      <w:r w:rsidRPr="002F07D5">
        <w:rPr>
          <w:rFonts w:ascii="Times New Roman" w:hAnsi="Times New Roman" w:cs="Times New Roman"/>
        </w:rPr>
        <w:t>certificat de garanţie;</w:t>
      </w:r>
    </w:p>
    <w:p w14:paraId="740D0277" w14:textId="77777777" w:rsidR="00411F90" w:rsidRPr="002F07D5" w:rsidRDefault="00411F90" w:rsidP="002F07D5">
      <w:pPr>
        <w:numPr>
          <w:ilvl w:val="0"/>
          <w:numId w:val="29"/>
        </w:numPr>
        <w:spacing w:after="0" w:line="240" w:lineRule="auto"/>
        <w:jc w:val="both"/>
        <w:rPr>
          <w:rFonts w:ascii="Times New Roman" w:hAnsi="Times New Roman" w:cs="Times New Roman"/>
        </w:rPr>
      </w:pPr>
      <w:r w:rsidRPr="002F07D5">
        <w:rPr>
          <w:rFonts w:ascii="Times New Roman" w:hAnsi="Times New Roman" w:cs="Times New Roman"/>
        </w:rPr>
        <w:t>fişă/carte tehnică;</w:t>
      </w:r>
    </w:p>
    <w:p w14:paraId="32247968" w14:textId="77777777" w:rsidR="00411F90" w:rsidRPr="002F07D5" w:rsidRDefault="00411F90" w:rsidP="002F07D5">
      <w:pPr>
        <w:numPr>
          <w:ilvl w:val="0"/>
          <w:numId w:val="29"/>
        </w:numPr>
        <w:spacing w:after="0" w:line="240" w:lineRule="auto"/>
        <w:jc w:val="both"/>
        <w:rPr>
          <w:rFonts w:ascii="Times New Roman" w:hAnsi="Times New Roman" w:cs="Times New Roman"/>
        </w:rPr>
      </w:pPr>
      <w:r w:rsidRPr="002F07D5">
        <w:rPr>
          <w:rFonts w:ascii="Times New Roman" w:hAnsi="Times New Roman" w:cs="Times New Roman"/>
        </w:rPr>
        <w:t>manual de utilizare în limba engleză/română;</w:t>
      </w:r>
    </w:p>
    <w:p w14:paraId="3C524D18" w14:textId="77777777" w:rsidR="00411F90" w:rsidRPr="002F07D5" w:rsidRDefault="00411F90" w:rsidP="002F07D5">
      <w:pPr>
        <w:numPr>
          <w:ilvl w:val="0"/>
          <w:numId w:val="29"/>
        </w:numPr>
        <w:spacing w:after="0" w:line="240" w:lineRule="auto"/>
        <w:jc w:val="both"/>
        <w:rPr>
          <w:rFonts w:ascii="Times New Roman" w:hAnsi="Times New Roman" w:cs="Times New Roman"/>
        </w:rPr>
      </w:pPr>
      <w:r w:rsidRPr="002F07D5">
        <w:rPr>
          <w:rFonts w:ascii="Times New Roman" w:hAnsi="Times New Roman" w:cs="Times New Roman"/>
        </w:rPr>
        <w:t>certificat de conformitate/certificat de calitate;</w:t>
      </w:r>
    </w:p>
    <w:p w14:paraId="188AB14E" w14:textId="79A65185" w:rsidR="00411F90" w:rsidRPr="002F07D5" w:rsidRDefault="00411F90" w:rsidP="002F07D5">
      <w:pPr>
        <w:numPr>
          <w:ilvl w:val="0"/>
          <w:numId w:val="29"/>
        </w:numPr>
        <w:spacing w:after="0" w:line="240" w:lineRule="auto"/>
        <w:jc w:val="both"/>
        <w:rPr>
          <w:rFonts w:ascii="Times New Roman" w:hAnsi="Times New Roman" w:cs="Times New Roman"/>
        </w:rPr>
      </w:pPr>
      <w:r w:rsidRPr="002F07D5">
        <w:rPr>
          <w:rFonts w:ascii="Times New Roman" w:hAnsi="Times New Roman" w:cs="Times New Roman"/>
        </w:rPr>
        <w:t>Declarația de conformitate UE conform cu Directiva 2011/65/UE a Parlamentului European si a Consiliului din 8 iunie 2011 privind restricțiile de utilizare a anumitor substanțe periculoase în echipamentele electrice și electronice.</w:t>
      </w:r>
    </w:p>
    <w:bookmarkEnd w:id="1"/>
    <w:p w14:paraId="4A5906A4" w14:textId="77777777" w:rsidR="00411F90" w:rsidRPr="002F07D5" w:rsidRDefault="00411F90" w:rsidP="002F07D5">
      <w:pPr>
        <w:spacing w:after="0" w:line="240" w:lineRule="auto"/>
        <w:ind w:left="720"/>
        <w:jc w:val="both"/>
        <w:rPr>
          <w:rFonts w:ascii="Times New Roman" w:hAnsi="Times New Roman" w:cs="Times New Roman"/>
        </w:rPr>
      </w:pPr>
    </w:p>
    <w:p w14:paraId="21682230" w14:textId="1583126E" w:rsidR="006035B9" w:rsidRPr="002F07D5" w:rsidRDefault="00411F90" w:rsidP="002F07D5">
      <w:pPr>
        <w:spacing w:after="0" w:line="240" w:lineRule="auto"/>
        <w:jc w:val="both"/>
        <w:rPr>
          <w:rFonts w:ascii="Times New Roman" w:eastAsia="Times New Roman" w:hAnsi="Times New Roman" w:cs="Times New Roman"/>
          <w:b/>
        </w:rPr>
      </w:pPr>
      <w:r w:rsidRPr="002F07D5">
        <w:rPr>
          <w:rFonts w:ascii="Times New Roman" w:eastAsia="Times New Roman" w:hAnsi="Times New Roman" w:cs="Times New Roman"/>
          <w:b/>
        </w:rPr>
        <w:t>6</w:t>
      </w:r>
      <w:r w:rsidR="006035B9" w:rsidRPr="002F07D5">
        <w:rPr>
          <w:rFonts w:ascii="Times New Roman" w:eastAsia="Times New Roman" w:hAnsi="Times New Roman" w:cs="Times New Roman"/>
          <w:b/>
        </w:rPr>
        <w:t>. Recepția produselor</w:t>
      </w:r>
    </w:p>
    <w:p w14:paraId="32F452B2" w14:textId="77777777" w:rsidR="006035B9" w:rsidRPr="002F07D5" w:rsidRDefault="006035B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Recepția produselor se va efectua pe baza de proces verbal semnat de Contractant și Autoritatea contractanta. Recepția produselor se va realiza în mai multe etape, în funcție de progresul contractului, respectiv:</w:t>
      </w:r>
    </w:p>
    <w:p w14:paraId="62154689" w14:textId="77777777" w:rsidR="006035B9" w:rsidRPr="002F07D5" w:rsidRDefault="006035B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a) recepția cantitativa se va realiza dupa livrarea produselor în cantitatea solicitata la locația indicata de Autoritatea contractanta;</w:t>
      </w:r>
    </w:p>
    <w:p w14:paraId="653FE7BC" w14:textId="4CEB5BD3" w:rsidR="006035B9" w:rsidRPr="002F07D5" w:rsidRDefault="006035B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 xml:space="preserve">b) recepția calitativa se va realiza </w:t>
      </w:r>
      <w:r w:rsidR="005F58AF" w:rsidRPr="002F07D5">
        <w:rPr>
          <w:rFonts w:ascii="Times New Roman" w:hAnsi="Times New Roman" w:cs="Times New Roman"/>
          <w:b/>
        </w:rPr>
        <w:t xml:space="preserve">în maxim 10 zile lucrătoare  de la data finalizării de către contractant a operațiunilor </w:t>
      </w:r>
      <w:r w:rsidR="005F58AF" w:rsidRPr="002F07D5">
        <w:rPr>
          <w:rFonts w:ascii="Times New Roman" w:eastAsia="Times New Roman" w:hAnsi="Times New Roman" w:cs="Times New Roman"/>
          <w:b/>
        </w:rPr>
        <w:t>de</w:t>
      </w:r>
      <w:r w:rsidR="005F58AF" w:rsidRPr="002F07D5">
        <w:rPr>
          <w:rFonts w:ascii="Times New Roman" w:eastAsia="Times New Roman" w:hAnsi="Times New Roman" w:cs="Times New Roman"/>
        </w:rPr>
        <w:t xml:space="preserve"> </w:t>
      </w:r>
      <w:r w:rsidRPr="002F07D5">
        <w:rPr>
          <w:rFonts w:ascii="Times New Roman" w:eastAsia="Times New Roman" w:hAnsi="Times New Roman" w:cs="Times New Roman"/>
        </w:rPr>
        <w:t>instalare, punere în funcțiune</w:t>
      </w:r>
      <w:r w:rsidR="005F58AF" w:rsidRPr="002F07D5">
        <w:rPr>
          <w:rFonts w:ascii="Times New Roman" w:eastAsia="Times New Roman" w:hAnsi="Times New Roman" w:cs="Times New Roman"/>
        </w:rPr>
        <w:t xml:space="preserve"> (unde este cazul)</w:t>
      </w:r>
      <w:r w:rsidRPr="002F07D5">
        <w:rPr>
          <w:rFonts w:ascii="Times New Roman" w:eastAsia="Times New Roman" w:hAnsi="Times New Roman" w:cs="Times New Roman"/>
        </w:rPr>
        <w:t>,</w:t>
      </w:r>
      <w:r w:rsidR="005F58AF" w:rsidRPr="002F07D5">
        <w:rPr>
          <w:rFonts w:ascii="Times New Roman" w:eastAsia="Times New Roman" w:hAnsi="Times New Roman" w:cs="Times New Roman"/>
        </w:rPr>
        <w:t xml:space="preserve"> instruire (unde este cazul),</w:t>
      </w:r>
      <w:r w:rsidRPr="002F07D5">
        <w:rPr>
          <w:rFonts w:ascii="Times New Roman" w:eastAsia="Times New Roman" w:hAnsi="Times New Roman" w:cs="Times New Roman"/>
        </w:rPr>
        <w:t xml:space="preserve"> testare a produselor și realizarea instruirii, dupa caz, toate defectele au fost remediate.</w:t>
      </w:r>
    </w:p>
    <w:p w14:paraId="1729EB28" w14:textId="77777777" w:rsidR="006035B9" w:rsidRPr="002F07D5" w:rsidRDefault="006035B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Procesul verbal de recepție calitativa va include unul din urmatoarele rezultate:</w:t>
      </w:r>
    </w:p>
    <w:p w14:paraId="3E2F0AF0" w14:textId="77777777" w:rsidR="006035B9" w:rsidRPr="002F07D5" w:rsidRDefault="006035B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a) acceptat  - produsul corespunde cu cerintele cantitative si calitative din caietul de sarcini, fara identificarea vreunui defect</w:t>
      </w:r>
    </w:p>
    <w:p w14:paraId="2DC375E0" w14:textId="77777777" w:rsidR="006035B9" w:rsidRPr="002F07D5" w:rsidRDefault="006035B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b) acceptat cu observații minore  - presupune identificarea numai a unor defecte/deficiente minore care pot fi remediate intr-un termen de maxim 3 (trei) zile lucratoare;</w:t>
      </w:r>
    </w:p>
    <w:p w14:paraId="3E8DE04D" w14:textId="77777777" w:rsidR="006035B9" w:rsidRPr="002F07D5" w:rsidRDefault="006035B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c) acceptat cu rezerve - presupune remedierea defectelor observate  in termenul precizat in cadrul procesului verbal de receptie (termenul de rezolvare va fi intre 3 si 10 zile lucratoare);</w:t>
      </w:r>
    </w:p>
    <w:p w14:paraId="63E2C037" w14:textId="77777777" w:rsidR="006035B9" w:rsidRPr="002F07D5" w:rsidRDefault="006035B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d) refuzat: produsele livrate nu corespund cerintelor tehnice din caietul de sarcini sau nu functioneaza la parametrii specificati de producator, precizati in fisa tehnica/manualul de utilizare al produsului</w:t>
      </w:r>
    </w:p>
    <w:p w14:paraId="0CF4DA72" w14:textId="77777777" w:rsidR="006035B9" w:rsidRPr="002F07D5" w:rsidRDefault="006035B9" w:rsidP="002F07D5">
      <w:pPr>
        <w:spacing w:after="0" w:line="240" w:lineRule="auto"/>
        <w:jc w:val="both"/>
        <w:rPr>
          <w:rFonts w:ascii="Times New Roman" w:eastAsia="Times New Roman" w:hAnsi="Times New Roman" w:cs="Times New Roman"/>
        </w:rPr>
      </w:pPr>
      <w:r w:rsidRPr="002F07D5">
        <w:rPr>
          <w:rFonts w:ascii="Times New Roman" w:eastAsia="Times New Roman" w:hAnsi="Times New Roman" w:cs="Times New Roman"/>
        </w:rPr>
        <w:t>Refuzul presupune reluarea testelor de acceptanta la o data ulterioara  (maxim 10 de zile) in care furnizorul poate remedia defectele astfel incat produsul sa functioneze la parametrii optimi/</w:t>
      </w:r>
    </w:p>
    <w:p w14:paraId="78B684ED" w14:textId="77777777" w:rsidR="0050278B" w:rsidRPr="002F07D5" w:rsidRDefault="0050278B" w:rsidP="002F07D5">
      <w:pPr>
        <w:pStyle w:val="Heading1"/>
        <w:numPr>
          <w:ilvl w:val="0"/>
          <w:numId w:val="0"/>
        </w:numPr>
        <w:spacing w:before="0" w:line="240" w:lineRule="auto"/>
        <w:jc w:val="both"/>
        <w:rPr>
          <w:rFonts w:ascii="Times New Roman" w:eastAsia="Times New Roman" w:hAnsi="Times New Roman" w:cs="Times New Roman"/>
          <w:szCs w:val="22"/>
        </w:rPr>
      </w:pPr>
    </w:p>
    <w:p w14:paraId="0D1679CD" w14:textId="5FB111B0" w:rsidR="006035B9" w:rsidRPr="002F07D5" w:rsidRDefault="00411F90" w:rsidP="002F07D5">
      <w:pPr>
        <w:pStyle w:val="Heading1"/>
        <w:numPr>
          <w:ilvl w:val="0"/>
          <w:numId w:val="0"/>
        </w:numPr>
        <w:spacing w:before="0" w:line="240" w:lineRule="auto"/>
        <w:jc w:val="both"/>
        <w:rPr>
          <w:rFonts w:ascii="Times New Roman" w:eastAsia="Times New Roman" w:hAnsi="Times New Roman" w:cs="Times New Roman"/>
          <w:szCs w:val="22"/>
        </w:rPr>
      </w:pPr>
      <w:r w:rsidRPr="002F07D5">
        <w:rPr>
          <w:rFonts w:ascii="Times New Roman" w:eastAsia="Times New Roman" w:hAnsi="Times New Roman" w:cs="Times New Roman"/>
          <w:szCs w:val="22"/>
        </w:rPr>
        <w:t>7</w:t>
      </w:r>
      <w:r w:rsidR="006035B9" w:rsidRPr="002F07D5">
        <w:rPr>
          <w:rFonts w:ascii="Times New Roman" w:eastAsia="Times New Roman" w:hAnsi="Times New Roman" w:cs="Times New Roman"/>
          <w:szCs w:val="22"/>
        </w:rPr>
        <w:t>.  Modalitați si condiții de plata</w:t>
      </w:r>
    </w:p>
    <w:p w14:paraId="6FA3374E" w14:textId="77777777" w:rsidR="00411F90" w:rsidRPr="002F07D5" w:rsidRDefault="00411F90" w:rsidP="002F07D5">
      <w:pPr>
        <w:widowControl w:val="0"/>
        <w:spacing w:after="0" w:line="240" w:lineRule="auto"/>
        <w:jc w:val="both"/>
        <w:rPr>
          <w:rFonts w:ascii="Times New Roman" w:hAnsi="Times New Roman" w:cs="Times New Roman"/>
        </w:rPr>
      </w:pPr>
      <w:r w:rsidRPr="002F07D5">
        <w:rPr>
          <w:rFonts w:ascii="Times New Roman" w:hAnsi="Times New Roman" w:cs="Times New Roman"/>
        </w:rPr>
        <w:t>Contractantul va emite factura pentru produsele livrate în conformitate cu prevederile din prezentul caiet de sarcini.</w:t>
      </w:r>
    </w:p>
    <w:p w14:paraId="638DAAB6" w14:textId="77777777" w:rsidR="00411F90" w:rsidRPr="002F07D5" w:rsidRDefault="00411F90" w:rsidP="002F07D5">
      <w:pPr>
        <w:widowControl w:val="0"/>
        <w:spacing w:after="0" w:line="240" w:lineRule="auto"/>
        <w:ind w:firstLine="567"/>
        <w:jc w:val="both"/>
        <w:rPr>
          <w:rFonts w:ascii="Times New Roman" w:hAnsi="Times New Roman" w:cs="Times New Roman"/>
        </w:rPr>
      </w:pPr>
      <w:r w:rsidRPr="002F07D5">
        <w:rPr>
          <w:rFonts w:ascii="Times New Roman" w:hAnsi="Times New Roman" w:cs="Times New Roman"/>
        </w:rPr>
        <w:t>Pe factură trebuie înscrise corect, cel puţin următoarele:</w:t>
      </w:r>
    </w:p>
    <w:p w14:paraId="4CDB003A" w14:textId="77777777" w:rsidR="00411F90" w:rsidRPr="002F07D5" w:rsidRDefault="00411F90" w:rsidP="002F07D5">
      <w:pPr>
        <w:widowControl w:val="0"/>
        <w:numPr>
          <w:ilvl w:val="0"/>
          <w:numId w:val="22"/>
        </w:numPr>
        <w:spacing w:after="0" w:line="240" w:lineRule="auto"/>
        <w:jc w:val="both"/>
        <w:rPr>
          <w:rFonts w:ascii="Times New Roman" w:hAnsi="Times New Roman" w:cs="Times New Roman"/>
        </w:rPr>
      </w:pPr>
      <w:r w:rsidRPr="002F07D5">
        <w:rPr>
          <w:rFonts w:ascii="Times New Roman" w:hAnsi="Times New Roman" w:cs="Times New Roman"/>
        </w:rPr>
        <w:t>numele autorităţii contractante;</w:t>
      </w:r>
    </w:p>
    <w:p w14:paraId="08A4916F" w14:textId="77777777" w:rsidR="00411F90" w:rsidRPr="002F07D5" w:rsidRDefault="00411F90" w:rsidP="002F07D5">
      <w:pPr>
        <w:widowControl w:val="0"/>
        <w:numPr>
          <w:ilvl w:val="0"/>
          <w:numId w:val="22"/>
        </w:numPr>
        <w:spacing w:after="0" w:line="240" w:lineRule="auto"/>
        <w:jc w:val="both"/>
        <w:rPr>
          <w:rFonts w:ascii="Times New Roman" w:hAnsi="Times New Roman" w:cs="Times New Roman"/>
        </w:rPr>
      </w:pPr>
      <w:r w:rsidRPr="002F07D5">
        <w:rPr>
          <w:rFonts w:ascii="Times New Roman" w:hAnsi="Times New Roman" w:cs="Times New Roman"/>
        </w:rPr>
        <w:t>numele contractantului;</w:t>
      </w:r>
    </w:p>
    <w:p w14:paraId="2C6BF311" w14:textId="77777777" w:rsidR="00411F90" w:rsidRPr="002F07D5" w:rsidRDefault="00411F90" w:rsidP="002F07D5">
      <w:pPr>
        <w:widowControl w:val="0"/>
        <w:numPr>
          <w:ilvl w:val="0"/>
          <w:numId w:val="22"/>
        </w:numPr>
        <w:spacing w:after="0" w:line="240" w:lineRule="auto"/>
        <w:jc w:val="both"/>
        <w:rPr>
          <w:rFonts w:ascii="Times New Roman" w:hAnsi="Times New Roman" w:cs="Times New Roman"/>
        </w:rPr>
      </w:pPr>
      <w:r w:rsidRPr="002F07D5">
        <w:rPr>
          <w:rFonts w:ascii="Times New Roman" w:hAnsi="Times New Roman" w:cs="Times New Roman"/>
        </w:rPr>
        <w:t>datele de identificare ale autorităţii contractante;</w:t>
      </w:r>
    </w:p>
    <w:p w14:paraId="44589F4E" w14:textId="77777777" w:rsidR="00411F90" w:rsidRPr="002F07D5" w:rsidRDefault="00411F90" w:rsidP="002F07D5">
      <w:pPr>
        <w:widowControl w:val="0"/>
        <w:numPr>
          <w:ilvl w:val="0"/>
          <w:numId w:val="22"/>
        </w:numPr>
        <w:spacing w:after="0" w:line="240" w:lineRule="auto"/>
        <w:jc w:val="both"/>
        <w:rPr>
          <w:rFonts w:ascii="Times New Roman" w:hAnsi="Times New Roman" w:cs="Times New Roman"/>
        </w:rPr>
      </w:pPr>
      <w:r w:rsidRPr="002F07D5">
        <w:rPr>
          <w:rFonts w:ascii="Times New Roman" w:hAnsi="Times New Roman" w:cs="Times New Roman"/>
        </w:rPr>
        <w:t>datele de identificare ale contractantului;</w:t>
      </w:r>
    </w:p>
    <w:p w14:paraId="16E43BCB" w14:textId="77777777" w:rsidR="00411F90" w:rsidRPr="002F07D5" w:rsidRDefault="00411F90" w:rsidP="002F07D5">
      <w:pPr>
        <w:widowControl w:val="0"/>
        <w:numPr>
          <w:ilvl w:val="0"/>
          <w:numId w:val="22"/>
        </w:numPr>
        <w:spacing w:after="0" w:line="240" w:lineRule="auto"/>
        <w:jc w:val="both"/>
        <w:rPr>
          <w:rFonts w:ascii="Times New Roman" w:hAnsi="Times New Roman" w:cs="Times New Roman"/>
        </w:rPr>
      </w:pPr>
      <w:r w:rsidRPr="002F07D5">
        <w:rPr>
          <w:rFonts w:ascii="Times New Roman" w:hAnsi="Times New Roman" w:cs="Times New Roman"/>
        </w:rPr>
        <w:t>denumirea produselor furnizate;</w:t>
      </w:r>
    </w:p>
    <w:p w14:paraId="4CD6A706" w14:textId="77777777" w:rsidR="00411F90" w:rsidRPr="002F07D5" w:rsidRDefault="00411F90" w:rsidP="002F07D5">
      <w:pPr>
        <w:widowControl w:val="0"/>
        <w:numPr>
          <w:ilvl w:val="0"/>
          <w:numId w:val="22"/>
        </w:numPr>
        <w:spacing w:after="0" w:line="240" w:lineRule="auto"/>
        <w:jc w:val="both"/>
        <w:rPr>
          <w:rFonts w:ascii="Times New Roman" w:hAnsi="Times New Roman" w:cs="Times New Roman"/>
        </w:rPr>
      </w:pPr>
      <w:r w:rsidRPr="002F07D5">
        <w:rPr>
          <w:rFonts w:ascii="Times New Roman" w:hAnsi="Times New Roman" w:cs="Times New Roman"/>
        </w:rPr>
        <w:t xml:space="preserve">numărul şi data contractului de furnizare bunuri; </w:t>
      </w:r>
    </w:p>
    <w:p w14:paraId="61D26792" w14:textId="77777777" w:rsidR="00411F90" w:rsidRPr="002F07D5" w:rsidRDefault="00411F90" w:rsidP="002F07D5">
      <w:pPr>
        <w:widowControl w:val="0"/>
        <w:numPr>
          <w:ilvl w:val="0"/>
          <w:numId w:val="22"/>
        </w:numPr>
        <w:spacing w:after="0" w:line="240" w:lineRule="auto"/>
        <w:jc w:val="both"/>
        <w:rPr>
          <w:rFonts w:ascii="Times New Roman" w:hAnsi="Times New Roman" w:cs="Times New Roman"/>
        </w:rPr>
      </w:pPr>
      <w:r w:rsidRPr="002F07D5">
        <w:rPr>
          <w:rFonts w:ascii="Times New Roman" w:hAnsi="Times New Roman" w:cs="Times New Roman"/>
        </w:rPr>
        <w:t>datele de emitere şi de scadenţă ale facturii.</w:t>
      </w:r>
    </w:p>
    <w:p w14:paraId="5FDC3670" w14:textId="77777777" w:rsidR="00411F90" w:rsidRPr="002F07D5" w:rsidRDefault="00411F90" w:rsidP="002F07D5">
      <w:pPr>
        <w:widowControl w:val="0"/>
        <w:spacing w:after="0" w:line="240" w:lineRule="auto"/>
        <w:ind w:firstLine="567"/>
        <w:jc w:val="both"/>
        <w:rPr>
          <w:rFonts w:ascii="Times New Roman" w:hAnsi="Times New Roman" w:cs="Times New Roman"/>
        </w:rPr>
      </w:pPr>
      <w:r w:rsidRPr="002F07D5">
        <w:rPr>
          <w:rFonts w:ascii="Times New Roman" w:hAnsi="Times New Roman" w:cs="Times New Roman"/>
        </w:rPr>
        <w:t>Procesul verbal de recepţie cantitativă şi calitativă va însoţi factura, ca elemente necesare realizării plăţii, împreună cu celelalte documente justificative prevăzute mai jos:</w:t>
      </w:r>
    </w:p>
    <w:p w14:paraId="1E213DD5" w14:textId="77777777" w:rsidR="00411F90" w:rsidRPr="002F07D5" w:rsidRDefault="00411F90" w:rsidP="002F07D5">
      <w:pPr>
        <w:pStyle w:val="ListParagraph"/>
        <w:numPr>
          <w:ilvl w:val="1"/>
          <w:numId w:val="21"/>
        </w:numPr>
        <w:tabs>
          <w:tab w:val="clear" w:pos="1440"/>
          <w:tab w:val="num" w:pos="993"/>
        </w:tabs>
        <w:spacing w:after="0" w:line="240" w:lineRule="auto"/>
        <w:ind w:left="993" w:hanging="426"/>
        <w:contextualSpacing w:val="0"/>
        <w:jc w:val="both"/>
        <w:rPr>
          <w:rFonts w:ascii="Times New Roman" w:hAnsi="Times New Roman" w:cs="Times New Roman"/>
        </w:rPr>
      </w:pPr>
      <w:r w:rsidRPr="002F07D5">
        <w:rPr>
          <w:rFonts w:ascii="Times New Roman" w:hAnsi="Times New Roman" w:cs="Times New Roman"/>
        </w:rPr>
        <w:t>certificatele de calitate şi de garanţie - livrate de contractant, odată cu produsele (acolo unde este cazul);</w:t>
      </w:r>
    </w:p>
    <w:p w14:paraId="7C4DD15E" w14:textId="77777777" w:rsidR="00411F90" w:rsidRPr="002F07D5" w:rsidRDefault="00411F90" w:rsidP="002F07D5">
      <w:pPr>
        <w:pStyle w:val="ListParagraph"/>
        <w:numPr>
          <w:ilvl w:val="1"/>
          <w:numId w:val="21"/>
        </w:numPr>
        <w:tabs>
          <w:tab w:val="clear" w:pos="1440"/>
          <w:tab w:val="num" w:pos="993"/>
        </w:tabs>
        <w:spacing w:after="0" w:line="240" w:lineRule="auto"/>
        <w:ind w:left="993" w:hanging="426"/>
        <w:contextualSpacing w:val="0"/>
        <w:jc w:val="both"/>
        <w:rPr>
          <w:rFonts w:ascii="Times New Roman" w:hAnsi="Times New Roman" w:cs="Times New Roman"/>
        </w:rPr>
      </w:pPr>
      <w:r w:rsidRPr="002F07D5">
        <w:rPr>
          <w:rFonts w:ascii="Times New Roman" w:hAnsi="Times New Roman" w:cs="Times New Roman"/>
        </w:rPr>
        <w:t>declaraţia de conformitate - livrate de contractant, odată cu produsele;</w:t>
      </w:r>
    </w:p>
    <w:p w14:paraId="5065FDCE" w14:textId="77777777" w:rsidR="00411F90" w:rsidRPr="002F07D5" w:rsidRDefault="00411F90" w:rsidP="002F07D5">
      <w:pPr>
        <w:pStyle w:val="ListParagraph"/>
        <w:numPr>
          <w:ilvl w:val="1"/>
          <w:numId w:val="21"/>
        </w:numPr>
        <w:tabs>
          <w:tab w:val="clear" w:pos="1440"/>
          <w:tab w:val="num" w:pos="993"/>
        </w:tabs>
        <w:spacing w:after="0" w:line="240" w:lineRule="auto"/>
        <w:ind w:left="993" w:hanging="426"/>
        <w:contextualSpacing w:val="0"/>
        <w:jc w:val="both"/>
        <w:rPr>
          <w:rFonts w:ascii="Times New Roman" w:hAnsi="Times New Roman" w:cs="Times New Roman"/>
        </w:rPr>
      </w:pPr>
      <w:r w:rsidRPr="002F07D5">
        <w:rPr>
          <w:rFonts w:ascii="Times New Roman" w:hAnsi="Times New Roman" w:cs="Times New Roman"/>
        </w:rPr>
        <w:t>avizul de expediţie a produsului (de însoţire a mărfii) - livrate de contractant, odată cu produsele;</w:t>
      </w:r>
    </w:p>
    <w:p w14:paraId="73C6AF02" w14:textId="77777777" w:rsidR="00411F90" w:rsidRPr="002F07D5" w:rsidRDefault="00411F90" w:rsidP="002F07D5">
      <w:pPr>
        <w:pStyle w:val="ListParagraph"/>
        <w:numPr>
          <w:ilvl w:val="1"/>
          <w:numId w:val="21"/>
        </w:numPr>
        <w:tabs>
          <w:tab w:val="clear" w:pos="1440"/>
          <w:tab w:val="num" w:pos="993"/>
        </w:tabs>
        <w:spacing w:after="0" w:line="240" w:lineRule="auto"/>
        <w:ind w:left="993" w:hanging="426"/>
        <w:contextualSpacing w:val="0"/>
        <w:jc w:val="both"/>
        <w:rPr>
          <w:rFonts w:ascii="Times New Roman" w:hAnsi="Times New Roman" w:cs="Times New Roman"/>
        </w:rPr>
      </w:pPr>
      <w:r w:rsidRPr="002F07D5">
        <w:rPr>
          <w:rFonts w:ascii="Times New Roman" w:hAnsi="Times New Roman" w:cs="Times New Roman"/>
        </w:rPr>
        <w:t>procesul verbal de recepţie cantitativă - Nota de intrare recepţie întocmită de Autoritatea contractantă;</w:t>
      </w:r>
    </w:p>
    <w:p w14:paraId="2834E480" w14:textId="77777777" w:rsidR="00411F90" w:rsidRPr="002F07D5" w:rsidRDefault="00411F90" w:rsidP="002F07D5">
      <w:pPr>
        <w:pStyle w:val="ListParagraph"/>
        <w:spacing w:after="0" w:line="240" w:lineRule="auto"/>
        <w:ind w:left="0"/>
        <w:contextualSpacing w:val="0"/>
        <w:jc w:val="both"/>
        <w:rPr>
          <w:rFonts w:ascii="Times New Roman" w:hAnsi="Times New Roman" w:cs="Times New Roman"/>
        </w:rPr>
      </w:pPr>
      <w:r w:rsidRPr="002F07D5">
        <w:rPr>
          <w:rFonts w:ascii="Times New Roman" w:hAnsi="Times New Roman" w:cs="Times New Roman"/>
          <w:bCs/>
          <w:shd w:val="clear" w:color="auto" w:fill="FFFFFF"/>
        </w:rPr>
        <w:lastRenderedPageBreak/>
        <w:t>În cazul operatorilor economici români, în conformitate cu prevederile Legii 139/2022, contractantul are obligația de a emite facturi și de a le transmite autoritătii contractante prin sistemul național privind factura electronică RO e-factura.</w:t>
      </w:r>
    </w:p>
    <w:p w14:paraId="102ED73F" w14:textId="77777777" w:rsidR="00411F90" w:rsidRPr="002F07D5" w:rsidRDefault="00411F90" w:rsidP="002F07D5">
      <w:pPr>
        <w:pStyle w:val="ListParagraph"/>
        <w:spacing w:after="0" w:line="240" w:lineRule="auto"/>
        <w:ind w:left="480"/>
        <w:contextualSpacing w:val="0"/>
        <w:jc w:val="both"/>
        <w:rPr>
          <w:rFonts w:ascii="Times New Roman" w:hAnsi="Times New Roman" w:cs="Times New Roman"/>
        </w:rPr>
      </w:pPr>
      <w:r w:rsidRPr="002F07D5">
        <w:rPr>
          <w:rFonts w:ascii="Times New Roman" w:hAnsi="Times New Roman" w:cs="Times New Roman"/>
        </w:rPr>
        <w:t>Termenul de plată este:</w:t>
      </w:r>
    </w:p>
    <w:p w14:paraId="70045012" w14:textId="57C072CD" w:rsidR="00411F90" w:rsidRPr="002F07D5" w:rsidRDefault="00411F90" w:rsidP="002F07D5">
      <w:pPr>
        <w:numPr>
          <w:ilvl w:val="0"/>
          <w:numId w:val="24"/>
        </w:numPr>
        <w:shd w:val="clear" w:color="auto" w:fill="FFFFFF"/>
        <w:spacing w:after="0" w:line="240" w:lineRule="auto"/>
        <w:ind w:left="714" w:hanging="357"/>
        <w:jc w:val="both"/>
        <w:rPr>
          <w:rFonts w:ascii="Times New Roman" w:hAnsi="Times New Roman" w:cs="Times New Roman"/>
        </w:rPr>
      </w:pPr>
      <w:r w:rsidRPr="002F07D5">
        <w:rPr>
          <w:rFonts w:ascii="Times New Roman" w:hAnsi="Times New Roman" w:cs="Times New Roman"/>
        </w:rPr>
        <w:t xml:space="preserve">30 de zile calendaristice de la data </w:t>
      </w:r>
      <w:r w:rsidRPr="002F07D5">
        <w:rPr>
          <w:rFonts w:ascii="Times New Roman" w:hAnsi="Times New Roman" w:cs="Times New Roman"/>
          <w:bCs/>
          <w:shd w:val="clear" w:color="auto" w:fill="FFFFFF"/>
        </w:rPr>
        <w:t xml:space="preserve">la care factura electronică este disponibilă spre descărcare de către Autoritatea Contractantă din sistemul RO e-factura, dacă recepția bunurilor este anterioară acestei date, cod CPV </w:t>
      </w:r>
      <w:r w:rsidRPr="002F07D5">
        <w:rPr>
          <w:rFonts w:ascii="Times New Roman" w:hAnsi="Times New Roman" w:cs="Times New Roman"/>
          <w:shd w:val="clear" w:color="auto" w:fill="FFFFFF"/>
        </w:rPr>
        <w:t>...</w:t>
      </w:r>
      <w:r w:rsidRPr="002F07D5">
        <w:rPr>
          <w:rFonts w:ascii="Times New Roman" w:hAnsi="Times New Roman" w:cs="Times New Roman"/>
          <w:bCs/>
          <w:shd w:val="clear" w:color="auto" w:fill="FFFFFF"/>
        </w:rPr>
        <w:t>;</w:t>
      </w:r>
      <w:r w:rsidRPr="002F07D5">
        <w:rPr>
          <w:rFonts w:ascii="Times New Roman" w:hAnsi="Times New Roman" w:cs="Times New Roman"/>
        </w:rPr>
        <w:t xml:space="preserve"> </w:t>
      </w:r>
    </w:p>
    <w:p w14:paraId="7080A79D" w14:textId="78F35EC4" w:rsidR="00411F90" w:rsidRPr="002F07D5" w:rsidRDefault="00411F90" w:rsidP="002F07D5">
      <w:pPr>
        <w:numPr>
          <w:ilvl w:val="0"/>
          <w:numId w:val="24"/>
        </w:numPr>
        <w:shd w:val="clear" w:color="auto" w:fill="FFFFFF"/>
        <w:spacing w:after="0" w:line="240" w:lineRule="auto"/>
        <w:jc w:val="both"/>
        <w:rPr>
          <w:rFonts w:ascii="Times New Roman" w:hAnsi="Times New Roman" w:cs="Times New Roman"/>
        </w:rPr>
      </w:pPr>
      <w:r w:rsidRPr="002F07D5">
        <w:rPr>
          <w:rFonts w:ascii="Times New Roman" w:hAnsi="Times New Roman" w:cs="Times New Roman"/>
        </w:rPr>
        <w:t xml:space="preserve">30 de zile calendaristice de la data recepției bunurilor </w:t>
      </w:r>
      <w:r w:rsidRPr="002F07D5">
        <w:rPr>
          <w:rFonts w:ascii="Times New Roman" w:hAnsi="Times New Roman" w:cs="Times New Roman"/>
          <w:bCs/>
          <w:shd w:val="clear" w:color="auto" w:fill="FFFFFF"/>
        </w:rPr>
        <w:t xml:space="preserve">dacă factura electronică este disponibilă spre descărcare de către </w:t>
      </w:r>
      <w:r w:rsidRPr="002F07D5">
        <w:rPr>
          <w:rFonts w:ascii="Times New Roman" w:hAnsi="Times New Roman" w:cs="Times New Roman"/>
        </w:rPr>
        <w:t xml:space="preserve">Autoritatea Contractanta </w:t>
      </w:r>
      <w:r w:rsidRPr="002F07D5">
        <w:rPr>
          <w:rFonts w:ascii="Times New Roman" w:hAnsi="Times New Roman" w:cs="Times New Roman"/>
          <w:bCs/>
          <w:shd w:val="clear" w:color="auto" w:fill="FFFFFF"/>
        </w:rPr>
        <w:t xml:space="preserve">din sistemul RO e-factura, la data receptiei ori anterior acestei date, cod CPV </w:t>
      </w:r>
      <w:r w:rsidRPr="002F07D5">
        <w:rPr>
          <w:rFonts w:ascii="Times New Roman" w:hAnsi="Times New Roman" w:cs="Times New Roman"/>
          <w:shd w:val="clear" w:color="auto" w:fill="FFFFFF"/>
        </w:rPr>
        <w:t>...</w:t>
      </w:r>
      <w:r w:rsidRPr="002F07D5">
        <w:rPr>
          <w:rFonts w:ascii="Times New Roman" w:hAnsi="Times New Roman" w:cs="Times New Roman"/>
          <w:bCs/>
          <w:shd w:val="clear" w:color="auto" w:fill="FFFFFF"/>
        </w:rPr>
        <w:t>.</w:t>
      </w:r>
    </w:p>
    <w:p w14:paraId="12AB3397" w14:textId="77777777" w:rsidR="00411F90" w:rsidRPr="002F07D5" w:rsidRDefault="00411F90" w:rsidP="002F07D5">
      <w:pPr>
        <w:shd w:val="clear" w:color="auto" w:fill="FFFFFF"/>
        <w:spacing w:after="0" w:line="240" w:lineRule="auto"/>
        <w:jc w:val="both"/>
        <w:rPr>
          <w:rFonts w:ascii="Times New Roman" w:hAnsi="Times New Roman" w:cs="Times New Roman"/>
          <w:shd w:val="clear" w:color="auto" w:fill="FFFFFF"/>
        </w:rPr>
      </w:pPr>
      <w:r w:rsidRPr="002F07D5">
        <w:rPr>
          <w:rFonts w:ascii="Times New Roman" w:hAnsi="Times New Roman" w:cs="Times New Roman"/>
        </w:rPr>
        <w:t xml:space="preserve">În cazul operatorilor economici străini există </w:t>
      </w:r>
      <w:r w:rsidRPr="002F07D5">
        <w:rPr>
          <w:rFonts w:ascii="Times New Roman" w:hAnsi="Times New Roman" w:cs="Times New Roman"/>
          <w:shd w:val="clear" w:color="auto" w:fill="FFFFFF"/>
        </w:rPr>
        <w:t>opțiunea de a utiliza sistemul de facturare electronică, situație în care autoritatea contractantă are obligația de a accepta acest tip de emitere a facturii. În acest caz condițiile de plată sunt cele prezentate mai sus, la punctele a) și b).</w:t>
      </w:r>
    </w:p>
    <w:p w14:paraId="4CE6DD94" w14:textId="77777777" w:rsidR="00411F90" w:rsidRPr="002F07D5" w:rsidRDefault="00411F90" w:rsidP="002F07D5">
      <w:pPr>
        <w:shd w:val="clear" w:color="auto" w:fill="FFFFFF"/>
        <w:spacing w:after="0" w:line="240" w:lineRule="auto"/>
        <w:jc w:val="both"/>
        <w:rPr>
          <w:rFonts w:ascii="Times New Roman" w:hAnsi="Times New Roman" w:cs="Times New Roman"/>
          <w:shd w:val="clear" w:color="auto" w:fill="FFFFFF"/>
        </w:rPr>
      </w:pPr>
      <w:r w:rsidRPr="002F07D5">
        <w:rPr>
          <w:rFonts w:ascii="Times New Roman" w:hAnsi="Times New Roman" w:cs="Times New Roman"/>
          <w:shd w:val="clear" w:color="auto" w:fill="FFFFFF"/>
        </w:rPr>
        <w:t>În cazul în care operatorii economici străini nu optează pentru utilizarea sistemului de facturare electronica, termenul de plată va fi:</w:t>
      </w:r>
    </w:p>
    <w:p w14:paraId="4FCF59AC" w14:textId="30904AD9" w:rsidR="00411F90" w:rsidRPr="002F07D5" w:rsidRDefault="00411F90" w:rsidP="002F07D5">
      <w:pPr>
        <w:numPr>
          <w:ilvl w:val="0"/>
          <w:numId w:val="30"/>
        </w:numPr>
        <w:shd w:val="clear" w:color="auto" w:fill="FFFFFF"/>
        <w:spacing w:after="0" w:line="240" w:lineRule="auto"/>
        <w:ind w:left="714" w:hanging="357"/>
        <w:jc w:val="both"/>
        <w:rPr>
          <w:rFonts w:ascii="Times New Roman" w:hAnsi="Times New Roman" w:cs="Times New Roman"/>
          <w:shd w:val="clear" w:color="auto" w:fill="FFFFFF"/>
        </w:rPr>
      </w:pPr>
      <w:r w:rsidRPr="002F07D5">
        <w:rPr>
          <w:rFonts w:ascii="Times New Roman" w:eastAsia="Verdana" w:hAnsi="Times New Roman" w:cs="Times New Roman"/>
        </w:rPr>
        <w:t xml:space="preserve">30 de zile calendaristice de la data primirii facturii de către Autoritatea Contractantă, dacă </w:t>
      </w:r>
      <w:r w:rsidRPr="002F07D5">
        <w:rPr>
          <w:rFonts w:ascii="Times New Roman" w:eastAsia="Verdana" w:hAnsi="Times New Roman" w:cs="Times New Roman"/>
        </w:rPr>
        <w:tab/>
        <w:t xml:space="preserve">recepţia bunurilor este anterioară datei primirii facturii, </w:t>
      </w:r>
      <w:r w:rsidRPr="002F07D5">
        <w:rPr>
          <w:rFonts w:ascii="Times New Roman" w:hAnsi="Times New Roman" w:cs="Times New Roman"/>
          <w:bCs/>
          <w:shd w:val="clear" w:color="auto" w:fill="FFFFFF"/>
        </w:rPr>
        <w:t xml:space="preserve">cod CPV </w:t>
      </w:r>
      <w:r w:rsidRPr="002F07D5">
        <w:rPr>
          <w:rFonts w:ascii="Times New Roman" w:hAnsi="Times New Roman" w:cs="Times New Roman"/>
          <w:shd w:val="clear" w:color="auto" w:fill="FFFFFF"/>
        </w:rPr>
        <w:t>....</w:t>
      </w:r>
      <w:r w:rsidRPr="002F07D5">
        <w:rPr>
          <w:rFonts w:ascii="Times New Roman" w:eastAsia="Verdana" w:hAnsi="Times New Roman" w:cs="Times New Roman"/>
        </w:rPr>
        <w:t xml:space="preserve">; </w:t>
      </w:r>
    </w:p>
    <w:p w14:paraId="60AFEC55" w14:textId="7ABA5AD0" w:rsidR="00411F90" w:rsidRPr="002F07D5" w:rsidRDefault="00411F90" w:rsidP="002F07D5">
      <w:pPr>
        <w:numPr>
          <w:ilvl w:val="0"/>
          <w:numId w:val="30"/>
        </w:numPr>
        <w:shd w:val="clear" w:color="auto" w:fill="FFFFFF"/>
        <w:spacing w:after="0" w:line="240" w:lineRule="auto"/>
        <w:ind w:left="714" w:hanging="357"/>
        <w:jc w:val="both"/>
        <w:rPr>
          <w:rFonts w:ascii="Times New Roman" w:hAnsi="Times New Roman" w:cs="Times New Roman"/>
          <w:shd w:val="clear" w:color="auto" w:fill="FFFFFF"/>
        </w:rPr>
      </w:pPr>
      <w:r w:rsidRPr="002F07D5">
        <w:rPr>
          <w:rFonts w:ascii="Times New Roman" w:eastAsia="Verdana" w:hAnsi="Times New Roman" w:cs="Times New Roman"/>
        </w:rPr>
        <w:t xml:space="preserve">30 de zile calendaristice de la data recepţiei bunurilor dacă Autoritatea Contractantă a primit </w:t>
      </w:r>
      <w:r w:rsidRPr="002F07D5">
        <w:rPr>
          <w:rFonts w:ascii="Times New Roman" w:eastAsia="Verdana" w:hAnsi="Times New Roman" w:cs="Times New Roman"/>
        </w:rPr>
        <w:tab/>
        <w:t xml:space="preserve">factura la data recepţiei ori anterior acestei date, </w:t>
      </w:r>
      <w:r w:rsidRPr="002F07D5">
        <w:rPr>
          <w:rFonts w:ascii="Times New Roman" w:hAnsi="Times New Roman" w:cs="Times New Roman"/>
          <w:bCs/>
          <w:shd w:val="clear" w:color="auto" w:fill="FFFFFF"/>
        </w:rPr>
        <w:t xml:space="preserve">cod CPV </w:t>
      </w:r>
      <w:r w:rsidRPr="002F07D5">
        <w:rPr>
          <w:rFonts w:ascii="Times New Roman" w:hAnsi="Times New Roman" w:cs="Times New Roman"/>
          <w:shd w:val="clear" w:color="auto" w:fill="FFFFFF"/>
        </w:rPr>
        <w:t>....</w:t>
      </w:r>
    </w:p>
    <w:p w14:paraId="580A5258" w14:textId="77777777" w:rsidR="00411F90" w:rsidRPr="002F07D5" w:rsidRDefault="00411F90" w:rsidP="002F07D5">
      <w:pPr>
        <w:pStyle w:val="Heading1"/>
        <w:numPr>
          <w:ilvl w:val="0"/>
          <w:numId w:val="0"/>
        </w:numPr>
        <w:spacing w:before="0" w:line="240" w:lineRule="auto"/>
        <w:jc w:val="both"/>
        <w:rPr>
          <w:rFonts w:ascii="Times New Roman" w:eastAsia="Times New Roman" w:hAnsi="Times New Roman" w:cs="Times New Roman"/>
          <w:szCs w:val="22"/>
        </w:rPr>
      </w:pPr>
    </w:p>
    <w:p w14:paraId="68BC3190" w14:textId="0563627D" w:rsidR="006035B9" w:rsidRPr="002F07D5" w:rsidRDefault="0063773B" w:rsidP="002F07D5">
      <w:pPr>
        <w:pStyle w:val="Heading1"/>
        <w:numPr>
          <w:ilvl w:val="0"/>
          <w:numId w:val="0"/>
        </w:numPr>
        <w:spacing w:before="0" w:line="240" w:lineRule="auto"/>
        <w:jc w:val="both"/>
        <w:rPr>
          <w:rFonts w:ascii="Times New Roman" w:eastAsia="Times New Roman" w:hAnsi="Times New Roman" w:cs="Times New Roman"/>
          <w:szCs w:val="22"/>
        </w:rPr>
      </w:pPr>
      <w:r w:rsidRPr="002F07D5">
        <w:rPr>
          <w:rFonts w:ascii="Times New Roman" w:eastAsia="Times New Roman" w:hAnsi="Times New Roman" w:cs="Times New Roman"/>
          <w:szCs w:val="22"/>
        </w:rPr>
        <w:t>8</w:t>
      </w:r>
      <w:r w:rsidR="006035B9" w:rsidRPr="002F07D5">
        <w:rPr>
          <w:rFonts w:ascii="Times New Roman" w:eastAsia="Times New Roman" w:hAnsi="Times New Roman" w:cs="Times New Roman"/>
          <w:szCs w:val="22"/>
        </w:rPr>
        <w:t>. Cadrul legal care guverneaza relația dintre Autoritatea a contractanta și Contractant (inclusiv în domeniile mediului, social și al relațiilor de munca)</w:t>
      </w:r>
    </w:p>
    <w:p w14:paraId="57752A81" w14:textId="77777777" w:rsidR="002F07D5" w:rsidRPr="002F07D5" w:rsidRDefault="002F07D5" w:rsidP="002F07D5">
      <w:pPr>
        <w:spacing w:after="0" w:line="240" w:lineRule="auto"/>
        <w:jc w:val="both"/>
        <w:rPr>
          <w:rFonts w:ascii="Times New Roman" w:hAnsi="Times New Roman" w:cs="Times New Roman"/>
        </w:rPr>
      </w:pPr>
      <w:r w:rsidRPr="002F07D5">
        <w:rPr>
          <w:rFonts w:ascii="Times New Roman" w:hAnsi="Times New Roman" w:cs="Times New Roman"/>
        </w:rPr>
        <w:t>În cazul în care intervin schimbări legislative, Contractantul are obligaţia de a informa Autoritatea contractantă cu privire la consecinţele asupra activităţilor care fac obiectul Contractului şi de a-şi adapta activitatea în funcţie de decizia Autorităţii contractante în legătură cu schimbările legislative. În cazul în care o astfel de situaţie este aplicabilă trebuie precizat în Contract mecanismul de soluţionare a unor astfel de situaţii.</w:t>
      </w:r>
    </w:p>
    <w:p w14:paraId="44EC763F" w14:textId="77777777" w:rsidR="002F07D5" w:rsidRP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t>Ofertantul devenit Contractant are obligaţia de a respecta în executarea Contractului, obligaţiile aplicabile în domeniul mediului, social şi al muncii instituite prin dreptul Uniunii, prin dreptul naţional, prin acorduri colective sau prin dispoziţiile internaţionale de drept în domeniul mediului, social şi al muncii enumerate în anexa X la Directiva 2014/24, respectiv:</w:t>
      </w:r>
    </w:p>
    <w:p w14:paraId="3E81317E" w14:textId="77777777" w:rsidR="002F07D5" w:rsidRPr="002F07D5" w:rsidRDefault="002F07D5" w:rsidP="002F07D5">
      <w:pPr>
        <w:numPr>
          <w:ilvl w:val="2"/>
          <w:numId w:val="31"/>
        </w:numPr>
        <w:tabs>
          <w:tab w:val="left" w:pos="851"/>
        </w:tabs>
        <w:spacing w:after="0" w:line="240" w:lineRule="auto"/>
        <w:ind w:left="851" w:hanging="284"/>
        <w:jc w:val="both"/>
        <w:rPr>
          <w:rFonts w:ascii="Times New Roman" w:hAnsi="Times New Roman" w:cs="Times New Roman"/>
        </w:rPr>
      </w:pPr>
      <w:r w:rsidRPr="002F07D5">
        <w:rPr>
          <w:rFonts w:ascii="Times New Roman" w:hAnsi="Times New Roman" w:cs="Times New Roman"/>
        </w:rPr>
        <w:t>Convenţia nr. 87 a OIM privind libertatea de asociere şi protecţia dreptului de organizare;</w:t>
      </w:r>
    </w:p>
    <w:p w14:paraId="7D548A1C" w14:textId="77777777" w:rsidR="002F07D5" w:rsidRPr="002F07D5" w:rsidRDefault="002F07D5" w:rsidP="002F07D5">
      <w:pPr>
        <w:numPr>
          <w:ilvl w:val="2"/>
          <w:numId w:val="31"/>
        </w:numPr>
        <w:tabs>
          <w:tab w:val="left" w:pos="851"/>
        </w:tabs>
        <w:spacing w:after="0" w:line="240" w:lineRule="auto"/>
        <w:ind w:left="851" w:hanging="284"/>
        <w:jc w:val="both"/>
        <w:rPr>
          <w:rFonts w:ascii="Times New Roman" w:hAnsi="Times New Roman" w:cs="Times New Roman"/>
        </w:rPr>
      </w:pPr>
      <w:r w:rsidRPr="002F07D5">
        <w:rPr>
          <w:rFonts w:ascii="Times New Roman" w:hAnsi="Times New Roman" w:cs="Times New Roman"/>
        </w:rPr>
        <w:t>Convenţia nr. 98 a OIM privind dreptul de organizare şi negociere colectivă;</w:t>
      </w:r>
    </w:p>
    <w:p w14:paraId="2F433E1F" w14:textId="77777777" w:rsidR="002F07D5" w:rsidRPr="002F07D5" w:rsidRDefault="002F07D5" w:rsidP="002F07D5">
      <w:pPr>
        <w:numPr>
          <w:ilvl w:val="2"/>
          <w:numId w:val="31"/>
        </w:numPr>
        <w:tabs>
          <w:tab w:val="left" w:pos="851"/>
        </w:tabs>
        <w:spacing w:after="0" w:line="240" w:lineRule="auto"/>
        <w:ind w:left="851" w:hanging="284"/>
        <w:jc w:val="both"/>
        <w:rPr>
          <w:rFonts w:ascii="Times New Roman" w:hAnsi="Times New Roman" w:cs="Times New Roman"/>
        </w:rPr>
      </w:pPr>
      <w:r w:rsidRPr="002F07D5">
        <w:rPr>
          <w:rFonts w:ascii="Times New Roman" w:hAnsi="Times New Roman" w:cs="Times New Roman"/>
        </w:rPr>
        <w:t>Convenţia nr. 29 a OIM privind munca forţată;</w:t>
      </w:r>
    </w:p>
    <w:p w14:paraId="41B2FF1B" w14:textId="77777777" w:rsidR="002F07D5" w:rsidRPr="002F07D5" w:rsidRDefault="002F07D5" w:rsidP="002F07D5">
      <w:pPr>
        <w:numPr>
          <w:ilvl w:val="2"/>
          <w:numId w:val="31"/>
        </w:numPr>
        <w:tabs>
          <w:tab w:val="left" w:pos="851"/>
        </w:tabs>
        <w:spacing w:after="0" w:line="240" w:lineRule="auto"/>
        <w:ind w:left="851" w:hanging="284"/>
        <w:jc w:val="both"/>
        <w:rPr>
          <w:rFonts w:ascii="Times New Roman" w:hAnsi="Times New Roman" w:cs="Times New Roman"/>
        </w:rPr>
      </w:pPr>
      <w:r w:rsidRPr="002F07D5">
        <w:rPr>
          <w:rFonts w:ascii="Times New Roman" w:hAnsi="Times New Roman" w:cs="Times New Roman"/>
        </w:rPr>
        <w:t>Convenţia nr. 105 a OIM privind abolirea muncii forţate;</w:t>
      </w:r>
    </w:p>
    <w:p w14:paraId="0AF19277" w14:textId="77777777" w:rsidR="002F07D5" w:rsidRPr="002F07D5" w:rsidRDefault="002F07D5" w:rsidP="002F07D5">
      <w:pPr>
        <w:numPr>
          <w:ilvl w:val="2"/>
          <w:numId w:val="31"/>
        </w:numPr>
        <w:tabs>
          <w:tab w:val="left" w:pos="851"/>
        </w:tabs>
        <w:spacing w:after="0" w:line="240" w:lineRule="auto"/>
        <w:ind w:left="851" w:hanging="284"/>
        <w:jc w:val="both"/>
        <w:rPr>
          <w:rFonts w:ascii="Times New Roman" w:hAnsi="Times New Roman" w:cs="Times New Roman"/>
        </w:rPr>
      </w:pPr>
      <w:r w:rsidRPr="002F07D5">
        <w:rPr>
          <w:rFonts w:ascii="Times New Roman" w:hAnsi="Times New Roman" w:cs="Times New Roman"/>
        </w:rPr>
        <w:t>Convenţia nr. 138 a OIM privind vârsta minimă de încadrare în muncă;</w:t>
      </w:r>
    </w:p>
    <w:p w14:paraId="708CA908" w14:textId="77777777" w:rsidR="002F07D5" w:rsidRPr="002F07D5" w:rsidRDefault="002F07D5" w:rsidP="002F07D5">
      <w:pPr>
        <w:numPr>
          <w:ilvl w:val="2"/>
          <w:numId w:val="31"/>
        </w:numPr>
        <w:tabs>
          <w:tab w:val="left" w:pos="851"/>
        </w:tabs>
        <w:spacing w:after="0" w:line="240" w:lineRule="auto"/>
        <w:ind w:left="851" w:hanging="284"/>
        <w:jc w:val="both"/>
        <w:rPr>
          <w:rFonts w:ascii="Times New Roman" w:hAnsi="Times New Roman" w:cs="Times New Roman"/>
        </w:rPr>
      </w:pPr>
      <w:r w:rsidRPr="002F07D5">
        <w:rPr>
          <w:rFonts w:ascii="Times New Roman" w:hAnsi="Times New Roman" w:cs="Times New Roman"/>
        </w:rPr>
        <w:t>Convenţia nr. 111 a OIM privind discriminarea (ocuparea forţei de muncă şi profesie);</w:t>
      </w:r>
    </w:p>
    <w:p w14:paraId="5F3D94E3" w14:textId="77777777" w:rsidR="002F07D5" w:rsidRPr="002F07D5" w:rsidRDefault="002F07D5" w:rsidP="002F07D5">
      <w:pPr>
        <w:numPr>
          <w:ilvl w:val="2"/>
          <w:numId w:val="31"/>
        </w:numPr>
        <w:tabs>
          <w:tab w:val="left" w:pos="851"/>
        </w:tabs>
        <w:spacing w:after="0" w:line="240" w:lineRule="auto"/>
        <w:ind w:left="851" w:hanging="284"/>
        <w:jc w:val="both"/>
        <w:rPr>
          <w:rFonts w:ascii="Times New Roman" w:hAnsi="Times New Roman" w:cs="Times New Roman"/>
        </w:rPr>
      </w:pPr>
      <w:r w:rsidRPr="002F07D5">
        <w:rPr>
          <w:rFonts w:ascii="Times New Roman" w:hAnsi="Times New Roman" w:cs="Times New Roman"/>
        </w:rPr>
        <w:t>Convenţia nr. 100 a OIM privind egalitatea remuneraţiei;</w:t>
      </w:r>
    </w:p>
    <w:p w14:paraId="5885A167" w14:textId="77777777" w:rsidR="002F07D5" w:rsidRPr="002F07D5" w:rsidRDefault="002F07D5" w:rsidP="002F07D5">
      <w:pPr>
        <w:numPr>
          <w:ilvl w:val="2"/>
          <w:numId w:val="31"/>
        </w:numPr>
        <w:tabs>
          <w:tab w:val="left" w:pos="851"/>
        </w:tabs>
        <w:spacing w:after="0" w:line="240" w:lineRule="auto"/>
        <w:ind w:left="851" w:hanging="284"/>
        <w:jc w:val="both"/>
        <w:rPr>
          <w:rFonts w:ascii="Times New Roman" w:hAnsi="Times New Roman" w:cs="Times New Roman"/>
        </w:rPr>
      </w:pPr>
      <w:r w:rsidRPr="002F07D5">
        <w:rPr>
          <w:rFonts w:ascii="Times New Roman" w:hAnsi="Times New Roman" w:cs="Times New Roman"/>
        </w:rPr>
        <w:t>Convenţia nr. 182 a OIM privind cele mai grave forme ale muncii copiilor;</w:t>
      </w:r>
    </w:p>
    <w:p w14:paraId="198DDD90" w14:textId="77777777" w:rsidR="002F07D5" w:rsidRPr="002F07D5" w:rsidRDefault="002F07D5" w:rsidP="002F07D5">
      <w:pPr>
        <w:numPr>
          <w:ilvl w:val="2"/>
          <w:numId w:val="31"/>
        </w:numPr>
        <w:tabs>
          <w:tab w:val="left" w:pos="851"/>
        </w:tabs>
        <w:spacing w:after="0" w:line="240" w:lineRule="auto"/>
        <w:ind w:left="851" w:hanging="284"/>
        <w:jc w:val="both"/>
        <w:rPr>
          <w:rFonts w:ascii="Times New Roman" w:hAnsi="Times New Roman" w:cs="Times New Roman"/>
        </w:rPr>
      </w:pPr>
      <w:r w:rsidRPr="002F07D5">
        <w:rPr>
          <w:rFonts w:ascii="Times New Roman" w:hAnsi="Times New Roman" w:cs="Times New Roman"/>
        </w:rPr>
        <w:t>Convenţia de la Viena privind protecţia stratului de ozon şi Protocolul său de la Montreal privind substanţele care epuizează stratul de ozon;</w:t>
      </w:r>
    </w:p>
    <w:p w14:paraId="72799B6D" w14:textId="77777777" w:rsidR="002F07D5" w:rsidRPr="002F07D5" w:rsidRDefault="002F07D5" w:rsidP="002F07D5">
      <w:pPr>
        <w:numPr>
          <w:ilvl w:val="2"/>
          <w:numId w:val="31"/>
        </w:numPr>
        <w:tabs>
          <w:tab w:val="left" w:pos="851"/>
        </w:tabs>
        <w:spacing w:after="0" w:line="240" w:lineRule="auto"/>
        <w:ind w:left="851" w:hanging="284"/>
        <w:jc w:val="both"/>
        <w:rPr>
          <w:rFonts w:ascii="Times New Roman" w:hAnsi="Times New Roman" w:cs="Times New Roman"/>
        </w:rPr>
      </w:pPr>
      <w:r w:rsidRPr="002F07D5">
        <w:rPr>
          <w:rFonts w:ascii="Times New Roman" w:hAnsi="Times New Roman" w:cs="Times New Roman"/>
        </w:rPr>
        <w:t>Regulamentul (CE) nr. 765/2008 al Parlamentului European şi al Consiliului din 9 iulie 2008 de stabilire a cerinţelor de acreditare şi de supraveghere a pieţei în ceea ce priveşte comercializarea produselor şi de abrogare a Regulamentului (CEE) nr. 339/93</w:t>
      </w:r>
    </w:p>
    <w:p w14:paraId="3E4C94B1" w14:textId="77777777" w:rsidR="002F07D5" w:rsidRP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t>Actele normative şi standardele indicate mai sus sunt considerate indicative şi nelimitative; enumerarea actelor normative din acest capitol este oferită ca referinţă şi nu trebuie considerată limitativă.</w:t>
      </w:r>
    </w:p>
    <w:p w14:paraId="1AF119F4" w14:textId="77777777" w:rsidR="002F07D5" w:rsidRPr="002F07D5" w:rsidRDefault="002F07D5" w:rsidP="002F07D5">
      <w:pPr>
        <w:spacing w:after="0" w:line="240" w:lineRule="auto"/>
        <w:ind w:firstLine="567"/>
        <w:jc w:val="both"/>
        <w:rPr>
          <w:rFonts w:ascii="Times New Roman" w:hAnsi="Times New Roman" w:cs="Times New Roman"/>
          <w:b/>
        </w:rPr>
      </w:pPr>
      <w:r w:rsidRPr="002F07D5">
        <w:rPr>
          <w:rFonts w:ascii="Times New Roman" w:hAnsi="Times New Roman" w:cs="Times New Roman"/>
          <w:b/>
        </w:rPr>
        <w:t>Ofertantul va prezenta o declaraţie pe propria răspundere, prin care să precizeze faptul că la elaborarea ofertei a ţinut cont de reglementarile obligatorii în domeniile mediului, social si al relaţiilor de muncă, precum şi că acestea vor fi respectate de către ofertant pe parcursul derulării contractului.</w:t>
      </w:r>
    </w:p>
    <w:p w14:paraId="2E7D5C57" w14:textId="77777777" w:rsidR="002F07D5" w:rsidRP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t>Informaţii detaliate privind reglementările în vigoare privind condiţiile de muncă şi protecţia muncii, se pot obţine de la Inspectoratul de muncă, de la Ministerul Muncii, Familiei şi Protecţiei sociale, de pe site-ul http://www.inspectmun.ro/site/Legislatie/legislatie.html.</w:t>
      </w:r>
    </w:p>
    <w:p w14:paraId="51733FCA" w14:textId="77777777" w:rsid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t xml:space="preserve">Informaţii detaliate privind reglementările în vigoare privind condiţiile de mediu se pot obţine de la Ministerul Mediului, Apelor şi Pădurilor, de pe site-ul </w:t>
      </w:r>
      <w:hyperlink r:id="rId9" w:history="1">
        <w:r w:rsidRPr="002F07D5">
          <w:rPr>
            <w:rStyle w:val="Hyperlink"/>
            <w:rFonts w:ascii="Times New Roman" w:hAnsi="Times New Roman" w:cs="Times New Roman"/>
          </w:rPr>
          <w:t>http://www.mmediu.ro</w:t>
        </w:r>
      </w:hyperlink>
      <w:r w:rsidRPr="002F07D5">
        <w:rPr>
          <w:rFonts w:ascii="Times New Roman" w:hAnsi="Times New Roman" w:cs="Times New Roman"/>
        </w:rPr>
        <w:t>.</w:t>
      </w:r>
      <w:bookmarkStart w:id="2" w:name="_Toc66984849"/>
      <w:bookmarkStart w:id="3" w:name="_Toc67225822"/>
      <w:bookmarkStart w:id="4" w:name="_Toc85731640"/>
      <w:bookmarkStart w:id="5" w:name="_Toc203489410"/>
      <w:bookmarkStart w:id="6" w:name="_Toc205815551"/>
    </w:p>
    <w:p w14:paraId="6B280D11" w14:textId="77777777" w:rsidR="002F07D5" w:rsidRDefault="002F07D5" w:rsidP="002F07D5">
      <w:pPr>
        <w:spacing w:after="0" w:line="240" w:lineRule="auto"/>
        <w:ind w:firstLine="567"/>
        <w:jc w:val="both"/>
        <w:rPr>
          <w:rFonts w:ascii="Times New Roman" w:hAnsi="Times New Roman" w:cs="Times New Roman"/>
        </w:rPr>
      </w:pPr>
    </w:p>
    <w:p w14:paraId="7A4074B9" w14:textId="0B33194E" w:rsidR="002F07D5" w:rsidRPr="002F07D5" w:rsidRDefault="002F07D5" w:rsidP="002F07D5">
      <w:pPr>
        <w:spacing w:after="0" w:line="240" w:lineRule="auto"/>
        <w:jc w:val="both"/>
        <w:rPr>
          <w:rFonts w:ascii="Times New Roman" w:hAnsi="Times New Roman" w:cs="Times New Roman"/>
          <w:b/>
        </w:rPr>
      </w:pPr>
      <w:r w:rsidRPr="002F07D5">
        <w:rPr>
          <w:rFonts w:ascii="Times New Roman" w:hAnsi="Times New Roman" w:cs="Times New Roman"/>
          <w:b/>
        </w:rPr>
        <w:t>9. Managementul/Gestionarea Contractului şi activităţi de raportare în cadrul Contractului, dacă este cazul</w:t>
      </w:r>
      <w:bookmarkEnd w:id="2"/>
      <w:bookmarkEnd w:id="3"/>
      <w:bookmarkEnd w:id="4"/>
      <w:bookmarkEnd w:id="5"/>
      <w:bookmarkEnd w:id="6"/>
    </w:p>
    <w:p w14:paraId="15CAE1E8" w14:textId="77777777" w:rsidR="002F07D5" w:rsidRPr="002F07D5" w:rsidRDefault="002F07D5" w:rsidP="002F07D5">
      <w:pPr>
        <w:spacing w:after="0" w:line="240" w:lineRule="auto"/>
        <w:jc w:val="both"/>
        <w:rPr>
          <w:rFonts w:ascii="Times New Roman" w:hAnsi="Times New Roman" w:cs="Times New Roman"/>
        </w:rPr>
      </w:pPr>
      <w:r w:rsidRPr="002F07D5">
        <w:rPr>
          <w:rFonts w:ascii="Times New Roman" w:hAnsi="Times New Roman" w:cs="Times New Roman"/>
        </w:rPr>
        <w:t>Autoritatea contractantă prin reprezentantul său are dreptul de a verifica stadiul îndeplinirii contractului, oricând pe parcursul acestuia.</w:t>
      </w:r>
    </w:p>
    <w:p w14:paraId="23494F22" w14:textId="77777777" w:rsidR="002F07D5" w:rsidRP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t>Autoritatea Contractantă are dreptul de a notifica Contractantul, pe parcursul îndeplinirii contractului, asupra obligaţiilor care nu au fost respectate de către acesta în termenul specificat.</w:t>
      </w:r>
    </w:p>
    <w:p w14:paraId="4E6D9AA0" w14:textId="77777777" w:rsidR="002F07D5" w:rsidRP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lastRenderedPageBreak/>
        <w:t>Livrarea produselor se va face direct de către contractant. Contractantul îşi va lua toate măsurile astfel încât produsele ce fac obiectul contractului să fie transportate, descărcate şi livrate de acesta la locaţia indicată în prezentul caiet de sarcini.</w:t>
      </w:r>
    </w:p>
    <w:p w14:paraId="5DD1CCB5" w14:textId="77777777" w:rsidR="002F07D5" w:rsidRP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t>Nu se acceptă livrarea prin curier a nici unui echipament care face obiectul prezentului caiet de sarcini.</w:t>
      </w:r>
    </w:p>
    <w:p w14:paraId="54A71AC3" w14:textId="77777777" w:rsidR="002F07D5" w:rsidRP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t>În cazul în care se vor constata neconcordanţe între produsele facturate sau contractate şi cele existente în fapt la momentul livrării, autoritatea contractantă va notifica contractantul, urmând ca acesta să ia măsuri de remediere a lipsurilor sau neconformităţilor constatate.</w:t>
      </w:r>
    </w:p>
    <w:p w14:paraId="29BA90F8" w14:textId="77777777" w:rsidR="002F07D5" w:rsidRP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t>Orice comunicare între părţi, referitoare la îndeplinirea prezentului caiet de sarcini/contract, va fi transmisă în scris, prin mijloace electronice de comunicare.</w:t>
      </w:r>
    </w:p>
    <w:p w14:paraId="755843AC" w14:textId="77777777" w:rsidR="002F07D5" w:rsidRP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t>Orice document scris va fi înregistrat atât în momentul transmiterii cât şi în momentul primirii.</w:t>
      </w:r>
    </w:p>
    <w:p w14:paraId="5629058F" w14:textId="77777777" w:rsidR="002F07D5" w:rsidRPr="002F07D5" w:rsidRDefault="002F07D5" w:rsidP="002F07D5">
      <w:pPr>
        <w:spacing w:after="0" w:line="240" w:lineRule="auto"/>
        <w:ind w:firstLine="567"/>
        <w:jc w:val="both"/>
        <w:rPr>
          <w:rFonts w:ascii="Times New Roman" w:hAnsi="Times New Roman" w:cs="Times New Roman"/>
        </w:rPr>
      </w:pPr>
      <w:r w:rsidRPr="002F07D5">
        <w:rPr>
          <w:rFonts w:ascii="Times New Roman" w:hAnsi="Times New Roman" w:cs="Times New Roman"/>
        </w:rPr>
        <w:t>Comunicările între părţi se pot face şi prin telefon, telegramă, telex, fax sau e-mail cu condiţia confirmării în scris a primirii comunicării.</w:t>
      </w:r>
    </w:p>
    <w:p w14:paraId="7B0B1D92" w14:textId="77777777" w:rsidR="002E44C2" w:rsidRPr="002F07D5" w:rsidRDefault="002E44C2" w:rsidP="002F07D5">
      <w:pPr>
        <w:spacing w:after="0" w:line="240" w:lineRule="auto"/>
        <w:jc w:val="both"/>
        <w:rPr>
          <w:rFonts w:ascii="Times New Roman" w:eastAsia="Times New Roman" w:hAnsi="Times New Roman" w:cs="Times New Roman"/>
          <w:b/>
          <w:i/>
        </w:rPr>
      </w:pPr>
    </w:p>
    <w:p w14:paraId="320BEEA5" w14:textId="77777777" w:rsidR="00F87DF0" w:rsidRPr="002F07D5" w:rsidRDefault="00F87DF0" w:rsidP="002F07D5">
      <w:pPr>
        <w:spacing w:after="0" w:line="240" w:lineRule="auto"/>
        <w:jc w:val="both"/>
        <w:rPr>
          <w:rFonts w:ascii="Times New Roman" w:eastAsia="Times New Roman" w:hAnsi="Times New Roman" w:cs="Times New Roman"/>
          <w:b/>
          <w:i/>
        </w:rPr>
      </w:pPr>
    </w:p>
    <w:p w14:paraId="7C18B07E" w14:textId="77777777" w:rsidR="00D95BF1" w:rsidRPr="002F07D5" w:rsidRDefault="00D95BF1" w:rsidP="002F07D5">
      <w:pPr>
        <w:spacing w:after="0" w:line="240" w:lineRule="auto"/>
        <w:rPr>
          <w:rFonts w:ascii="Times New Roman" w:eastAsia="Times New Roman" w:hAnsi="Times New Roman" w:cs="Times New Roman"/>
        </w:rPr>
      </w:pPr>
      <w:r w:rsidRPr="002F07D5">
        <w:rPr>
          <w:rFonts w:ascii="Times New Roman" w:eastAsia="Times New Roman" w:hAnsi="Times New Roman" w:cs="Times New Roman"/>
        </w:rPr>
        <w:t>Intocmit,</w:t>
      </w:r>
    </w:p>
    <w:p w14:paraId="4FB69638" w14:textId="7AE363F8" w:rsidR="00D95BF1" w:rsidRPr="002F07D5" w:rsidRDefault="002F07D5" w:rsidP="002F07D5">
      <w:pPr>
        <w:spacing w:after="0" w:line="240" w:lineRule="auto"/>
        <w:rPr>
          <w:rFonts w:ascii="Times New Roman" w:eastAsia="Times New Roman" w:hAnsi="Times New Roman" w:cs="Times New Roman"/>
        </w:rPr>
      </w:pPr>
      <w:r>
        <w:rPr>
          <w:rFonts w:ascii="Times New Roman" w:eastAsia="Times New Roman" w:hAnsi="Times New Roman" w:cs="Times New Roman"/>
        </w:rPr>
        <w:t>Responsabil achiziții – Ramona CREANGĂ</w:t>
      </w:r>
    </w:p>
    <w:sectPr w:rsidR="00D95BF1" w:rsidRPr="002F07D5" w:rsidSect="00E7174C">
      <w:headerReference w:type="even" r:id="rId10"/>
      <w:headerReference w:type="default" r:id="rId11"/>
      <w:footerReference w:type="even" r:id="rId12"/>
      <w:footerReference w:type="default" r:id="rId13"/>
      <w:headerReference w:type="first" r:id="rId14"/>
      <w:footerReference w:type="first" r:id="rId15"/>
      <w:pgSz w:w="11906" w:h="16838"/>
      <w:pgMar w:top="567" w:right="707" w:bottom="426" w:left="1304" w:header="562" w:footer="13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660DE" w14:textId="77777777" w:rsidR="005410A1" w:rsidRDefault="005410A1">
      <w:pPr>
        <w:spacing w:after="0" w:line="240" w:lineRule="auto"/>
      </w:pPr>
      <w:r>
        <w:separator/>
      </w:r>
    </w:p>
  </w:endnote>
  <w:endnote w:type="continuationSeparator" w:id="0">
    <w:p w14:paraId="1A2BF000" w14:textId="77777777" w:rsidR="005410A1" w:rsidRDefault="00541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FF66A" w14:textId="77777777" w:rsidR="00F12538" w:rsidRDefault="00F12538">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03964"/>
      <w:docPartObj>
        <w:docPartGallery w:val="Page Numbers (Bottom of Page)"/>
        <w:docPartUnique/>
      </w:docPartObj>
    </w:sdtPr>
    <w:sdtEndPr>
      <w:rPr>
        <w:noProof/>
      </w:rPr>
    </w:sdtEndPr>
    <w:sdtContent>
      <w:p w14:paraId="67AC42DE" w14:textId="7689D65C" w:rsidR="00F12538" w:rsidRDefault="00F12538">
        <w:pPr>
          <w:pStyle w:val="Footer"/>
          <w:jc w:val="right"/>
        </w:pPr>
        <w:r>
          <w:fldChar w:fldCharType="begin"/>
        </w:r>
        <w:r>
          <w:instrText xml:space="preserve"> PAGE   \* MERGEFORMAT </w:instrText>
        </w:r>
        <w:r>
          <w:fldChar w:fldCharType="separate"/>
        </w:r>
        <w:r w:rsidR="006B3E4F">
          <w:rPr>
            <w:noProof/>
          </w:rPr>
          <w:t>2</w:t>
        </w:r>
        <w:r>
          <w:rPr>
            <w:noProof/>
          </w:rPr>
          <w:fldChar w:fldCharType="end"/>
        </w:r>
      </w:p>
    </w:sdtContent>
  </w:sdt>
  <w:p w14:paraId="568E3C4D" w14:textId="77777777" w:rsidR="00F12538" w:rsidRDefault="00F12538">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765004"/>
      <w:docPartObj>
        <w:docPartGallery w:val="Page Numbers (Bottom of Page)"/>
        <w:docPartUnique/>
      </w:docPartObj>
    </w:sdtPr>
    <w:sdtEndPr>
      <w:rPr>
        <w:noProof/>
      </w:rPr>
    </w:sdtEndPr>
    <w:sdtContent>
      <w:p w14:paraId="69CB5A01" w14:textId="522E27EC" w:rsidR="00F12538" w:rsidRDefault="00F12538">
        <w:pPr>
          <w:pStyle w:val="Footer"/>
          <w:jc w:val="right"/>
        </w:pPr>
        <w:r>
          <w:fldChar w:fldCharType="begin"/>
        </w:r>
        <w:r>
          <w:instrText xml:space="preserve"> PAGE   \* MERGEFORMAT </w:instrText>
        </w:r>
        <w:r>
          <w:fldChar w:fldCharType="separate"/>
        </w:r>
        <w:r w:rsidR="006B3E4F">
          <w:rPr>
            <w:noProof/>
          </w:rPr>
          <w:t>1</w:t>
        </w:r>
        <w:r>
          <w:rPr>
            <w:noProof/>
          </w:rPr>
          <w:fldChar w:fldCharType="end"/>
        </w:r>
      </w:p>
    </w:sdtContent>
  </w:sdt>
  <w:p w14:paraId="3AFE9824" w14:textId="262F782A" w:rsidR="00F12538" w:rsidRDefault="00F12538" w:rsidP="00AD593B">
    <w:pPr>
      <w:pStyle w:val="Footer"/>
      <w:rPr>
        <w:i/>
      </w:rPr>
    </w:pPr>
    <w:r w:rsidRPr="00D962D5">
      <w:rPr>
        <w:rFonts w:cs="Arial"/>
        <w:noProof/>
        <w:color w:val="000000"/>
        <w:bdr w:val="none" w:sz="0" w:space="0" w:color="auto" w:frame="1"/>
        <w:lang w:val="en-GB"/>
      </w:rPr>
      <w:drawing>
        <wp:inline distT="0" distB="0" distL="0" distR="0" wp14:anchorId="2BB88B1C" wp14:editId="4EEAF114">
          <wp:extent cx="2371725" cy="5238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23875"/>
                  </a:xfrm>
                  <a:prstGeom prst="rect">
                    <a:avLst/>
                  </a:prstGeom>
                  <a:noFill/>
                  <a:ln>
                    <a:noFill/>
                  </a:ln>
                </pic:spPr>
              </pic:pic>
            </a:graphicData>
          </a:graphic>
        </wp:inline>
      </w:drawing>
    </w:r>
    <w:r>
      <w:rPr>
        <w:i/>
        <w:noProof/>
        <w:lang w:val="en-GB"/>
      </w:rPr>
      <w:t xml:space="preserve">                                                   </w:t>
    </w:r>
    <w:r w:rsidRPr="00D962D5">
      <w:rPr>
        <w:i/>
        <w:noProof/>
        <w:lang w:val="en-GB"/>
      </w:rPr>
      <w:drawing>
        <wp:inline distT="0" distB="0" distL="0" distR="0" wp14:anchorId="61BD6CAA" wp14:editId="5A8CE4C0">
          <wp:extent cx="1285875" cy="38100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81000"/>
                  </a:xfrm>
                  <a:prstGeom prst="rect">
                    <a:avLst/>
                  </a:prstGeom>
                  <a:noFill/>
                  <a:ln>
                    <a:noFill/>
                  </a:ln>
                </pic:spPr>
              </pic:pic>
            </a:graphicData>
          </a:graphic>
        </wp:inline>
      </w:drawing>
    </w:r>
    <w:r>
      <w:rPr>
        <w:i/>
        <w:noProof/>
        <w:lang w:val="en-GB"/>
      </w:rPr>
      <w:t xml:space="preserve">                                                                                          </w:t>
    </w:r>
  </w:p>
  <w:p w14:paraId="3948C649" w14:textId="57F9D62E" w:rsidR="00F12538" w:rsidRPr="00AD593B" w:rsidRDefault="00F12538" w:rsidP="00AD593B">
    <w:pPr>
      <w:pStyle w:val="Footer"/>
      <w:jc w:val="center"/>
      <w:rPr>
        <w:i/>
        <w:sz w:val="16"/>
        <w:szCs w:val="16"/>
      </w:rPr>
    </w:pPr>
    <w:r w:rsidRPr="00723D03">
      <w:rPr>
        <w:i/>
        <w:sz w:val="16"/>
        <w:szCs w:val="16"/>
      </w:rPr>
      <w:t>Proiect cofinanțat din Fondul Social European prin Programul Ope</w:t>
    </w:r>
    <w:r>
      <w:rPr>
        <w:i/>
        <w:sz w:val="16"/>
        <w:szCs w:val="16"/>
      </w:rPr>
      <w:t>rațional Capital Uman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E9A0D" w14:textId="77777777" w:rsidR="005410A1" w:rsidRDefault="005410A1">
      <w:pPr>
        <w:spacing w:after="0" w:line="240" w:lineRule="auto"/>
      </w:pPr>
      <w:r>
        <w:separator/>
      </w:r>
    </w:p>
  </w:footnote>
  <w:footnote w:type="continuationSeparator" w:id="0">
    <w:p w14:paraId="7E19E51D" w14:textId="77777777" w:rsidR="005410A1" w:rsidRDefault="00541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EA7C1" w14:textId="77777777" w:rsidR="00F12538" w:rsidRDefault="00F12538">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822DF" w14:textId="77777777" w:rsidR="00F12538" w:rsidRDefault="00F12538">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3EEFB" w14:textId="6B3B29AD" w:rsidR="00F12538" w:rsidRDefault="00E7174C" w:rsidP="00AD593B">
    <w:pPr>
      <w:pStyle w:val="Header"/>
      <w:jc w:val="right"/>
    </w:pPr>
    <w:r>
      <w:rPr>
        <w:noProof/>
        <w:lang w:val="en-GB"/>
      </w:rPr>
      <w:drawing>
        <wp:anchor distT="0" distB="0" distL="114300" distR="114300" simplePos="0" relativeHeight="251660288" behindDoc="0" locked="0" layoutInCell="1" allowOverlap="1" wp14:anchorId="4EAEAD1C" wp14:editId="231F9EDD">
          <wp:simplePos x="0" y="0"/>
          <wp:positionH relativeFrom="margin">
            <wp:align>left</wp:align>
          </wp:positionH>
          <wp:positionV relativeFrom="paragraph">
            <wp:posOffset>-300990</wp:posOffset>
          </wp:positionV>
          <wp:extent cx="3051810" cy="682625"/>
          <wp:effectExtent l="0" t="0" r="0" b="317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181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0A53">
      <w:rPr>
        <w:noProof/>
        <w:lang w:val="en-GB"/>
      </w:rPr>
      <w:drawing>
        <wp:anchor distT="0" distB="0" distL="114300" distR="114300" simplePos="0" relativeHeight="251659264" behindDoc="0" locked="0" layoutInCell="1" allowOverlap="1" wp14:anchorId="698C83F1" wp14:editId="365C57B7">
          <wp:simplePos x="0" y="0"/>
          <wp:positionH relativeFrom="margin">
            <wp:align>right</wp:align>
          </wp:positionH>
          <wp:positionV relativeFrom="page">
            <wp:align>top</wp:align>
          </wp:positionV>
          <wp:extent cx="808355" cy="811530"/>
          <wp:effectExtent l="0" t="0" r="0" b="762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r="67879"/>
                  <a:stretch>
                    <a:fillRect/>
                  </a:stretch>
                </pic:blipFill>
                <pic:spPr bwMode="auto">
                  <a:xfrm>
                    <a:off x="0" y="0"/>
                    <a:ext cx="808355"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A1EF7" w14:textId="77777777" w:rsidR="00F12538" w:rsidRDefault="00F12538">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6EE"/>
    <w:multiLevelType w:val="hybridMultilevel"/>
    <w:tmpl w:val="E702CF4A"/>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D797D"/>
    <w:multiLevelType w:val="hybridMultilevel"/>
    <w:tmpl w:val="017AE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82BFE"/>
    <w:multiLevelType w:val="multilevel"/>
    <w:tmpl w:val="B87CEEFE"/>
    <w:lvl w:ilvl="0">
      <w:start w:val="1"/>
      <w:numFmt w:val="lowerRoman"/>
      <w:pStyle w:val="Bulet"/>
      <w:lvlText w:val="%1."/>
      <w:lvlJc w:val="right"/>
      <w:pPr>
        <w:ind w:left="720" w:hanging="360"/>
      </w:p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E51E35"/>
    <w:multiLevelType w:val="multilevel"/>
    <w:tmpl w:val="2978255C"/>
    <w:lvl w:ilvl="0">
      <w:start w:val="1"/>
      <w:numFmt w:val="lowerRoman"/>
      <w:lvlText w:val="%1."/>
      <w:lvlJc w:val="right"/>
      <w:pPr>
        <w:ind w:left="720" w:hanging="360"/>
      </w:p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5B5948"/>
    <w:multiLevelType w:val="hybridMultilevel"/>
    <w:tmpl w:val="B036B372"/>
    <w:lvl w:ilvl="0" w:tplc="04090017">
      <w:start w:val="1"/>
      <w:numFmt w:val="lowerLetter"/>
      <w:lvlText w:val="%1)"/>
      <w:lvlJc w:val="left"/>
      <w:pPr>
        <w:tabs>
          <w:tab w:val="num" w:pos="1440"/>
        </w:tabs>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5620B9"/>
    <w:multiLevelType w:val="multilevel"/>
    <w:tmpl w:val="103A0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230226"/>
    <w:multiLevelType w:val="multilevel"/>
    <w:tmpl w:val="2D50C620"/>
    <w:lvl w:ilvl="0">
      <w:start w:val="1"/>
      <w:numFmt w:val="decimal"/>
      <w:pStyle w:val="Capitol"/>
      <w:lvlText w:val="%1"/>
      <w:lvlJc w:val="left"/>
      <w:pPr>
        <w:ind w:left="432" w:hanging="432"/>
      </w:pPr>
      <w:rPr>
        <w:b/>
      </w:rPr>
    </w:lvl>
    <w:lvl w:ilvl="1">
      <w:start w:val="1"/>
      <w:numFmt w:val="decimal"/>
      <w:lvlText w:val="%1.%2"/>
      <w:lvlJc w:val="left"/>
      <w:pPr>
        <w:ind w:left="576" w:hanging="576"/>
      </w:pPr>
      <w:rPr>
        <w:b/>
      </w:rPr>
    </w:lvl>
    <w:lvl w:ilvl="2">
      <w:start w:val="1"/>
      <w:numFmt w:val="decimal"/>
      <w:pStyle w:val="SubCap"/>
      <w:lvlText w:val="%1.%2.%3"/>
      <w:lvlJc w:val="left"/>
      <w:pPr>
        <w:ind w:left="720" w:hanging="720"/>
      </w:pPr>
    </w:lvl>
    <w:lvl w:ilvl="3">
      <w:start w:val="1"/>
      <w:numFmt w:val="decimal"/>
      <w:pStyle w:val="UnderCap"/>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2E017C5"/>
    <w:multiLevelType w:val="hybridMultilevel"/>
    <w:tmpl w:val="404890D6"/>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abstractNum w:abstractNumId="9" w15:restartNumberingAfterBreak="0">
    <w:nsid w:val="2ADF620D"/>
    <w:multiLevelType w:val="multilevel"/>
    <w:tmpl w:val="AF701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ED7034"/>
    <w:multiLevelType w:val="hybridMultilevel"/>
    <w:tmpl w:val="802EC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B0937"/>
    <w:multiLevelType w:val="multilevel"/>
    <w:tmpl w:val="85A0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483792"/>
    <w:multiLevelType w:val="multilevel"/>
    <w:tmpl w:val="31C01FC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E82400"/>
    <w:multiLevelType w:val="multilevel"/>
    <w:tmpl w:val="982C3AC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A73D1D"/>
    <w:multiLevelType w:val="multilevel"/>
    <w:tmpl w:val="93C2E804"/>
    <w:lvl w:ilvl="0">
      <w:start w:val="1"/>
      <w:numFmt w:val="lowerLetter"/>
      <w:lvlText w:val="%1)"/>
      <w:lvlJc w:val="left"/>
      <w:pPr>
        <w:ind w:left="786" w:hanging="360"/>
      </w:pPr>
      <w:rPr>
        <w:rFonts w:ascii="Times New Roman" w:eastAsia="Times New Roman" w:hAnsi="Times New Roman" w:cs="Times New Roman"/>
        <w:i w:val="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5" w15:restartNumberingAfterBreak="0">
    <w:nsid w:val="3B085607"/>
    <w:multiLevelType w:val="multilevel"/>
    <w:tmpl w:val="FF0CF2CE"/>
    <w:lvl w:ilvl="0">
      <w:start w:val="1"/>
      <w:numFmt w:val="lowerRoman"/>
      <w:lvlText w:val="%1."/>
      <w:lvlJc w:val="right"/>
      <w:pPr>
        <w:ind w:left="720" w:hanging="360"/>
      </w:p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8823E1"/>
    <w:multiLevelType w:val="multilevel"/>
    <w:tmpl w:val="639A9C44"/>
    <w:lvl w:ilvl="0">
      <w:start w:val="1"/>
      <w:numFmt w:val="lowerLetter"/>
      <w:lvlText w:val="%1)"/>
      <w:lvlJc w:val="left"/>
      <w:pPr>
        <w:ind w:left="786" w:hanging="360"/>
      </w:pPr>
      <w:rPr>
        <w:rFonts w:ascii="Times New Roman" w:eastAsia="Times New Roman" w:hAnsi="Times New Roman" w:cs="Times New Roman"/>
        <w:i w:val="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7" w15:restartNumberingAfterBreak="0">
    <w:nsid w:val="42C8446D"/>
    <w:multiLevelType w:val="multilevel"/>
    <w:tmpl w:val="B01E094C"/>
    <w:lvl w:ilvl="0">
      <w:start w:val="1"/>
      <w:numFmt w:val="lowerLetter"/>
      <w:pStyle w:val="Heading1"/>
      <w:lvlText w:val="%1)"/>
      <w:lvlJc w:val="left"/>
      <w:pPr>
        <w:ind w:left="786" w:hanging="360"/>
      </w:pPr>
      <w:rPr>
        <w:rFonts w:ascii="Times New Roman" w:eastAsia="Times New Roman" w:hAnsi="Times New Roman" w:cs="Times New Roman"/>
        <w:i w:val="0"/>
      </w:rPr>
    </w:lvl>
    <w:lvl w:ilvl="1">
      <w:start w:val="1"/>
      <w:numFmt w:val="bullet"/>
      <w:pStyle w:val="Heading2"/>
      <w:lvlText w:val="o"/>
      <w:lvlJc w:val="left"/>
      <w:pPr>
        <w:ind w:left="1506" w:hanging="360"/>
      </w:pPr>
      <w:rPr>
        <w:rFonts w:ascii="Courier New" w:eastAsia="Courier New" w:hAnsi="Courier New" w:cs="Courier New"/>
      </w:rPr>
    </w:lvl>
    <w:lvl w:ilvl="2">
      <w:start w:val="1"/>
      <w:numFmt w:val="bullet"/>
      <w:pStyle w:val="Heading3"/>
      <w:lvlText w:val="▪"/>
      <w:lvlJc w:val="left"/>
      <w:pPr>
        <w:ind w:left="2226" w:hanging="360"/>
      </w:pPr>
      <w:rPr>
        <w:rFonts w:ascii="Noto Sans Symbols" w:eastAsia="Noto Sans Symbols" w:hAnsi="Noto Sans Symbols" w:cs="Noto Sans Symbols"/>
      </w:rPr>
    </w:lvl>
    <w:lvl w:ilvl="3">
      <w:start w:val="1"/>
      <w:numFmt w:val="bullet"/>
      <w:pStyle w:val="Heading4"/>
      <w:lvlText w:val="●"/>
      <w:lvlJc w:val="left"/>
      <w:pPr>
        <w:ind w:left="2946" w:hanging="360"/>
      </w:pPr>
      <w:rPr>
        <w:rFonts w:ascii="Noto Sans Symbols" w:eastAsia="Noto Sans Symbols" w:hAnsi="Noto Sans Symbols" w:cs="Noto Sans Symbols"/>
      </w:rPr>
    </w:lvl>
    <w:lvl w:ilvl="4">
      <w:start w:val="1"/>
      <w:numFmt w:val="bullet"/>
      <w:pStyle w:val="Heading5"/>
      <w:lvlText w:val="o"/>
      <w:lvlJc w:val="left"/>
      <w:pPr>
        <w:ind w:left="3666" w:hanging="360"/>
      </w:pPr>
      <w:rPr>
        <w:rFonts w:ascii="Courier New" w:eastAsia="Courier New" w:hAnsi="Courier New" w:cs="Courier New"/>
      </w:rPr>
    </w:lvl>
    <w:lvl w:ilvl="5">
      <w:start w:val="1"/>
      <w:numFmt w:val="bullet"/>
      <w:pStyle w:val="Heading6"/>
      <w:lvlText w:val="▪"/>
      <w:lvlJc w:val="left"/>
      <w:pPr>
        <w:ind w:left="4386" w:hanging="360"/>
      </w:pPr>
      <w:rPr>
        <w:rFonts w:ascii="Noto Sans Symbols" w:eastAsia="Noto Sans Symbols" w:hAnsi="Noto Sans Symbols" w:cs="Noto Sans Symbols"/>
      </w:rPr>
    </w:lvl>
    <w:lvl w:ilvl="6">
      <w:start w:val="1"/>
      <w:numFmt w:val="bullet"/>
      <w:pStyle w:val="Heading7"/>
      <w:lvlText w:val="●"/>
      <w:lvlJc w:val="left"/>
      <w:pPr>
        <w:ind w:left="5106" w:hanging="360"/>
      </w:pPr>
      <w:rPr>
        <w:rFonts w:ascii="Noto Sans Symbols" w:eastAsia="Noto Sans Symbols" w:hAnsi="Noto Sans Symbols" w:cs="Noto Sans Symbols"/>
      </w:rPr>
    </w:lvl>
    <w:lvl w:ilvl="7">
      <w:start w:val="1"/>
      <w:numFmt w:val="bullet"/>
      <w:pStyle w:val="Heading8"/>
      <w:lvlText w:val="o"/>
      <w:lvlJc w:val="left"/>
      <w:pPr>
        <w:ind w:left="5826" w:hanging="360"/>
      </w:pPr>
      <w:rPr>
        <w:rFonts w:ascii="Courier New" w:eastAsia="Courier New" w:hAnsi="Courier New" w:cs="Courier New"/>
      </w:rPr>
    </w:lvl>
    <w:lvl w:ilvl="8">
      <w:start w:val="1"/>
      <w:numFmt w:val="bullet"/>
      <w:pStyle w:val="Heading9"/>
      <w:lvlText w:val="▪"/>
      <w:lvlJc w:val="left"/>
      <w:pPr>
        <w:ind w:left="6546" w:hanging="360"/>
      </w:pPr>
      <w:rPr>
        <w:rFonts w:ascii="Noto Sans Symbols" w:eastAsia="Noto Sans Symbols" w:hAnsi="Noto Sans Symbols" w:cs="Noto Sans Symbols"/>
      </w:rPr>
    </w:lvl>
  </w:abstractNum>
  <w:abstractNum w:abstractNumId="18" w15:restartNumberingAfterBreak="0">
    <w:nsid w:val="48540DF5"/>
    <w:multiLevelType w:val="multilevel"/>
    <w:tmpl w:val="40A2F5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54925"/>
    <w:multiLevelType w:val="hybridMultilevel"/>
    <w:tmpl w:val="949EFF48"/>
    <w:lvl w:ilvl="0" w:tplc="F52C3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B0A9E"/>
    <w:multiLevelType w:val="multilevel"/>
    <w:tmpl w:val="E1DE978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436616"/>
    <w:multiLevelType w:val="multilevel"/>
    <w:tmpl w:val="6F3A874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5A5CE7"/>
    <w:multiLevelType w:val="multilevel"/>
    <w:tmpl w:val="B4C45A02"/>
    <w:lvl w:ilvl="0">
      <w:start w:val="1"/>
      <w:numFmt w:val="lowerLetter"/>
      <w:lvlText w:val="%1)"/>
      <w:lvlJc w:val="left"/>
      <w:pPr>
        <w:ind w:left="786" w:hanging="360"/>
      </w:pPr>
      <w:rPr>
        <w:rFonts w:ascii="Times New Roman" w:eastAsia="Times New Roman" w:hAnsi="Times New Roman" w:cs="Times New Roman"/>
        <w:i w:val="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3" w15:restartNumberingAfterBreak="0">
    <w:nsid w:val="5E535C9B"/>
    <w:multiLevelType w:val="hybridMultilevel"/>
    <w:tmpl w:val="025E16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6C3CDB"/>
    <w:multiLevelType w:val="hybridMultilevel"/>
    <w:tmpl w:val="9E94FF36"/>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abstractNum w:abstractNumId="25" w15:restartNumberingAfterBreak="0">
    <w:nsid w:val="69025281"/>
    <w:multiLevelType w:val="multilevel"/>
    <w:tmpl w:val="D7DA6394"/>
    <w:lvl w:ilvl="0">
      <w:start w:val="1"/>
      <w:numFmt w:val="decimal"/>
      <w:pStyle w:val="listenumrobi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E75030"/>
    <w:multiLevelType w:val="hybridMultilevel"/>
    <w:tmpl w:val="167AAEC8"/>
    <w:lvl w:ilvl="0" w:tplc="D0527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0B6923"/>
    <w:multiLevelType w:val="hybridMultilevel"/>
    <w:tmpl w:val="4F80751A"/>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num w:numId="1">
    <w:abstractNumId w:val="15"/>
  </w:num>
  <w:num w:numId="2">
    <w:abstractNumId w:val="13"/>
  </w:num>
  <w:num w:numId="3">
    <w:abstractNumId w:val="6"/>
  </w:num>
  <w:num w:numId="4">
    <w:abstractNumId w:val="14"/>
  </w:num>
  <w:num w:numId="5">
    <w:abstractNumId w:val="16"/>
  </w:num>
  <w:num w:numId="6">
    <w:abstractNumId w:val="12"/>
  </w:num>
  <w:num w:numId="7">
    <w:abstractNumId w:val="22"/>
  </w:num>
  <w:num w:numId="8">
    <w:abstractNumId w:val="17"/>
  </w:num>
  <w:num w:numId="9">
    <w:abstractNumId w:val="3"/>
  </w:num>
  <w:num w:numId="10">
    <w:abstractNumId w:val="7"/>
  </w:num>
  <w:num w:numId="11">
    <w:abstractNumId w:val="4"/>
  </w:num>
  <w:num w:numId="12">
    <w:abstractNumId w:val="20"/>
  </w:num>
  <w:num w:numId="13">
    <w:abstractNumId w:val="18"/>
  </w:num>
  <w:num w:numId="14">
    <w:abstractNumId w:val="21"/>
  </w:num>
  <w:num w:numId="15">
    <w:abstractNumId w:val="2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num>
  <w:num w:numId="21">
    <w:abstractNumId w:val="0"/>
  </w:num>
  <w:num w:numId="22">
    <w:abstractNumId w:val="19"/>
  </w:num>
  <w:num w:numId="23">
    <w:abstractNumId w:val="2"/>
  </w:num>
  <w:num w:numId="24">
    <w:abstractNumId w:val="1"/>
  </w:num>
  <w:num w:numId="25">
    <w:abstractNumId w:val="26"/>
  </w:num>
  <w:num w:numId="26">
    <w:abstractNumId w:val="5"/>
  </w:num>
  <w:num w:numId="27">
    <w:abstractNumId w:val="24"/>
  </w:num>
  <w:num w:numId="28">
    <w:abstractNumId w:val="8"/>
  </w:num>
  <w:num w:numId="29">
    <w:abstractNumId w:val="27"/>
  </w:num>
  <w:num w:numId="30">
    <w:abstractNumId w:val="2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85"/>
    <w:rsid w:val="00000CD1"/>
    <w:rsid w:val="000042C2"/>
    <w:rsid w:val="000077F2"/>
    <w:rsid w:val="00011FF3"/>
    <w:rsid w:val="00024718"/>
    <w:rsid w:val="00025EC9"/>
    <w:rsid w:val="00026774"/>
    <w:rsid w:val="000400D7"/>
    <w:rsid w:val="00040180"/>
    <w:rsid w:val="000653C6"/>
    <w:rsid w:val="00075F72"/>
    <w:rsid w:val="00093AB1"/>
    <w:rsid w:val="000967A3"/>
    <w:rsid w:val="000972B7"/>
    <w:rsid w:val="000A3EC7"/>
    <w:rsid w:val="000A60EC"/>
    <w:rsid w:val="000B161E"/>
    <w:rsid w:val="000B1BAB"/>
    <w:rsid w:val="000D07B8"/>
    <w:rsid w:val="000D56CB"/>
    <w:rsid w:val="000E0F6C"/>
    <w:rsid w:val="000E17D6"/>
    <w:rsid w:val="000F7364"/>
    <w:rsid w:val="001043B0"/>
    <w:rsid w:val="001052C5"/>
    <w:rsid w:val="00126415"/>
    <w:rsid w:val="00132FB8"/>
    <w:rsid w:val="001403E4"/>
    <w:rsid w:val="0014240C"/>
    <w:rsid w:val="00150017"/>
    <w:rsid w:val="00155F46"/>
    <w:rsid w:val="00157094"/>
    <w:rsid w:val="001603EE"/>
    <w:rsid w:val="001641BC"/>
    <w:rsid w:val="0018142C"/>
    <w:rsid w:val="00181D20"/>
    <w:rsid w:val="001847F0"/>
    <w:rsid w:val="001918F2"/>
    <w:rsid w:val="001958A9"/>
    <w:rsid w:val="00196F2C"/>
    <w:rsid w:val="001A097B"/>
    <w:rsid w:val="001A0D45"/>
    <w:rsid w:val="001B075D"/>
    <w:rsid w:val="001B64A7"/>
    <w:rsid w:val="001C01A0"/>
    <w:rsid w:val="001C2FE0"/>
    <w:rsid w:val="001C4AE3"/>
    <w:rsid w:val="001E410F"/>
    <w:rsid w:val="001F4AB8"/>
    <w:rsid w:val="001F6153"/>
    <w:rsid w:val="00206260"/>
    <w:rsid w:val="002063B3"/>
    <w:rsid w:val="00214293"/>
    <w:rsid w:val="00217DA9"/>
    <w:rsid w:val="00220BB0"/>
    <w:rsid w:val="002266BD"/>
    <w:rsid w:val="00236225"/>
    <w:rsid w:val="002555A6"/>
    <w:rsid w:val="0025792E"/>
    <w:rsid w:val="00263CC6"/>
    <w:rsid w:val="002765B8"/>
    <w:rsid w:val="00294DF7"/>
    <w:rsid w:val="002B5FE5"/>
    <w:rsid w:val="002B71BA"/>
    <w:rsid w:val="002B7586"/>
    <w:rsid w:val="002C0A22"/>
    <w:rsid w:val="002C0DD5"/>
    <w:rsid w:val="002C28C0"/>
    <w:rsid w:val="002C514F"/>
    <w:rsid w:val="002D571D"/>
    <w:rsid w:val="002D6468"/>
    <w:rsid w:val="002E2FA2"/>
    <w:rsid w:val="002E402A"/>
    <w:rsid w:val="002E44C2"/>
    <w:rsid w:val="002E4CFE"/>
    <w:rsid w:val="002E7A5E"/>
    <w:rsid w:val="002F07D5"/>
    <w:rsid w:val="002F0D83"/>
    <w:rsid w:val="002F0FB1"/>
    <w:rsid w:val="002F12C4"/>
    <w:rsid w:val="002F651E"/>
    <w:rsid w:val="002F6E88"/>
    <w:rsid w:val="00302E65"/>
    <w:rsid w:val="0030367B"/>
    <w:rsid w:val="00312C10"/>
    <w:rsid w:val="00321EB9"/>
    <w:rsid w:val="00330264"/>
    <w:rsid w:val="00331ACE"/>
    <w:rsid w:val="00342F10"/>
    <w:rsid w:val="00346797"/>
    <w:rsid w:val="003505FD"/>
    <w:rsid w:val="00360B42"/>
    <w:rsid w:val="00364C80"/>
    <w:rsid w:val="003665EA"/>
    <w:rsid w:val="00380590"/>
    <w:rsid w:val="0039657D"/>
    <w:rsid w:val="003A2260"/>
    <w:rsid w:val="003A73C7"/>
    <w:rsid w:val="003B13C9"/>
    <w:rsid w:val="003B300C"/>
    <w:rsid w:val="003B5EAA"/>
    <w:rsid w:val="003B6E1E"/>
    <w:rsid w:val="003D6831"/>
    <w:rsid w:val="003D7447"/>
    <w:rsid w:val="003F0370"/>
    <w:rsid w:val="003F7393"/>
    <w:rsid w:val="0040438B"/>
    <w:rsid w:val="0040652D"/>
    <w:rsid w:val="00411F90"/>
    <w:rsid w:val="00414251"/>
    <w:rsid w:val="004142D3"/>
    <w:rsid w:val="004214BB"/>
    <w:rsid w:val="00421CC5"/>
    <w:rsid w:val="004247BD"/>
    <w:rsid w:val="00443B7C"/>
    <w:rsid w:val="00444D6F"/>
    <w:rsid w:val="00445E2B"/>
    <w:rsid w:val="00445F08"/>
    <w:rsid w:val="004513C8"/>
    <w:rsid w:val="00461919"/>
    <w:rsid w:val="004713D4"/>
    <w:rsid w:val="004767D6"/>
    <w:rsid w:val="00483D1E"/>
    <w:rsid w:val="00494059"/>
    <w:rsid w:val="004B2C65"/>
    <w:rsid w:val="004B75E1"/>
    <w:rsid w:val="004C4D6E"/>
    <w:rsid w:val="004C74CB"/>
    <w:rsid w:val="004D4B53"/>
    <w:rsid w:val="004D7FB9"/>
    <w:rsid w:val="004F3A46"/>
    <w:rsid w:val="004F6FD7"/>
    <w:rsid w:val="004F7901"/>
    <w:rsid w:val="0050278B"/>
    <w:rsid w:val="00503DE6"/>
    <w:rsid w:val="00503FC8"/>
    <w:rsid w:val="005142A0"/>
    <w:rsid w:val="005211A4"/>
    <w:rsid w:val="0052444B"/>
    <w:rsid w:val="00534DA5"/>
    <w:rsid w:val="00537018"/>
    <w:rsid w:val="005410A1"/>
    <w:rsid w:val="00553902"/>
    <w:rsid w:val="00556575"/>
    <w:rsid w:val="00557F43"/>
    <w:rsid w:val="005703D0"/>
    <w:rsid w:val="00576625"/>
    <w:rsid w:val="005815A1"/>
    <w:rsid w:val="00593006"/>
    <w:rsid w:val="00596A08"/>
    <w:rsid w:val="005A02DC"/>
    <w:rsid w:val="005A4B2F"/>
    <w:rsid w:val="005A5DDF"/>
    <w:rsid w:val="005B1CB2"/>
    <w:rsid w:val="005B55EB"/>
    <w:rsid w:val="005C2A65"/>
    <w:rsid w:val="005C40C4"/>
    <w:rsid w:val="005D1E3B"/>
    <w:rsid w:val="005D3E3D"/>
    <w:rsid w:val="005E062F"/>
    <w:rsid w:val="005E2437"/>
    <w:rsid w:val="005E4B8B"/>
    <w:rsid w:val="005E7C98"/>
    <w:rsid w:val="005F58AF"/>
    <w:rsid w:val="005F6177"/>
    <w:rsid w:val="006035B9"/>
    <w:rsid w:val="006149CC"/>
    <w:rsid w:val="00624F16"/>
    <w:rsid w:val="00634A0D"/>
    <w:rsid w:val="0063773B"/>
    <w:rsid w:val="006469AC"/>
    <w:rsid w:val="00652121"/>
    <w:rsid w:val="0067267C"/>
    <w:rsid w:val="00675281"/>
    <w:rsid w:val="0068777D"/>
    <w:rsid w:val="006A4C45"/>
    <w:rsid w:val="006B25F0"/>
    <w:rsid w:val="006B28E5"/>
    <w:rsid w:val="006B30AB"/>
    <w:rsid w:val="006B3E4F"/>
    <w:rsid w:val="006C17A1"/>
    <w:rsid w:val="006C427C"/>
    <w:rsid w:val="006C4C25"/>
    <w:rsid w:val="006D2839"/>
    <w:rsid w:val="006D5852"/>
    <w:rsid w:val="006E4A0D"/>
    <w:rsid w:val="006E7B13"/>
    <w:rsid w:val="006F1161"/>
    <w:rsid w:val="006F6CC0"/>
    <w:rsid w:val="006F7206"/>
    <w:rsid w:val="00701739"/>
    <w:rsid w:val="00704B66"/>
    <w:rsid w:val="007242A5"/>
    <w:rsid w:val="00726CD9"/>
    <w:rsid w:val="00730920"/>
    <w:rsid w:val="00740A1F"/>
    <w:rsid w:val="0074114D"/>
    <w:rsid w:val="00741EE3"/>
    <w:rsid w:val="0074385B"/>
    <w:rsid w:val="007458E0"/>
    <w:rsid w:val="00747175"/>
    <w:rsid w:val="007621C9"/>
    <w:rsid w:val="00775633"/>
    <w:rsid w:val="00781109"/>
    <w:rsid w:val="00785558"/>
    <w:rsid w:val="007879B5"/>
    <w:rsid w:val="00790BC3"/>
    <w:rsid w:val="00794F38"/>
    <w:rsid w:val="007B5AB3"/>
    <w:rsid w:val="007C2B81"/>
    <w:rsid w:val="007C5956"/>
    <w:rsid w:val="007D5C02"/>
    <w:rsid w:val="007E2582"/>
    <w:rsid w:val="007F0054"/>
    <w:rsid w:val="007F2315"/>
    <w:rsid w:val="007F7709"/>
    <w:rsid w:val="00800B66"/>
    <w:rsid w:val="0080359E"/>
    <w:rsid w:val="008066B7"/>
    <w:rsid w:val="00826C93"/>
    <w:rsid w:val="0083355F"/>
    <w:rsid w:val="008340F3"/>
    <w:rsid w:val="00845AF9"/>
    <w:rsid w:val="00846226"/>
    <w:rsid w:val="00850251"/>
    <w:rsid w:val="00865D9F"/>
    <w:rsid w:val="00872A17"/>
    <w:rsid w:val="00873D6D"/>
    <w:rsid w:val="00875487"/>
    <w:rsid w:val="0088356A"/>
    <w:rsid w:val="00884BF5"/>
    <w:rsid w:val="008872A3"/>
    <w:rsid w:val="0089300C"/>
    <w:rsid w:val="008979C1"/>
    <w:rsid w:val="008A2EE9"/>
    <w:rsid w:val="008B1378"/>
    <w:rsid w:val="008B6550"/>
    <w:rsid w:val="008B7B05"/>
    <w:rsid w:val="008C1B38"/>
    <w:rsid w:val="008D5CE7"/>
    <w:rsid w:val="008E541B"/>
    <w:rsid w:val="00916720"/>
    <w:rsid w:val="00922E59"/>
    <w:rsid w:val="00927278"/>
    <w:rsid w:val="009360A9"/>
    <w:rsid w:val="00950DA0"/>
    <w:rsid w:val="009512FF"/>
    <w:rsid w:val="00951837"/>
    <w:rsid w:val="00952A3B"/>
    <w:rsid w:val="00954015"/>
    <w:rsid w:val="00955D99"/>
    <w:rsid w:val="009611A5"/>
    <w:rsid w:val="00964F07"/>
    <w:rsid w:val="00992352"/>
    <w:rsid w:val="009A4038"/>
    <w:rsid w:val="009A6CF3"/>
    <w:rsid w:val="009B5697"/>
    <w:rsid w:val="009C112B"/>
    <w:rsid w:val="009D7069"/>
    <w:rsid w:val="009E7AED"/>
    <w:rsid w:val="009F202F"/>
    <w:rsid w:val="009F2597"/>
    <w:rsid w:val="009F64C0"/>
    <w:rsid w:val="00A057BC"/>
    <w:rsid w:val="00A27FA9"/>
    <w:rsid w:val="00A30112"/>
    <w:rsid w:val="00A32B2E"/>
    <w:rsid w:val="00A34702"/>
    <w:rsid w:val="00A35CC7"/>
    <w:rsid w:val="00A400B0"/>
    <w:rsid w:val="00A428A1"/>
    <w:rsid w:val="00A46570"/>
    <w:rsid w:val="00A4709A"/>
    <w:rsid w:val="00A524ED"/>
    <w:rsid w:val="00A633BD"/>
    <w:rsid w:val="00A758F5"/>
    <w:rsid w:val="00A76E85"/>
    <w:rsid w:val="00A91DE2"/>
    <w:rsid w:val="00A933C0"/>
    <w:rsid w:val="00AA03D9"/>
    <w:rsid w:val="00AA20F9"/>
    <w:rsid w:val="00AA6A84"/>
    <w:rsid w:val="00AB0B8E"/>
    <w:rsid w:val="00AB468C"/>
    <w:rsid w:val="00AB5A2D"/>
    <w:rsid w:val="00AC1BD8"/>
    <w:rsid w:val="00AC2CBD"/>
    <w:rsid w:val="00AD0763"/>
    <w:rsid w:val="00AD347A"/>
    <w:rsid w:val="00AD4331"/>
    <w:rsid w:val="00AD593B"/>
    <w:rsid w:val="00AE0B6A"/>
    <w:rsid w:val="00AE3507"/>
    <w:rsid w:val="00AF7A85"/>
    <w:rsid w:val="00B004A1"/>
    <w:rsid w:val="00B05434"/>
    <w:rsid w:val="00B21464"/>
    <w:rsid w:val="00B34304"/>
    <w:rsid w:val="00B45B3D"/>
    <w:rsid w:val="00B47E0F"/>
    <w:rsid w:val="00B5716D"/>
    <w:rsid w:val="00B7141D"/>
    <w:rsid w:val="00B73C0A"/>
    <w:rsid w:val="00B74F9B"/>
    <w:rsid w:val="00B75C2C"/>
    <w:rsid w:val="00B8202B"/>
    <w:rsid w:val="00B854FE"/>
    <w:rsid w:val="00B8651D"/>
    <w:rsid w:val="00B90249"/>
    <w:rsid w:val="00B907A9"/>
    <w:rsid w:val="00B919FA"/>
    <w:rsid w:val="00B955C6"/>
    <w:rsid w:val="00BA2297"/>
    <w:rsid w:val="00BB0A1E"/>
    <w:rsid w:val="00BB2436"/>
    <w:rsid w:val="00BC210E"/>
    <w:rsid w:val="00BC6A24"/>
    <w:rsid w:val="00BC6A9C"/>
    <w:rsid w:val="00BD5E81"/>
    <w:rsid w:val="00BD73B7"/>
    <w:rsid w:val="00BF21B9"/>
    <w:rsid w:val="00BF62C7"/>
    <w:rsid w:val="00C00C7C"/>
    <w:rsid w:val="00C1435B"/>
    <w:rsid w:val="00C2190D"/>
    <w:rsid w:val="00C30136"/>
    <w:rsid w:val="00C32731"/>
    <w:rsid w:val="00C33106"/>
    <w:rsid w:val="00C33527"/>
    <w:rsid w:val="00C33B22"/>
    <w:rsid w:val="00C34052"/>
    <w:rsid w:val="00C34A7D"/>
    <w:rsid w:val="00C3535B"/>
    <w:rsid w:val="00C474D5"/>
    <w:rsid w:val="00C576F3"/>
    <w:rsid w:val="00C57BD3"/>
    <w:rsid w:val="00C67324"/>
    <w:rsid w:val="00C76709"/>
    <w:rsid w:val="00C77E81"/>
    <w:rsid w:val="00C81B9C"/>
    <w:rsid w:val="00CA657F"/>
    <w:rsid w:val="00CB5146"/>
    <w:rsid w:val="00CC48B2"/>
    <w:rsid w:val="00CD3CA2"/>
    <w:rsid w:val="00CE3CD6"/>
    <w:rsid w:val="00CF6BC3"/>
    <w:rsid w:val="00D0451F"/>
    <w:rsid w:val="00D12939"/>
    <w:rsid w:val="00D155FE"/>
    <w:rsid w:val="00D268D8"/>
    <w:rsid w:val="00D3303B"/>
    <w:rsid w:val="00D44339"/>
    <w:rsid w:val="00D45228"/>
    <w:rsid w:val="00D5699C"/>
    <w:rsid w:val="00D62B76"/>
    <w:rsid w:val="00D66FF6"/>
    <w:rsid w:val="00D750DE"/>
    <w:rsid w:val="00D76642"/>
    <w:rsid w:val="00D81605"/>
    <w:rsid w:val="00D83EC7"/>
    <w:rsid w:val="00D8491F"/>
    <w:rsid w:val="00D852A7"/>
    <w:rsid w:val="00D9389C"/>
    <w:rsid w:val="00D95BF1"/>
    <w:rsid w:val="00DA4B70"/>
    <w:rsid w:val="00DA5BB2"/>
    <w:rsid w:val="00DB2ABB"/>
    <w:rsid w:val="00DC0A1E"/>
    <w:rsid w:val="00DC4582"/>
    <w:rsid w:val="00DC4850"/>
    <w:rsid w:val="00DC750A"/>
    <w:rsid w:val="00DD5AB5"/>
    <w:rsid w:val="00DE1928"/>
    <w:rsid w:val="00DE4D46"/>
    <w:rsid w:val="00DE5EEB"/>
    <w:rsid w:val="00DF155E"/>
    <w:rsid w:val="00DF73B3"/>
    <w:rsid w:val="00E00C75"/>
    <w:rsid w:val="00E04462"/>
    <w:rsid w:val="00E15EF0"/>
    <w:rsid w:val="00E23A93"/>
    <w:rsid w:val="00E279DC"/>
    <w:rsid w:val="00E3079D"/>
    <w:rsid w:val="00E32FF6"/>
    <w:rsid w:val="00E7174C"/>
    <w:rsid w:val="00E73390"/>
    <w:rsid w:val="00E73BF3"/>
    <w:rsid w:val="00E74AD8"/>
    <w:rsid w:val="00E851CA"/>
    <w:rsid w:val="00E868E6"/>
    <w:rsid w:val="00E96960"/>
    <w:rsid w:val="00EA351B"/>
    <w:rsid w:val="00EB6018"/>
    <w:rsid w:val="00EC37E9"/>
    <w:rsid w:val="00EC414A"/>
    <w:rsid w:val="00ED0E94"/>
    <w:rsid w:val="00ED0EB0"/>
    <w:rsid w:val="00ED3D99"/>
    <w:rsid w:val="00ED408A"/>
    <w:rsid w:val="00EE6E4B"/>
    <w:rsid w:val="00EF10A4"/>
    <w:rsid w:val="00EF688E"/>
    <w:rsid w:val="00F003B0"/>
    <w:rsid w:val="00F12538"/>
    <w:rsid w:val="00F265D7"/>
    <w:rsid w:val="00F31392"/>
    <w:rsid w:val="00F34BB3"/>
    <w:rsid w:val="00F35E78"/>
    <w:rsid w:val="00F45FA4"/>
    <w:rsid w:val="00F46525"/>
    <w:rsid w:val="00F512D2"/>
    <w:rsid w:val="00F51303"/>
    <w:rsid w:val="00F51405"/>
    <w:rsid w:val="00F5248F"/>
    <w:rsid w:val="00F539C8"/>
    <w:rsid w:val="00F53D6D"/>
    <w:rsid w:val="00F54D30"/>
    <w:rsid w:val="00F63FB9"/>
    <w:rsid w:val="00F678E6"/>
    <w:rsid w:val="00F7136E"/>
    <w:rsid w:val="00F86270"/>
    <w:rsid w:val="00F87DF0"/>
    <w:rsid w:val="00F90A53"/>
    <w:rsid w:val="00F93BCB"/>
    <w:rsid w:val="00FA55A9"/>
    <w:rsid w:val="00FA7B89"/>
    <w:rsid w:val="00FB13BD"/>
    <w:rsid w:val="00FB70DD"/>
    <w:rsid w:val="00FC212C"/>
    <w:rsid w:val="00FC3EC6"/>
    <w:rsid w:val="00FD3CA6"/>
    <w:rsid w:val="00FF5400"/>
    <w:rsid w:val="00FF6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3D8B8"/>
  <w15:docId w15:val="{4709A115-295F-402D-BF5C-754F7CF5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semiHidden/>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semiHidden/>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lp1,Heading x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lp1 Char"/>
    <w:link w:val="ListParagraph"/>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5"/>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tabs>
        <w:tab w:val="num" w:pos="720"/>
      </w:tabs>
      <w:spacing w:after="0" w:line="240" w:lineRule="auto"/>
      <w:ind w:left="720" w:hanging="720"/>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style>
  <w:style w:type="character" w:customStyle="1" w:styleId="tpa1">
    <w:name w:val="tpa1"/>
    <w:basedOn w:val="DefaultParagraphFont"/>
    <w:rsid w:val="0069422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odyText0">
    <w:name w:val="Body Text"/>
    <w:basedOn w:val="Normal"/>
    <w:link w:val="BodyTextChar"/>
    <w:qFormat/>
    <w:rsid w:val="00D0451F"/>
    <w:pPr>
      <w:widowControl w:val="0"/>
      <w:autoSpaceDE w:val="0"/>
      <w:autoSpaceDN w:val="0"/>
      <w:spacing w:after="0" w:line="240" w:lineRule="auto"/>
    </w:pPr>
    <w:rPr>
      <w:rFonts w:ascii="Times New Roman" w:eastAsia="Times New Roman" w:hAnsi="Times New Roman" w:cs="Times New Roman"/>
      <w:sz w:val="23"/>
      <w:szCs w:val="23"/>
      <w:lang w:eastAsia="en-US"/>
    </w:rPr>
  </w:style>
  <w:style w:type="character" w:customStyle="1" w:styleId="BodyTextChar">
    <w:name w:val="Body Text Char"/>
    <w:basedOn w:val="DefaultParagraphFont"/>
    <w:link w:val="BodyText0"/>
    <w:rsid w:val="00D0451F"/>
    <w:rPr>
      <w:rFonts w:ascii="Times New Roman" w:eastAsia="Times New Roman" w:hAnsi="Times New Roman" w:cs="Times New Roman"/>
      <w:sz w:val="23"/>
      <w:szCs w:val="23"/>
      <w:lang w:eastAsia="en-US"/>
    </w:rPr>
  </w:style>
  <w:style w:type="table" w:customStyle="1" w:styleId="TableGrid1">
    <w:name w:val="Table Grid1"/>
    <w:basedOn w:val="TableNormal"/>
    <w:next w:val="TableGrid"/>
    <w:rsid w:val="001F4AB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F4AB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4AB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F4AB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F4AB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F4AB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732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6CC0"/>
    <w:pPr>
      <w:spacing w:after="0" w:line="240" w:lineRule="auto"/>
    </w:pPr>
    <w:rPr>
      <w:rFonts w:cs="Times New Roman"/>
      <w:lang w:eastAsia="en-US"/>
    </w:rPr>
  </w:style>
  <w:style w:type="paragraph" w:customStyle="1" w:styleId="DefaultText1">
    <w:name w:val="Default Text:1"/>
    <w:basedOn w:val="Normal"/>
    <w:rsid w:val="0074114D"/>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7792">
      <w:bodyDiv w:val="1"/>
      <w:marLeft w:val="0"/>
      <w:marRight w:val="0"/>
      <w:marTop w:val="0"/>
      <w:marBottom w:val="0"/>
      <w:divBdr>
        <w:top w:val="none" w:sz="0" w:space="0" w:color="auto"/>
        <w:left w:val="none" w:sz="0" w:space="0" w:color="auto"/>
        <w:bottom w:val="none" w:sz="0" w:space="0" w:color="auto"/>
        <w:right w:val="none" w:sz="0" w:space="0" w:color="auto"/>
      </w:divBdr>
    </w:div>
    <w:div w:id="104425429">
      <w:bodyDiv w:val="1"/>
      <w:marLeft w:val="0"/>
      <w:marRight w:val="0"/>
      <w:marTop w:val="0"/>
      <w:marBottom w:val="0"/>
      <w:divBdr>
        <w:top w:val="none" w:sz="0" w:space="0" w:color="auto"/>
        <w:left w:val="none" w:sz="0" w:space="0" w:color="auto"/>
        <w:bottom w:val="none" w:sz="0" w:space="0" w:color="auto"/>
        <w:right w:val="none" w:sz="0" w:space="0" w:color="auto"/>
      </w:divBdr>
    </w:div>
    <w:div w:id="140925289">
      <w:bodyDiv w:val="1"/>
      <w:marLeft w:val="0"/>
      <w:marRight w:val="0"/>
      <w:marTop w:val="0"/>
      <w:marBottom w:val="0"/>
      <w:divBdr>
        <w:top w:val="none" w:sz="0" w:space="0" w:color="auto"/>
        <w:left w:val="none" w:sz="0" w:space="0" w:color="auto"/>
        <w:bottom w:val="none" w:sz="0" w:space="0" w:color="auto"/>
        <w:right w:val="none" w:sz="0" w:space="0" w:color="auto"/>
      </w:divBdr>
    </w:div>
    <w:div w:id="165020914">
      <w:bodyDiv w:val="1"/>
      <w:marLeft w:val="0"/>
      <w:marRight w:val="0"/>
      <w:marTop w:val="0"/>
      <w:marBottom w:val="0"/>
      <w:divBdr>
        <w:top w:val="none" w:sz="0" w:space="0" w:color="auto"/>
        <w:left w:val="none" w:sz="0" w:space="0" w:color="auto"/>
        <w:bottom w:val="none" w:sz="0" w:space="0" w:color="auto"/>
        <w:right w:val="none" w:sz="0" w:space="0" w:color="auto"/>
      </w:divBdr>
    </w:div>
    <w:div w:id="498086005">
      <w:bodyDiv w:val="1"/>
      <w:marLeft w:val="0"/>
      <w:marRight w:val="0"/>
      <w:marTop w:val="0"/>
      <w:marBottom w:val="0"/>
      <w:divBdr>
        <w:top w:val="none" w:sz="0" w:space="0" w:color="auto"/>
        <w:left w:val="none" w:sz="0" w:space="0" w:color="auto"/>
        <w:bottom w:val="none" w:sz="0" w:space="0" w:color="auto"/>
        <w:right w:val="none" w:sz="0" w:space="0" w:color="auto"/>
      </w:divBdr>
    </w:div>
    <w:div w:id="516889969">
      <w:bodyDiv w:val="1"/>
      <w:marLeft w:val="0"/>
      <w:marRight w:val="0"/>
      <w:marTop w:val="0"/>
      <w:marBottom w:val="0"/>
      <w:divBdr>
        <w:top w:val="none" w:sz="0" w:space="0" w:color="auto"/>
        <w:left w:val="none" w:sz="0" w:space="0" w:color="auto"/>
        <w:bottom w:val="none" w:sz="0" w:space="0" w:color="auto"/>
        <w:right w:val="none" w:sz="0" w:space="0" w:color="auto"/>
      </w:divBdr>
    </w:div>
    <w:div w:id="614599876">
      <w:bodyDiv w:val="1"/>
      <w:marLeft w:val="0"/>
      <w:marRight w:val="0"/>
      <w:marTop w:val="0"/>
      <w:marBottom w:val="0"/>
      <w:divBdr>
        <w:top w:val="none" w:sz="0" w:space="0" w:color="auto"/>
        <w:left w:val="none" w:sz="0" w:space="0" w:color="auto"/>
        <w:bottom w:val="none" w:sz="0" w:space="0" w:color="auto"/>
        <w:right w:val="none" w:sz="0" w:space="0" w:color="auto"/>
      </w:divBdr>
    </w:div>
    <w:div w:id="640689892">
      <w:bodyDiv w:val="1"/>
      <w:marLeft w:val="0"/>
      <w:marRight w:val="0"/>
      <w:marTop w:val="0"/>
      <w:marBottom w:val="0"/>
      <w:divBdr>
        <w:top w:val="none" w:sz="0" w:space="0" w:color="auto"/>
        <w:left w:val="none" w:sz="0" w:space="0" w:color="auto"/>
        <w:bottom w:val="none" w:sz="0" w:space="0" w:color="auto"/>
        <w:right w:val="none" w:sz="0" w:space="0" w:color="auto"/>
      </w:divBdr>
    </w:div>
    <w:div w:id="644547371">
      <w:bodyDiv w:val="1"/>
      <w:marLeft w:val="0"/>
      <w:marRight w:val="0"/>
      <w:marTop w:val="0"/>
      <w:marBottom w:val="0"/>
      <w:divBdr>
        <w:top w:val="none" w:sz="0" w:space="0" w:color="auto"/>
        <w:left w:val="none" w:sz="0" w:space="0" w:color="auto"/>
        <w:bottom w:val="none" w:sz="0" w:space="0" w:color="auto"/>
        <w:right w:val="none" w:sz="0" w:space="0" w:color="auto"/>
      </w:divBdr>
    </w:div>
    <w:div w:id="716662774">
      <w:bodyDiv w:val="1"/>
      <w:marLeft w:val="0"/>
      <w:marRight w:val="0"/>
      <w:marTop w:val="0"/>
      <w:marBottom w:val="0"/>
      <w:divBdr>
        <w:top w:val="none" w:sz="0" w:space="0" w:color="auto"/>
        <w:left w:val="none" w:sz="0" w:space="0" w:color="auto"/>
        <w:bottom w:val="none" w:sz="0" w:space="0" w:color="auto"/>
        <w:right w:val="none" w:sz="0" w:space="0" w:color="auto"/>
      </w:divBdr>
    </w:div>
    <w:div w:id="876819720">
      <w:bodyDiv w:val="1"/>
      <w:marLeft w:val="0"/>
      <w:marRight w:val="0"/>
      <w:marTop w:val="0"/>
      <w:marBottom w:val="0"/>
      <w:divBdr>
        <w:top w:val="none" w:sz="0" w:space="0" w:color="auto"/>
        <w:left w:val="none" w:sz="0" w:space="0" w:color="auto"/>
        <w:bottom w:val="none" w:sz="0" w:space="0" w:color="auto"/>
        <w:right w:val="none" w:sz="0" w:space="0" w:color="auto"/>
      </w:divBdr>
    </w:div>
    <w:div w:id="892887717">
      <w:bodyDiv w:val="1"/>
      <w:marLeft w:val="0"/>
      <w:marRight w:val="0"/>
      <w:marTop w:val="0"/>
      <w:marBottom w:val="0"/>
      <w:divBdr>
        <w:top w:val="none" w:sz="0" w:space="0" w:color="auto"/>
        <w:left w:val="none" w:sz="0" w:space="0" w:color="auto"/>
        <w:bottom w:val="none" w:sz="0" w:space="0" w:color="auto"/>
        <w:right w:val="none" w:sz="0" w:space="0" w:color="auto"/>
      </w:divBdr>
    </w:div>
    <w:div w:id="893589000">
      <w:bodyDiv w:val="1"/>
      <w:marLeft w:val="0"/>
      <w:marRight w:val="0"/>
      <w:marTop w:val="0"/>
      <w:marBottom w:val="0"/>
      <w:divBdr>
        <w:top w:val="none" w:sz="0" w:space="0" w:color="auto"/>
        <w:left w:val="none" w:sz="0" w:space="0" w:color="auto"/>
        <w:bottom w:val="none" w:sz="0" w:space="0" w:color="auto"/>
        <w:right w:val="none" w:sz="0" w:space="0" w:color="auto"/>
      </w:divBdr>
    </w:div>
    <w:div w:id="899095468">
      <w:bodyDiv w:val="1"/>
      <w:marLeft w:val="0"/>
      <w:marRight w:val="0"/>
      <w:marTop w:val="0"/>
      <w:marBottom w:val="0"/>
      <w:divBdr>
        <w:top w:val="none" w:sz="0" w:space="0" w:color="auto"/>
        <w:left w:val="none" w:sz="0" w:space="0" w:color="auto"/>
        <w:bottom w:val="none" w:sz="0" w:space="0" w:color="auto"/>
        <w:right w:val="none" w:sz="0" w:space="0" w:color="auto"/>
      </w:divBdr>
    </w:div>
    <w:div w:id="992829319">
      <w:bodyDiv w:val="1"/>
      <w:marLeft w:val="0"/>
      <w:marRight w:val="0"/>
      <w:marTop w:val="0"/>
      <w:marBottom w:val="0"/>
      <w:divBdr>
        <w:top w:val="none" w:sz="0" w:space="0" w:color="auto"/>
        <w:left w:val="none" w:sz="0" w:space="0" w:color="auto"/>
        <w:bottom w:val="none" w:sz="0" w:space="0" w:color="auto"/>
        <w:right w:val="none" w:sz="0" w:space="0" w:color="auto"/>
      </w:divBdr>
    </w:div>
    <w:div w:id="1165630310">
      <w:bodyDiv w:val="1"/>
      <w:marLeft w:val="0"/>
      <w:marRight w:val="0"/>
      <w:marTop w:val="0"/>
      <w:marBottom w:val="0"/>
      <w:divBdr>
        <w:top w:val="none" w:sz="0" w:space="0" w:color="auto"/>
        <w:left w:val="none" w:sz="0" w:space="0" w:color="auto"/>
        <w:bottom w:val="none" w:sz="0" w:space="0" w:color="auto"/>
        <w:right w:val="none" w:sz="0" w:space="0" w:color="auto"/>
      </w:divBdr>
    </w:div>
    <w:div w:id="1191605351">
      <w:bodyDiv w:val="1"/>
      <w:marLeft w:val="0"/>
      <w:marRight w:val="0"/>
      <w:marTop w:val="0"/>
      <w:marBottom w:val="0"/>
      <w:divBdr>
        <w:top w:val="none" w:sz="0" w:space="0" w:color="auto"/>
        <w:left w:val="none" w:sz="0" w:space="0" w:color="auto"/>
        <w:bottom w:val="none" w:sz="0" w:space="0" w:color="auto"/>
        <w:right w:val="none" w:sz="0" w:space="0" w:color="auto"/>
      </w:divBdr>
    </w:div>
    <w:div w:id="1208880816">
      <w:bodyDiv w:val="1"/>
      <w:marLeft w:val="0"/>
      <w:marRight w:val="0"/>
      <w:marTop w:val="0"/>
      <w:marBottom w:val="0"/>
      <w:divBdr>
        <w:top w:val="none" w:sz="0" w:space="0" w:color="auto"/>
        <w:left w:val="none" w:sz="0" w:space="0" w:color="auto"/>
        <w:bottom w:val="none" w:sz="0" w:space="0" w:color="auto"/>
        <w:right w:val="none" w:sz="0" w:space="0" w:color="auto"/>
      </w:divBdr>
    </w:div>
    <w:div w:id="1289118681">
      <w:bodyDiv w:val="1"/>
      <w:marLeft w:val="0"/>
      <w:marRight w:val="0"/>
      <w:marTop w:val="0"/>
      <w:marBottom w:val="0"/>
      <w:divBdr>
        <w:top w:val="none" w:sz="0" w:space="0" w:color="auto"/>
        <w:left w:val="none" w:sz="0" w:space="0" w:color="auto"/>
        <w:bottom w:val="none" w:sz="0" w:space="0" w:color="auto"/>
        <w:right w:val="none" w:sz="0" w:space="0" w:color="auto"/>
      </w:divBdr>
    </w:div>
    <w:div w:id="1531383259">
      <w:bodyDiv w:val="1"/>
      <w:marLeft w:val="0"/>
      <w:marRight w:val="0"/>
      <w:marTop w:val="0"/>
      <w:marBottom w:val="0"/>
      <w:divBdr>
        <w:top w:val="none" w:sz="0" w:space="0" w:color="auto"/>
        <w:left w:val="none" w:sz="0" w:space="0" w:color="auto"/>
        <w:bottom w:val="none" w:sz="0" w:space="0" w:color="auto"/>
        <w:right w:val="none" w:sz="0" w:space="0" w:color="auto"/>
      </w:divBdr>
    </w:div>
    <w:div w:id="1626278249">
      <w:bodyDiv w:val="1"/>
      <w:marLeft w:val="0"/>
      <w:marRight w:val="0"/>
      <w:marTop w:val="0"/>
      <w:marBottom w:val="0"/>
      <w:divBdr>
        <w:top w:val="none" w:sz="0" w:space="0" w:color="auto"/>
        <w:left w:val="none" w:sz="0" w:space="0" w:color="auto"/>
        <w:bottom w:val="none" w:sz="0" w:space="0" w:color="auto"/>
        <w:right w:val="none" w:sz="0" w:space="0" w:color="auto"/>
      </w:divBdr>
    </w:div>
    <w:div w:id="1653218211">
      <w:bodyDiv w:val="1"/>
      <w:marLeft w:val="0"/>
      <w:marRight w:val="0"/>
      <w:marTop w:val="0"/>
      <w:marBottom w:val="0"/>
      <w:divBdr>
        <w:top w:val="none" w:sz="0" w:space="0" w:color="auto"/>
        <w:left w:val="none" w:sz="0" w:space="0" w:color="auto"/>
        <w:bottom w:val="none" w:sz="0" w:space="0" w:color="auto"/>
        <w:right w:val="none" w:sz="0" w:space="0" w:color="auto"/>
      </w:divBdr>
    </w:div>
    <w:div w:id="1725445299">
      <w:bodyDiv w:val="1"/>
      <w:marLeft w:val="0"/>
      <w:marRight w:val="0"/>
      <w:marTop w:val="0"/>
      <w:marBottom w:val="0"/>
      <w:divBdr>
        <w:top w:val="none" w:sz="0" w:space="0" w:color="auto"/>
        <w:left w:val="none" w:sz="0" w:space="0" w:color="auto"/>
        <w:bottom w:val="none" w:sz="0" w:space="0" w:color="auto"/>
        <w:right w:val="none" w:sz="0" w:space="0" w:color="auto"/>
      </w:divBdr>
    </w:div>
    <w:div w:id="1760130308">
      <w:bodyDiv w:val="1"/>
      <w:marLeft w:val="0"/>
      <w:marRight w:val="0"/>
      <w:marTop w:val="0"/>
      <w:marBottom w:val="0"/>
      <w:divBdr>
        <w:top w:val="none" w:sz="0" w:space="0" w:color="auto"/>
        <w:left w:val="none" w:sz="0" w:space="0" w:color="auto"/>
        <w:bottom w:val="none" w:sz="0" w:space="0" w:color="auto"/>
        <w:right w:val="none" w:sz="0" w:space="0" w:color="auto"/>
      </w:divBdr>
    </w:div>
    <w:div w:id="1784379996">
      <w:bodyDiv w:val="1"/>
      <w:marLeft w:val="0"/>
      <w:marRight w:val="0"/>
      <w:marTop w:val="0"/>
      <w:marBottom w:val="0"/>
      <w:divBdr>
        <w:top w:val="none" w:sz="0" w:space="0" w:color="auto"/>
        <w:left w:val="none" w:sz="0" w:space="0" w:color="auto"/>
        <w:bottom w:val="none" w:sz="0" w:space="0" w:color="auto"/>
        <w:right w:val="none" w:sz="0" w:space="0" w:color="auto"/>
      </w:divBdr>
    </w:div>
    <w:div w:id="1804620728">
      <w:bodyDiv w:val="1"/>
      <w:marLeft w:val="0"/>
      <w:marRight w:val="0"/>
      <w:marTop w:val="0"/>
      <w:marBottom w:val="0"/>
      <w:divBdr>
        <w:top w:val="none" w:sz="0" w:space="0" w:color="auto"/>
        <w:left w:val="none" w:sz="0" w:space="0" w:color="auto"/>
        <w:bottom w:val="none" w:sz="0" w:space="0" w:color="auto"/>
        <w:right w:val="none" w:sz="0" w:space="0" w:color="auto"/>
      </w:divBdr>
    </w:div>
    <w:div w:id="1879974872">
      <w:bodyDiv w:val="1"/>
      <w:marLeft w:val="0"/>
      <w:marRight w:val="0"/>
      <w:marTop w:val="0"/>
      <w:marBottom w:val="0"/>
      <w:divBdr>
        <w:top w:val="none" w:sz="0" w:space="0" w:color="auto"/>
        <w:left w:val="none" w:sz="0" w:space="0" w:color="auto"/>
        <w:bottom w:val="none" w:sz="0" w:space="0" w:color="auto"/>
        <w:right w:val="none" w:sz="0" w:space="0" w:color="auto"/>
      </w:divBdr>
    </w:div>
    <w:div w:id="1888370595">
      <w:bodyDiv w:val="1"/>
      <w:marLeft w:val="0"/>
      <w:marRight w:val="0"/>
      <w:marTop w:val="0"/>
      <w:marBottom w:val="0"/>
      <w:divBdr>
        <w:top w:val="none" w:sz="0" w:space="0" w:color="auto"/>
        <w:left w:val="none" w:sz="0" w:space="0" w:color="auto"/>
        <w:bottom w:val="none" w:sz="0" w:space="0" w:color="auto"/>
        <w:right w:val="none" w:sz="0" w:space="0" w:color="auto"/>
      </w:divBdr>
    </w:div>
    <w:div w:id="1919631310">
      <w:bodyDiv w:val="1"/>
      <w:marLeft w:val="0"/>
      <w:marRight w:val="0"/>
      <w:marTop w:val="0"/>
      <w:marBottom w:val="0"/>
      <w:divBdr>
        <w:top w:val="none" w:sz="0" w:space="0" w:color="auto"/>
        <w:left w:val="none" w:sz="0" w:space="0" w:color="auto"/>
        <w:bottom w:val="none" w:sz="0" w:space="0" w:color="auto"/>
        <w:right w:val="none" w:sz="0" w:space="0" w:color="auto"/>
      </w:divBdr>
    </w:div>
    <w:div w:id="1924297424">
      <w:bodyDiv w:val="1"/>
      <w:marLeft w:val="0"/>
      <w:marRight w:val="0"/>
      <w:marTop w:val="0"/>
      <w:marBottom w:val="0"/>
      <w:divBdr>
        <w:top w:val="none" w:sz="0" w:space="0" w:color="auto"/>
        <w:left w:val="none" w:sz="0" w:space="0" w:color="auto"/>
        <w:bottom w:val="none" w:sz="0" w:space="0" w:color="auto"/>
        <w:right w:val="none" w:sz="0" w:space="0" w:color="auto"/>
      </w:divBdr>
    </w:div>
    <w:div w:id="1944530530">
      <w:bodyDiv w:val="1"/>
      <w:marLeft w:val="0"/>
      <w:marRight w:val="0"/>
      <w:marTop w:val="0"/>
      <w:marBottom w:val="0"/>
      <w:divBdr>
        <w:top w:val="none" w:sz="0" w:space="0" w:color="auto"/>
        <w:left w:val="none" w:sz="0" w:space="0" w:color="auto"/>
        <w:bottom w:val="none" w:sz="0" w:space="0" w:color="auto"/>
        <w:right w:val="none" w:sz="0" w:space="0" w:color="auto"/>
      </w:divBdr>
    </w:div>
    <w:div w:id="1971935174">
      <w:bodyDiv w:val="1"/>
      <w:marLeft w:val="0"/>
      <w:marRight w:val="0"/>
      <w:marTop w:val="0"/>
      <w:marBottom w:val="0"/>
      <w:divBdr>
        <w:top w:val="none" w:sz="0" w:space="0" w:color="auto"/>
        <w:left w:val="none" w:sz="0" w:space="0" w:color="auto"/>
        <w:bottom w:val="none" w:sz="0" w:space="0" w:color="auto"/>
        <w:right w:val="none" w:sz="0" w:space="0" w:color="auto"/>
      </w:divBdr>
    </w:div>
    <w:div w:id="1985767445">
      <w:bodyDiv w:val="1"/>
      <w:marLeft w:val="0"/>
      <w:marRight w:val="0"/>
      <w:marTop w:val="0"/>
      <w:marBottom w:val="0"/>
      <w:divBdr>
        <w:top w:val="none" w:sz="0" w:space="0" w:color="auto"/>
        <w:left w:val="none" w:sz="0" w:space="0" w:color="auto"/>
        <w:bottom w:val="none" w:sz="0" w:space="0" w:color="auto"/>
        <w:right w:val="none" w:sz="0" w:space="0" w:color="auto"/>
      </w:divBdr>
    </w:div>
    <w:div w:id="2054697137">
      <w:bodyDiv w:val="1"/>
      <w:marLeft w:val="0"/>
      <w:marRight w:val="0"/>
      <w:marTop w:val="0"/>
      <w:marBottom w:val="0"/>
      <w:divBdr>
        <w:top w:val="none" w:sz="0" w:space="0" w:color="auto"/>
        <w:left w:val="none" w:sz="0" w:space="0" w:color="auto"/>
        <w:bottom w:val="none" w:sz="0" w:space="0" w:color="auto"/>
        <w:right w:val="none" w:sz="0" w:space="0" w:color="auto"/>
      </w:divBdr>
    </w:div>
    <w:div w:id="2057702556">
      <w:bodyDiv w:val="1"/>
      <w:marLeft w:val="0"/>
      <w:marRight w:val="0"/>
      <w:marTop w:val="0"/>
      <w:marBottom w:val="0"/>
      <w:divBdr>
        <w:top w:val="none" w:sz="0" w:space="0" w:color="auto"/>
        <w:left w:val="none" w:sz="0" w:space="0" w:color="auto"/>
        <w:bottom w:val="none" w:sz="0" w:space="0" w:color="auto"/>
        <w:right w:val="none" w:sz="0" w:space="0" w:color="auto"/>
      </w:divBdr>
    </w:div>
    <w:div w:id="2085519039">
      <w:bodyDiv w:val="1"/>
      <w:marLeft w:val="0"/>
      <w:marRight w:val="0"/>
      <w:marTop w:val="0"/>
      <w:marBottom w:val="0"/>
      <w:divBdr>
        <w:top w:val="none" w:sz="0" w:space="0" w:color="auto"/>
        <w:left w:val="none" w:sz="0" w:space="0" w:color="auto"/>
        <w:bottom w:val="none" w:sz="0" w:space="0" w:color="auto"/>
        <w:right w:val="none" w:sz="0" w:space="0" w:color="auto"/>
      </w:divBdr>
    </w:div>
    <w:div w:id="2124688974">
      <w:bodyDiv w:val="1"/>
      <w:marLeft w:val="0"/>
      <w:marRight w:val="0"/>
      <w:marTop w:val="0"/>
      <w:marBottom w:val="0"/>
      <w:divBdr>
        <w:top w:val="none" w:sz="0" w:space="0" w:color="auto"/>
        <w:left w:val="none" w:sz="0" w:space="0" w:color="auto"/>
        <w:bottom w:val="none" w:sz="0" w:space="0" w:color="auto"/>
        <w:right w:val="none" w:sz="0" w:space="0" w:color="auto"/>
      </w:divBdr>
    </w:div>
    <w:div w:id="2142766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mediu.ro"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MraJquimM5AHUMyTMlb5e06f+g==">AMUW2mVpo2fxjjwPVBsqM1NyUJFhjBPPj2KrqYs7G5c3MGwag7Bl6wBjGq/EqDVzolRTwzL3Sff2uL2ujzQ9/iWTmWl/DX0nyv6PgKHLY/ag2u7Ga4REXkAswCVUGMhh1tKwMIx3O/+IMU6SCCQAj9Szv1fm0nBJvoVTP3NwAbBVzYempTnmg0D+QaugBcz9l+Nj6KbK3DMnk9d1b49FWsmgXYZNgVP2NlyoYYOlQwbtb0/whL3FJGS/8NCNLHnfVfayM2XcL0nehNkWHS3J5ijYgWtoniptyThkSIR5ADy5vwpcqHN2fV67tSi9f9Uq8WyXSkJNPPZXse9Oo2ORAjdaA6/leqGMZLzaUVem3aP1phebGSjB1v14pYDsq/BkLql7sT3YDUo+cxjyZLw7+QpGa7+JRlaDLFByFym/inagVUNOqDAp4r1hxzR+MiG5Ml9ITeSeeW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F83D06-C13F-45C7-8A59-D96A890D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10</Pages>
  <Words>6240</Words>
  <Characters>35569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Valy Greavu</dc:creator>
  <cp:lastModifiedBy>User</cp:lastModifiedBy>
  <cp:revision>48</cp:revision>
  <cp:lastPrinted>2023-01-19T10:57:00Z</cp:lastPrinted>
  <dcterms:created xsi:type="dcterms:W3CDTF">2023-01-19T11:45:00Z</dcterms:created>
  <dcterms:modified xsi:type="dcterms:W3CDTF">2025-10-14T06:56:00Z</dcterms:modified>
</cp:coreProperties>
</file>