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22" w:rsidRDefault="00D33622" w:rsidP="00D33622">
      <w:pPr>
        <w:spacing w:line="360" w:lineRule="auto"/>
        <w:rPr>
          <w:rFonts w:ascii="Times New Roman" w:hAnsi="Times New Roman" w:cs="Times New Roman"/>
          <w:lang w:val="ro-RO"/>
        </w:rPr>
      </w:pPr>
      <w:r w:rsidRPr="00D33622">
        <w:rPr>
          <w:rFonts w:ascii="Times New Roman" w:hAnsi="Times New Roman" w:cs="Times New Roman"/>
          <w:lang w:val="ro-RO"/>
        </w:rPr>
        <w:t xml:space="preserve">  </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5F4678" w:rsidRPr="009B1B55" w:rsidTr="0090282D">
        <w:trPr>
          <w:trHeight w:val="516"/>
        </w:trPr>
        <w:tc>
          <w:tcPr>
            <w:tcW w:w="2547" w:type="dxa"/>
          </w:tcPr>
          <w:p w:rsidR="005F4678" w:rsidRPr="009C477E" w:rsidRDefault="005F4678" w:rsidP="0090282D">
            <w:pPr>
              <w:rPr>
                <w:b/>
              </w:rPr>
            </w:pPr>
            <w:r w:rsidRPr="009C477E">
              <w:rPr>
                <w:b/>
              </w:rPr>
              <w:t>Numărul Contractului de finanțare/data</w:t>
            </w:r>
          </w:p>
        </w:tc>
        <w:tc>
          <w:tcPr>
            <w:tcW w:w="6764" w:type="dxa"/>
          </w:tcPr>
          <w:p w:rsidR="005F4678" w:rsidRPr="009C477E" w:rsidRDefault="005F4678" w:rsidP="0090282D">
            <w:pPr>
              <w:rPr>
                <w:highlight w:val="yellow"/>
              </w:rPr>
            </w:pPr>
            <w:r w:rsidRPr="001C4077">
              <w:rPr>
                <w:color w:val="000000"/>
                <w:lang w:val="ro-RO" w:eastAsia="ro-RO"/>
              </w:rPr>
              <w:t>11687 / 18.07.2024 (ME) și 15137 / 22.07.2024 (UAIC)</w:t>
            </w:r>
          </w:p>
        </w:tc>
      </w:tr>
      <w:tr w:rsidR="005F4678" w:rsidRPr="009B1B55" w:rsidTr="0090282D">
        <w:trPr>
          <w:trHeight w:val="516"/>
        </w:trPr>
        <w:tc>
          <w:tcPr>
            <w:tcW w:w="2547" w:type="dxa"/>
          </w:tcPr>
          <w:p w:rsidR="005F4678" w:rsidRPr="009C477E" w:rsidRDefault="005F4678" w:rsidP="0090282D">
            <w:pPr>
              <w:rPr>
                <w:b/>
              </w:rPr>
            </w:pPr>
            <w:r w:rsidRPr="009C477E">
              <w:rPr>
                <w:b/>
              </w:rPr>
              <w:t>Titlul proiectului</w:t>
            </w:r>
          </w:p>
        </w:tc>
        <w:tc>
          <w:tcPr>
            <w:tcW w:w="6764" w:type="dxa"/>
            <w:vAlign w:val="center"/>
          </w:tcPr>
          <w:p w:rsidR="005F4678" w:rsidRPr="009C477E" w:rsidRDefault="005F4678" w:rsidP="0090282D">
            <w:pPr>
              <w:jc w:val="both"/>
              <w:rPr>
                <w:highlight w:val="yellow"/>
              </w:rPr>
            </w:pPr>
            <w:r w:rsidRPr="009C477E">
              <w:rPr>
                <w:rFonts w:eastAsia="Arial"/>
                <w:b/>
              </w:rPr>
              <w:t>Modernizarea i</w:t>
            </w:r>
            <w:bookmarkStart w:id="0" w:name="_GoBack"/>
            <w:bookmarkEnd w:id="0"/>
            <w:r w:rsidRPr="009C477E">
              <w:rPr>
                <w:rFonts w:eastAsia="Arial"/>
                <w:b/>
              </w:rPr>
              <w:t>nfrastructurii universitare pentru asigurarea unui spațiu academic echitabil în cadrul Universității ,,Alexandru Ioan Cuza” din Iași</w:t>
            </w:r>
          </w:p>
        </w:tc>
      </w:tr>
      <w:tr w:rsidR="005F4678" w:rsidRPr="009B1B55" w:rsidTr="0090282D">
        <w:trPr>
          <w:trHeight w:val="70"/>
        </w:trPr>
        <w:tc>
          <w:tcPr>
            <w:tcW w:w="2547" w:type="dxa"/>
          </w:tcPr>
          <w:p w:rsidR="005F4678" w:rsidRPr="009C477E" w:rsidRDefault="005F4678" w:rsidP="0090282D">
            <w:pPr>
              <w:rPr>
                <w:b/>
              </w:rPr>
            </w:pPr>
            <w:r w:rsidRPr="009C477E">
              <w:rPr>
                <w:b/>
              </w:rPr>
              <w:t>Cod proiect</w:t>
            </w:r>
            <w:r>
              <w:t xml:space="preserve"> </w:t>
            </w:r>
            <w:r w:rsidRPr="001C4077">
              <w:rPr>
                <w:b/>
              </w:rPr>
              <w:t>e-PNRR</w:t>
            </w:r>
          </w:p>
        </w:tc>
        <w:tc>
          <w:tcPr>
            <w:tcW w:w="6764" w:type="dxa"/>
          </w:tcPr>
          <w:p w:rsidR="005F4678" w:rsidRPr="009C477E" w:rsidRDefault="005F4678" w:rsidP="0090282D">
            <w:pPr>
              <w:rPr>
                <w:highlight w:val="yellow"/>
              </w:rPr>
            </w:pPr>
            <w:r w:rsidRPr="009C477E">
              <w:t>848025182</w:t>
            </w:r>
          </w:p>
        </w:tc>
      </w:tr>
      <w:tr w:rsidR="005F4678" w:rsidRPr="009B1B55" w:rsidTr="0090282D">
        <w:trPr>
          <w:trHeight w:val="498"/>
        </w:trPr>
        <w:tc>
          <w:tcPr>
            <w:tcW w:w="2547" w:type="dxa"/>
          </w:tcPr>
          <w:p w:rsidR="005F4678" w:rsidRPr="009C477E" w:rsidRDefault="005F4678" w:rsidP="0090282D">
            <w:pPr>
              <w:rPr>
                <w:b/>
                <w:lang w:val="ro-RO"/>
              </w:rPr>
            </w:pPr>
            <w:r w:rsidRPr="009C477E">
              <w:rPr>
                <w:b/>
                <w:bCs/>
              </w:rPr>
              <w:t>Numărul apelului de proiecte</w:t>
            </w:r>
          </w:p>
        </w:tc>
        <w:tc>
          <w:tcPr>
            <w:tcW w:w="6764" w:type="dxa"/>
          </w:tcPr>
          <w:p w:rsidR="005F4678" w:rsidRPr="001C4077" w:rsidRDefault="005F4678" w:rsidP="0090282D">
            <w:r w:rsidRPr="001C4077">
              <w:rPr>
                <w:bCs/>
              </w:rPr>
              <w:t>PNRR/2023/C15/MEDU/I17 „Modernizarea infrastructurii universitare pentru un spațiu academic echitabil”</w:t>
            </w:r>
          </w:p>
        </w:tc>
      </w:tr>
      <w:tr w:rsidR="005F4678" w:rsidRPr="009B1B55" w:rsidTr="0090282D">
        <w:trPr>
          <w:trHeight w:val="270"/>
        </w:trPr>
        <w:tc>
          <w:tcPr>
            <w:tcW w:w="2547" w:type="dxa"/>
          </w:tcPr>
          <w:p w:rsidR="005F4678" w:rsidRPr="009C477E" w:rsidRDefault="005F4678" w:rsidP="0090282D">
            <w:pPr>
              <w:rPr>
                <w:b/>
              </w:rPr>
            </w:pPr>
            <w:r w:rsidRPr="009C477E">
              <w:rPr>
                <w:b/>
              </w:rPr>
              <w:t>Numele beneficiarului</w:t>
            </w:r>
          </w:p>
        </w:tc>
        <w:tc>
          <w:tcPr>
            <w:tcW w:w="6764" w:type="dxa"/>
            <w:vAlign w:val="center"/>
          </w:tcPr>
          <w:p w:rsidR="005F4678" w:rsidRPr="009C477E" w:rsidRDefault="005F4678" w:rsidP="0090282D">
            <w:r w:rsidRPr="009C477E">
              <w:t>Universitatea „Alexandru Ioan Cuza” din Iași</w:t>
            </w:r>
          </w:p>
        </w:tc>
      </w:tr>
    </w:tbl>
    <w:p w:rsidR="00D33622" w:rsidRDefault="00D33622" w:rsidP="00D33622">
      <w:pPr>
        <w:spacing w:line="360" w:lineRule="auto"/>
        <w:rPr>
          <w:rFonts w:ascii="Times New Roman" w:hAnsi="Times New Roman" w:cs="Times New Roman"/>
          <w:lang w:val="ro-RO"/>
        </w:rPr>
      </w:pPr>
    </w:p>
    <w:p w:rsidR="007238E0" w:rsidRPr="00D33622" w:rsidRDefault="007238E0" w:rsidP="00D33622">
      <w:pPr>
        <w:spacing w:line="360" w:lineRule="auto"/>
        <w:rPr>
          <w:rFonts w:ascii="Times New Roman" w:hAnsi="Times New Roman" w:cs="Times New Roman"/>
          <w:lang w:val="ro-RO"/>
        </w:rPr>
      </w:pPr>
    </w:p>
    <w:p w:rsidR="00D33622" w:rsidRPr="00155062" w:rsidRDefault="00155062" w:rsidP="00D33622">
      <w:pPr>
        <w:spacing w:line="360" w:lineRule="auto"/>
        <w:jc w:val="center"/>
        <w:rPr>
          <w:rFonts w:ascii="Times New Roman" w:hAnsi="Times New Roman" w:cs="Times New Roman"/>
          <w:b/>
          <w:bCs/>
          <w:sz w:val="24"/>
          <w:szCs w:val="24"/>
          <w:lang w:val="ro-RO"/>
        </w:rPr>
      </w:pPr>
      <w:bookmarkStart w:id="1" w:name="_Hlk99640719"/>
      <w:r w:rsidRPr="00155062">
        <w:rPr>
          <w:rFonts w:ascii="Times New Roman" w:hAnsi="Times New Roman" w:cs="Times New Roman"/>
          <w:b/>
          <w:bCs/>
          <w:sz w:val="24"/>
          <w:szCs w:val="24"/>
          <w:lang w:val="ro-RO"/>
        </w:rPr>
        <w:t>FORMULARE SI MODELE</w:t>
      </w:r>
    </w:p>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procedura de achiziţie –</w:t>
      </w:r>
    </w:p>
    <w:bookmarkEnd w:id="1"/>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xml:space="preserve">– </w:t>
      </w:r>
      <w:r w:rsidR="00B14A20" w:rsidRPr="00B14A20">
        <w:rPr>
          <w:rFonts w:ascii="Times New Roman" w:hAnsi="Times New Roman" w:cs="Times New Roman"/>
          <w:b/>
          <w:lang w:val="ro-RO"/>
        </w:rPr>
        <w:t xml:space="preserve">LUCRĂRI DE </w:t>
      </w:r>
      <w:r w:rsidR="002D4A85">
        <w:rPr>
          <w:rFonts w:ascii="Times New Roman" w:hAnsi="Times New Roman" w:cs="Times New Roman"/>
          <w:b/>
          <w:lang w:val="ro-RO"/>
        </w:rPr>
        <w:t xml:space="preserve">AMENAJĂRI EXTERIOARE REFACERE ALEI PIETONALE CAMPUS CODRESCU </w:t>
      </w:r>
      <w:r w:rsidRPr="00D33622">
        <w:rPr>
          <w:rFonts w:ascii="Times New Roman" w:hAnsi="Times New Roman" w:cs="Times New Roman"/>
          <w:b/>
          <w:lang w:val="ro-RO"/>
        </w:rPr>
        <w:t>–</w:t>
      </w:r>
    </w:p>
    <w:p w:rsidR="00D33622" w:rsidRPr="00D33622" w:rsidRDefault="00D33622">
      <w:pPr>
        <w:suppressAutoHyphens w:val="0"/>
        <w:spacing w:after="160" w:line="259" w:lineRule="auto"/>
        <w:rPr>
          <w:rFonts w:ascii="Times New Roman" w:hAnsi="Times New Roman" w:cs="Times New Roman"/>
          <w:lang w:val="ro-RO"/>
        </w:rPr>
      </w:pPr>
    </w:p>
    <w:p w:rsidR="00D33622" w:rsidRPr="00D33622" w:rsidRDefault="00D33622" w:rsidP="006A2EDC">
      <w:pPr>
        <w:tabs>
          <w:tab w:val="left" w:pos="709"/>
        </w:tabs>
        <w:spacing w:after="0" w:line="240" w:lineRule="auto"/>
        <w:jc w:val="both"/>
        <w:rPr>
          <w:rFonts w:ascii="Times New Roman" w:hAnsi="Times New Roman" w:cs="Times New Roman"/>
          <w:lang w:val="ro-RO"/>
        </w:rPr>
      </w:pP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atribuire </w:t>
      </w:r>
      <w:r w:rsidRPr="00D33622">
        <w:rPr>
          <w:rFonts w:ascii="Times New Roman" w:hAnsi="Times New Roman" w:cs="Times New Roman"/>
        </w:rPr>
        <w:t xml:space="preserve"> </w:t>
      </w:r>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reprezentată legal 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Specimenul de semnătura  al</w:t>
      </w:r>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câştigătoare,  </w:t>
      </w:r>
      <w:r w:rsidRPr="00D33622">
        <w:rPr>
          <w:rFonts w:ascii="Times New Roman" w:hAnsi="Times New Roman" w:cs="Times New Roman"/>
          <w:lang w:val="ro-RO"/>
        </w:rPr>
        <w:t xml:space="preserve"> 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3: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Pr="00D33622"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4</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DECLARAȚIE </w:t>
      </w:r>
      <w:bookmarkStart w:id="2" w:name="_Hlk225777082"/>
      <w:r w:rsidRPr="00D33622">
        <w:rPr>
          <w:rFonts w:ascii="Times New Roman" w:eastAsia="Times New Roman" w:hAnsi="Times New Roman" w:cs="Times New Roman"/>
          <w:b/>
          <w:bCs/>
          <w:iCs/>
        </w:rPr>
        <w:t>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bookmarkEnd w:id="2"/>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1. Subsemnatul,  …………………,</w:t>
      </w:r>
      <w:r w:rsidRPr="00D33622">
        <w:rPr>
          <w:rFonts w:ascii="Times New Roman" w:eastAsia="MS Mincho" w:hAnsi="Times New Roman" w:cs="Times New Roman"/>
        </w:rPr>
        <w:t>(nume şi prenume in clar a persoanei autorizate),</w:t>
      </w:r>
      <w:r w:rsidRPr="00D33622">
        <w:rPr>
          <w:rFonts w:ascii="Times New Roman" w:hAnsi="Times New Roman" w:cs="Times New Roman"/>
          <w:color w:val="000000"/>
        </w:rPr>
        <w:t xml:space="preserve"> reprezentant împuternicit al ......................................................(</w:t>
      </w:r>
      <w:r w:rsidRPr="00D33622">
        <w:rPr>
          <w:rFonts w:ascii="Times New Roman" w:hAnsi="Times New Roman" w:cs="Times New Roman"/>
          <w:i/>
          <w:color w:val="000000"/>
        </w:rPr>
        <w:t>denumirea/numele si sediul/adresa candidatului/ofertantului</w:t>
      </w:r>
      <w:r w:rsidRPr="00D33622">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pentru  </w:t>
      </w:r>
      <w:r w:rsidRPr="00D33622">
        <w:rPr>
          <w:rFonts w:ascii="Times New Roman" w:hAnsi="Times New Roman" w:cs="Times New Roman"/>
          <w:color w:val="000000" w:themeColor="text1"/>
        </w:rPr>
        <w:t>realizarea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8"/>
        <w:gridCol w:w="1714"/>
        <w:gridCol w:w="1496"/>
        <w:gridCol w:w="1620"/>
        <w:gridCol w:w="1415"/>
        <w:gridCol w:w="1756"/>
      </w:tblGrid>
      <w:tr w:rsidR="006A2EDC" w:rsidRPr="00D33622" w:rsidTr="00D57A2D">
        <w:trPr>
          <w:trHeight w:val="1075"/>
          <w:jc w:val="center"/>
        </w:trPr>
        <w:tc>
          <w:tcPr>
            <w:tcW w:w="679"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925" w:type="pct"/>
          </w:tcPr>
          <w:p w:rsidR="006A2EDC" w:rsidRPr="00D33622" w:rsidRDefault="006A2EDC" w:rsidP="006A2EDC">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808" w:type="pct"/>
          </w:tcPr>
          <w:p w:rsidR="006A2EDC" w:rsidRPr="00D33622" w:rsidRDefault="006A2EDC" w:rsidP="006A2EDC">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875"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764"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c>
          <w:tcPr>
            <w:tcW w:w="948" w:type="pct"/>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Ofertantul/ subcontractantul – operatorul economic de care aparține persoana propusa</w:t>
            </w:r>
          </w:p>
        </w:tc>
      </w:tr>
      <w:tr w:rsidR="006A2EDC" w:rsidRPr="00D33622" w:rsidTr="00D57A2D">
        <w:trPr>
          <w:trHeight w:val="860"/>
          <w:jc w:val="center"/>
        </w:trPr>
        <w:tc>
          <w:tcPr>
            <w:tcW w:w="679" w:type="pct"/>
            <w:vAlign w:val="center"/>
          </w:tcPr>
          <w:p w:rsidR="006A2EDC" w:rsidRPr="00D33622" w:rsidRDefault="006A2EDC" w:rsidP="006A2EDC">
            <w:pPr>
              <w:spacing w:line="360" w:lineRule="auto"/>
              <w:rPr>
                <w:rFonts w:ascii="Times New Roman" w:hAnsi="Times New Roman" w:cs="Times New Roman"/>
                <w:i/>
                <w:lang w:val="ro-RO"/>
              </w:rPr>
            </w:pPr>
          </w:p>
        </w:tc>
        <w:tc>
          <w:tcPr>
            <w:tcW w:w="925"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08"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75" w:type="pct"/>
            <w:vAlign w:val="center"/>
          </w:tcPr>
          <w:p w:rsidR="006A2EDC" w:rsidRPr="00D33622" w:rsidDel="00CB58F9" w:rsidRDefault="006A2EDC" w:rsidP="006A2EDC">
            <w:pPr>
              <w:spacing w:line="360" w:lineRule="auto"/>
              <w:rPr>
                <w:rFonts w:ascii="Times New Roman" w:hAnsi="Times New Roman" w:cs="Times New Roman"/>
                <w:lang w:val="ro-RO"/>
              </w:rPr>
            </w:pPr>
          </w:p>
        </w:tc>
        <w:tc>
          <w:tcPr>
            <w:tcW w:w="764" w:type="pct"/>
            <w:vAlign w:val="center"/>
          </w:tcPr>
          <w:p w:rsidR="006A2EDC" w:rsidRPr="00D33622" w:rsidRDefault="006A2EDC" w:rsidP="006A2EDC">
            <w:pPr>
              <w:spacing w:line="360" w:lineRule="auto"/>
              <w:rPr>
                <w:rFonts w:ascii="Times New Roman" w:hAnsi="Times New Roman" w:cs="Times New Roman"/>
                <w:lang w:val="ro-RO"/>
              </w:rPr>
            </w:pPr>
          </w:p>
        </w:tc>
        <w:tc>
          <w:tcPr>
            <w:tcW w:w="948" w:type="pct"/>
          </w:tcPr>
          <w:p w:rsidR="006A2EDC" w:rsidRPr="00D33622" w:rsidRDefault="006A2EDC" w:rsidP="006A2EDC">
            <w:pPr>
              <w:spacing w:line="360" w:lineRule="auto"/>
              <w:rPr>
                <w:rFonts w:ascii="Times New Roman" w:hAnsi="Times New Roman" w:cs="Times New Roman"/>
                <w:lang w:val="ro-RO"/>
              </w:rPr>
            </w:pPr>
          </w:p>
        </w:tc>
      </w:tr>
      <w:tr w:rsidR="006A2EDC" w:rsidRPr="00D33622" w:rsidTr="00D57A2D">
        <w:trPr>
          <w:trHeight w:val="860"/>
          <w:jc w:val="center"/>
        </w:trPr>
        <w:tc>
          <w:tcPr>
            <w:tcW w:w="679" w:type="pct"/>
            <w:vAlign w:val="center"/>
          </w:tcPr>
          <w:p w:rsidR="006A2EDC" w:rsidRPr="00D33622" w:rsidRDefault="006A2EDC" w:rsidP="006A2EDC">
            <w:pPr>
              <w:spacing w:line="360" w:lineRule="auto"/>
              <w:rPr>
                <w:rFonts w:ascii="Times New Roman" w:hAnsi="Times New Roman" w:cs="Times New Roman"/>
                <w:i/>
                <w:lang w:val="ro-RO"/>
              </w:rPr>
            </w:pPr>
          </w:p>
        </w:tc>
        <w:tc>
          <w:tcPr>
            <w:tcW w:w="925"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08"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75" w:type="pct"/>
            <w:vAlign w:val="center"/>
          </w:tcPr>
          <w:p w:rsidR="006A2EDC" w:rsidRPr="00D33622" w:rsidDel="00CB58F9" w:rsidRDefault="006A2EDC" w:rsidP="006A2EDC">
            <w:pPr>
              <w:spacing w:line="360" w:lineRule="auto"/>
              <w:rPr>
                <w:rFonts w:ascii="Times New Roman" w:hAnsi="Times New Roman" w:cs="Times New Roman"/>
                <w:lang w:val="ro-RO"/>
              </w:rPr>
            </w:pPr>
          </w:p>
        </w:tc>
        <w:tc>
          <w:tcPr>
            <w:tcW w:w="764" w:type="pct"/>
            <w:vAlign w:val="center"/>
          </w:tcPr>
          <w:p w:rsidR="006A2EDC" w:rsidRPr="00D33622" w:rsidRDefault="006A2EDC" w:rsidP="006A2EDC">
            <w:pPr>
              <w:spacing w:line="360" w:lineRule="auto"/>
              <w:rPr>
                <w:rFonts w:ascii="Times New Roman" w:hAnsi="Times New Roman" w:cs="Times New Roman"/>
                <w:lang w:val="ro-RO"/>
              </w:rPr>
            </w:pPr>
          </w:p>
        </w:tc>
        <w:tc>
          <w:tcPr>
            <w:tcW w:w="948" w:type="pct"/>
          </w:tcPr>
          <w:p w:rsidR="006A2EDC" w:rsidRPr="00D33622" w:rsidRDefault="006A2EDC" w:rsidP="006A2EDC">
            <w:pPr>
              <w:spacing w:line="360" w:lineRule="auto"/>
              <w:rPr>
                <w:rFonts w:ascii="Times New Roman" w:hAnsi="Times New Roman" w:cs="Times New Roman"/>
                <w:lang w:val="ro-RO"/>
              </w:rPr>
            </w:pPr>
          </w:p>
        </w:tc>
      </w:tr>
    </w:tbl>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Data completării ……………</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Ofertant,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(semnatura autorizată)</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r w:rsidRPr="00D33622">
        <w:rPr>
          <w:rFonts w:ascii="Times New Roman" w:hAnsi="Times New Roman" w:cs="Times New Roman"/>
          <w:b/>
          <w:bCs/>
          <w:lang w:eastAsia="hi-IN" w:bidi="hi-IN"/>
        </w:rPr>
        <w:t>DECLARATIE  DE  DISPONIBILITATE</w:t>
      </w:r>
      <w:r w:rsidR="00023D93" w:rsidRPr="00D33622">
        <w:rPr>
          <w:rFonts w:ascii="Times New Roman" w:hAnsi="Times New Roman" w:cs="Times New Roman"/>
          <w:b/>
          <w:bCs/>
          <w:lang w:eastAsia="hi-IN" w:bidi="hi-IN"/>
        </w:rPr>
        <w:t xml:space="preserve"> </w:t>
      </w:r>
    </w:p>
    <w:p w:rsidR="006A2EDC" w:rsidRPr="00D33622" w:rsidRDefault="006A2EDC" w:rsidP="006A2EDC">
      <w:pPr>
        <w:widowControl w:val="0"/>
        <w:autoSpaceDE w:val="0"/>
        <w:spacing w:line="200" w:lineRule="atLeast"/>
        <w:jc w:val="both"/>
        <w:rPr>
          <w:rFonts w:ascii="Times New Roman" w:hAnsi="Times New Roman" w:cs="Times New Roman"/>
          <w:b/>
          <w:bCs/>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 (denumire, adres</w:t>
      </w:r>
      <w:r w:rsidRPr="00D33622">
        <w:rPr>
          <w:rFonts w:ascii="Times New Roman" w:hAnsi="Times New Roman" w:cs="Times New Roman"/>
          <w:lang w:val="ro-RO" w:eastAsia="hi-IN" w:bidi="hi-IN"/>
        </w:rPr>
        <w:t>ă), declar că sunt de acord să particip cu ofertantul  …………...................…............…. (numele/denumirea ofertantului) la procedura de atribuire …………………………..............................................</w:t>
      </w:r>
    </w:p>
    <w:p w:rsidR="006A2EDC" w:rsidRPr="00D33622" w:rsidRDefault="006A2EDC" w:rsidP="006A2EDC">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 pentru care am fost propus în contract în situaţia în care această ofertă este câştigătoare.</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57A2D" w:rsidRPr="00D33622" w:rsidRDefault="00D57A2D" w:rsidP="006A2EDC">
      <w:pPr>
        <w:widowControl w:val="0"/>
        <w:autoSpaceDE w:val="0"/>
        <w:spacing w:line="200" w:lineRule="atLeast"/>
        <w:jc w:val="both"/>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6A2EDC" w:rsidRPr="00D33622" w:rsidRDefault="006A2EDC" w:rsidP="006A2EDC">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propuse </w:t>
      </w:r>
      <w:r w:rsidRPr="00D33622">
        <w:rPr>
          <w:rFonts w:ascii="Times New Roman" w:hAnsi="Times New Roman" w:cs="Times New Roman"/>
          <w:lang w:eastAsia="hi-IN" w:bidi="hi-IN"/>
        </w:rPr>
        <w:t>)</w:t>
      </w:r>
    </w:p>
    <w:p w:rsidR="006A2EDC" w:rsidRPr="00D33622" w:rsidRDefault="006A2EDC" w:rsidP="006A2EDC">
      <w:pPr>
        <w:widowControl w:val="0"/>
        <w:autoSpaceDE w:val="0"/>
        <w:spacing w:line="200" w:lineRule="atLeast"/>
        <w:rPr>
          <w:rFonts w:ascii="Times New Roman" w:hAnsi="Times New Roman" w:cs="Times New Roman"/>
          <w:position w:val="6"/>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val="ro-RO" w:eastAsia="hi-IN" w:bidi="hi-IN"/>
        </w:rPr>
      </w:pPr>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 va completa de persoanele nominalizate în ofert</w:t>
      </w:r>
      <w:r w:rsidRPr="00D33622">
        <w:rPr>
          <w:rFonts w:ascii="Times New Roman" w:hAnsi="Times New Roman" w:cs="Times New Roman"/>
          <w:lang w:val="ro-RO" w:eastAsia="hi-IN" w:bidi="hi-IN"/>
        </w:rPr>
        <w:t xml:space="preserve">ă </w:t>
      </w: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6A2EDC" w:rsidRPr="00D33622" w:rsidRDefault="006A2EDC" w:rsidP="006A2EDC">
      <w:pPr>
        <w:rPr>
          <w:rFonts w:ascii="Times New Roman" w:hAnsi="Times New Roman" w:cs="Times New Roman"/>
        </w:rPr>
      </w:pPr>
      <w:r w:rsidRPr="00D33622">
        <w:rPr>
          <w:rFonts w:ascii="Times New Roman" w:hAnsi="Times New Roman" w:cs="Times New Roman"/>
        </w:rPr>
        <w:t>( se utilizeaza pentru achizitia de servicii )</w:t>
      </w:r>
    </w:p>
    <w:p w:rsidR="006A2EDC" w:rsidRPr="00D33622" w:rsidRDefault="006A2EDC" w:rsidP="006A2EDC">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9720AE" w:rsidRPr="00D33622" w:rsidRDefault="009720AE">
      <w:pPr>
        <w:suppressAutoHyphens w:val="0"/>
        <w:spacing w:after="160" w:line="259" w:lineRule="auto"/>
        <w:rPr>
          <w:rFonts w:ascii="Times New Roman" w:eastAsia="Times New Roman" w:hAnsi="Times New Roman" w:cs="Times New Roman"/>
          <w:b/>
          <w:bCs/>
          <w:iCs/>
          <w:lang w:val="ro-RO"/>
        </w:rPr>
      </w:pPr>
      <w:r w:rsidRPr="00D33622">
        <w:rPr>
          <w:rFonts w:ascii="Times New Roman" w:eastAsia="Times New Roman" w:hAnsi="Times New Roman" w:cs="Times New Roman"/>
          <w:b/>
          <w:bCs/>
          <w:iCs/>
          <w:lang w:val="ro-RO"/>
        </w:rPr>
        <w:br w:type="page"/>
      </w:r>
    </w:p>
    <w:p w:rsidR="006A2EDC" w:rsidRPr="00D33622" w:rsidRDefault="006A2EDC" w:rsidP="000B4CD9">
      <w:pPr>
        <w:jc w:val="both"/>
        <w:rPr>
          <w:rFonts w:ascii="Times New Roman" w:hAnsi="Times New Roman" w:cs="Times New Roman"/>
          <w:b/>
          <w:lang w:val="ro-RO"/>
        </w:rPr>
      </w:pPr>
      <w:r w:rsidRPr="00D33622">
        <w:rPr>
          <w:rFonts w:ascii="Times New Roman" w:hAnsi="Times New Roman" w:cs="Times New Roman"/>
          <w:spacing w:val="-2"/>
          <w:lang w:val="ro-RO"/>
        </w:rPr>
        <w:lastRenderedPageBreak/>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Pr="00D33622" w:rsidRDefault="006A2EDC" w:rsidP="006A2EDC">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w:t>
      </w:r>
      <w:bookmarkStart w:id="3" w:name="_Hlk225776896"/>
      <w:r w:rsidRPr="00D33622">
        <w:rPr>
          <w:rFonts w:ascii="Times New Roman" w:hAnsi="Times New Roman" w:cs="Times New Roman"/>
          <w:b/>
        </w:rPr>
        <w:t>de consimţământ privind prelucrarea datelor cu caracter personal</w:t>
      </w:r>
      <w:r w:rsidR="00023D93" w:rsidRPr="00D33622">
        <w:rPr>
          <w:rFonts w:ascii="Times New Roman" w:hAnsi="Times New Roman" w:cs="Times New Roman"/>
          <w:b/>
        </w:rPr>
        <w:t xml:space="preserve"> </w:t>
      </w:r>
      <w:bookmarkEnd w:id="3"/>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6EA7" w:rsidRDefault="00BB6EA7" w:rsidP="00BB6EA7">
      <w:pPr>
        <w:widowControl w:val="0"/>
        <w:autoSpaceDE w:val="0"/>
        <w:spacing w:after="0" w:line="240" w:lineRule="auto"/>
        <w:rPr>
          <w:rFonts w:ascii="Times New Roman" w:eastAsia="SimSun" w:hAnsi="Times New Roman" w:cs="Times New Roman"/>
          <w:noProof/>
          <w:kern w:val="2"/>
          <w:lang w:eastAsia="hi-IN" w:bidi="hi-IN"/>
        </w:rPr>
      </w:pPr>
      <w:r>
        <w:rPr>
          <w:rFonts w:ascii="Times New Roman" w:hAnsi="Times New Roman" w:cs="Times New Roman"/>
          <w:lang w:val="ro-RO"/>
        </w:rPr>
        <w:lastRenderedPageBreak/>
        <w:t>OPERATOR ECONOMIC</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Pr="00D33622">
        <w:rPr>
          <w:rFonts w:ascii="Times New Roman" w:hAnsi="Times New Roman" w:cs="Times New Roman"/>
          <w:bCs/>
          <w:noProof/>
          <w:color w:val="000000"/>
          <w:spacing w:val="-6"/>
          <w:w w:val="118"/>
        </w:rPr>
        <w:t>Formular nr. 6</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(denumirea)</w:t>
      </w:r>
    </w:p>
    <w:p w:rsidR="00BB6EA7" w:rsidRDefault="00BB6EA7" w:rsidP="00BB6EA7">
      <w:pPr>
        <w:spacing w:after="0" w:line="240" w:lineRule="auto"/>
        <w:jc w:val="center"/>
        <w:rPr>
          <w:rFonts w:ascii="Times New Roman" w:hAnsi="Times New Roman" w:cs="Times New Roman"/>
          <w:b/>
          <w:lang w:val="ro-RO"/>
        </w:rPr>
      </w:pPr>
      <w:r>
        <w:rPr>
          <w:rFonts w:ascii="Times New Roman" w:hAnsi="Times New Roman" w:cs="Times New Roman"/>
          <w:b/>
          <w:lang w:val="ro-RO"/>
        </w:rPr>
        <w:t>DECLARAŢIE</w:t>
      </w:r>
    </w:p>
    <w:p w:rsidR="00BB6EA7" w:rsidRDefault="00BB6EA7" w:rsidP="00BB6EA7">
      <w:pPr>
        <w:spacing w:after="0" w:line="240" w:lineRule="auto"/>
        <w:jc w:val="center"/>
        <w:rPr>
          <w:rFonts w:ascii="Times New Roman" w:hAnsi="Times New Roman" w:cs="Times New Roman"/>
          <w:lang w:val="ro-RO"/>
        </w:rPr>
      </w:pPr>
      <w:r>
        <w:rPr>
          <w:rFonts w:ascii="Times New Roman" w:hAnsi="Times New Roman" w:cs="Times New Roman"/>
          <w:lang w:val="ro-RO"/>
        </w:rPr>
        <w:t>privind neîncadrarea în situaţiile prevăzute la art. 59-60 din Legea 98/2016</w:t>
      </w:r>
    </w:p>
    <w:p w:rsidR="00BB6EA7" w:rsidRDefault="00BB6EA7" w:rsidP="00BB6EA7">
      <w:pPr>
        <w:spacing w:after="0" w:line="240" w:lineRule="auto"/>
        <w:jc w:val="center"/>
        <w:rPr>
          <w:rFonts w:ascii="Times New Roman" w:hAnsi="Times New Roman" w:cs="Times New Roman"/>
          <w:lang w:val="ro-RO"/>
        </w:rPr>
      </w:pPr>
    </w:p>
    <w:p w:rsidR="00BB6EA7" w:rsidRDefault="00BB6EA7" w:rsidP="00BB6EA7">
      <w:pPr>
        <w:spacing w:after="0" w:line="240" w:lineRule="auto"/>
        <w:jc w:val="center"/>
        <w:rPr>
          <w:rFonts w:ascii="Times New Roman" w:hAnsi="Times New Roman" w:cs="Times New Roman"/>
          <w:lang w:val="ro-RO"/>
        </w:rPr>
      </w:pP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ab/>
        <w:t>Subsemnatul………………………………........................…………………. reprezentant împuternicit al …………………………………………… (denumirea/numele si sediul/adresa operatorului economic)</w:t>
      </w:r>
    </w:p>
    <w:p w:rsidR="0090282D" w:rsidRDefault="00BB6EA7" w:rsidP="0090282D">
      <w:pPr>
        <w:spacing w:after="0" w:line="240" w:lineRule="auto"/>
        <w:jc w:val="both"/>
        <w:rPr>
          <w:rFonts w:ascii="Times New Roman" w:hAnsi="Times New Roman" w:cs="Times New Roman"/>
        </w:rPr>
      </w:pPr>
      <w:r>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Pr>
          <w:rFonts w:ascii="Times New Roman" w:hAnsi="Times New Roman" w:cs="Times New Roman"/>
        </w:rPr>
        <w:t>:</w:t>
      </w:r>
    </w:p>
    <w:p w:rsidR="0090282D" w:rsidRPr="0090282D" w:rsidRDefault="0090282D" w:rsidP="0090282D">
      <w:pPr>
        <w:spacing w:after="0" w:line="240" w:lineRule="auto"/>
        <w:jc w:val="both"/>
        <w:rPr>
          <w:rFonts w:ascii="Times New Roman" w:hAnsi="Times New Roman" w:cs="Times New Roman"/>
        </w:rPr>
      </w:pPr>
      <w:r w:rsidRPr="0090282D">
        <w:rPr>
          <w:rFonts w:ascii="Times New Roman" w:hAnsi="Times New Roman" w:cs="Times New Roman"/>
        </w:rPr>
        <w:t xml:space="preserve">Rector – Prof. univ. dr. </w:t>
      </w:r>
      <w:r w:rsidRPr="0090282D">
        <w:rPr>
          <w:rFonts w:ascii="Times New Roman" w:hAnsi="Times New Roman" w:cs="Times New Roman"/>
          <w:lang w:val="ro-RO"/>
        </w:rPr>
        <w:t>Liviu-George MAHA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Prorector – </w:t>
      </w:r>
      <w:r w:rsidRPr="0090282D">
        <w:rPr>
          <w:rFonts w:ascii="Times New Roman" w:hAnsi="Times New Roman" w:cs="Times New Roman"/>
          <w:lang w:val="ro-RO"/>
        </w:rPr>
        <w:t>Con</w:t>
      </w:r>
      <w:r w:rsidRPr="0090282D">
        <w:rPr>
          <w:rFonts w:ascii="Times New Roman" w:hAnsi="Times New Roman" w:cs="Times New Roman"/>
        </w:rPr>
        <w:t>f. univ. dr. Ionuț NISTOR</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Prof. univ. dr. Romeo Iulian OLARIU</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Prof. univ. dr. Ioana Maria COSTEA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Prorector – </w:t>
      </w:r>
      <w:r w:rsidRPr="0090282D">
        <w:rPr>
          <w:rFonts w:ascii="Times New Roman" w:hAnsi="Times New Roman" w:cs="Times New Roman"/>
          <w:lang w:val="ro-RO"/>
        </w:rPr>
        <w:t>Pro</w:t>
      </w:r>
      <w:r w:rsidRPr="0090282D">
        <w:rPr>
          <w:rFonts w:ascii="Times New Roman" w:hAnsi="Times New Roman" w:cs="Times New Roman"/>
        </w:rPr>
        <w:t>f. univ. dr. Nicoleta Laura POPA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Prof. univ. dr. Adrian IFTENE</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Prorector – </w:t>
      </w:r>
      <w:r w:rsidRPr="0090282D">
        <w:rPr>
          <w:rFonts w:ascii="Times New Roman" w:hAnsi="Times New Roman" w:cs="Times New Roman"/>
          <w:lang w:val="ro-RO"/>
        </w:rPr>
        <w:t>Pro</w:t>
      </w:r>
      <w:r w:rsidRPr="0090282D">
        <w:rPr>
          <w:rFonts w:ascii="Times New Roman" w:hAnsi="Times New Roman" w:cs="Times New Roman"/>
        </w:rPr>
        <w:t>f. univ. dr. Conțiu Tiberiu Cristi ȘOITU</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Conf. univ. dr. Lilian NIACȘU</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Director general administrativ – Costel PALADE</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Director General Adm Adjunct </w:t>
      </w:r>
      <w:r w:rsidRPr="0090282D">
        <w:rPr>
          <w:rFonts w:ascii="Times New Roman" w:hAnsi="Times New Roman" w:cs="Times New Roman"/>
          <w:lang w:val="ro-RO"/>
        </w:rPr>
        <w:t xml:space="preserve">- </w:t>
      </w:r>
      <w:r w:rsidRPr="0090282D">
        <w:rPr>
          <w:rFonts w:ascii="Times New Roman" w:hAnsi="Times New Roman" w:cs="Times New Roman"/>
        </w:rPr>
        <w:t>Mircea TULICA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Director economic si resurse umane – Liliana IFTIMIA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Director Achiziţii Publice si Urmarire Contracte – Gabriela ALEXOAEI</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 xml:space="preserve">Manager proiect - Prof. univ. dr. Ioana Maria COSTEA </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Asistent manager – Dana-Liliana MELINTE</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raportare financiară - Gabriela CERNENCO</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Cosmin-Ilie  UNGUREANU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Magdalena POPA</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Cristian Alin IGNAT</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Dan Mihai IVANESCU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urmărire contracte  - Adina-Lenuș ȘERBAN</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urmărire contracte - Mihaela MINUȚ</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juridic – Loredana GIOSAN</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raportare și monitorizare  - Teodora MOISĂ</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informare și promovare  - Lidia BOURCEANU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Coordonator tehnic – Dorian-Alin PALEACU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Expert tehnic 1 - Andrei ADUMITROAIE</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Expert tehnic 2 - Lucian LAIC</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Expert tehnic 3 - Ovidiu LUPĂȘTEANU</w:t>
      </w:r>
    </w:p>
    <w:p w:rsidR="00BB6EA7" w:rsidRPr="0090282D" w:rsidRDefault="0090282D" w:rsidP="0090282D">
      <w:pPr>
        <w:suppressAutoHyphens w:val="0"/>
        <w:spacing w:after="0" w:line="240" w:lineRule="auto"/>
        <w:rPr>
          <w:rFonts w:ascii="Times New Roman" w:eastAsia="Times New Roman" w:hAnsi="Times New Roman" w:cs="Times New Roman"/>
          <w:lang w:eastAsia="en-US"/>
        </w:rPr>
      </w:pPr>
      <w:r w:rsidRPr="0090282D">
        <w:rPr>
          <w:rFonts w:ascii="Times New Roman" w:hAnsi="Times New Roman" w:cs="Times New Roman"/>
        </w:rPr>
        <w:t>Responabil monitorizare - Andreea STRUGARIU</w:t>
      </w:r>
    </w:p>
    <w:p w:rsidR="00BB6EA7" w:rsidRDefault="00BB6EA7" w:rsidP="00BB6EA7">
      <w:pPr>
        <w:ind w:firstLine="720"/>
        <w:jc w:val="both"/>
        <w:rPr>
          <w:rFonts w:ascii="Times New Roman" w:hAnsi="Times New Roman" w:cs="Times New Roman"/>
          <w:lang w:val="ro-RO"/>
        </w:rPr>
      </w:pPr>
      <w:r>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BB6EA7" w:rsidRDefault="00BB6EA7" w:rsidP="00BB6EA7">
      <w:pPr>
        <w:ind w:firstLine="720"/>
        <w:jc w:val="both"/>
        <w:rPr>
          <w:rFonts w:ascii="Times New Roman" w:hAnsi="Times New Roman" w:cs="Times New Roman"/>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Data completării ......................</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Operator economic,</w:t>
      </w:r>
    </w:p>
    <w:p w:rsidR="009720AE" w:rsidRPr="00D33622" w:rsidRDefault="00BB6EA7" w:rsidP="0090282D">
      <w:pPr>
        <w:jc w:val="both"/>
        <w:rPr>
          <w:rFonts w:ascii="Times New Roman" w:hAnsi="Times New Roman" w:cs="Times New Roman"/>
          <w:lang w:val="ro-RO"/>
        </w:rPr>
      </w:pPr>
      <w:r>
        <w:rPr>
          <w:rFonts w:ascii="Times New Roman" w:hAnsi="Times New Roman" w:cs="Times New Roman"/>
          <w:lang w:val="ro-RO"/>
        </w:rPr>
        <w:t>....................................... (semnatura autorizată)</w:t>
      </w:r>
      <w:r w:rsidR="009720AE" w:rsidRPr="00D33622">
        <w:rPr>
          <w:rFonts w:ascii="Times New Roman" w:hAnsi="Times New Roman" w:cs="Times New Roman"/>
          <w:lang w:val="ro-RO"/>
        </w:rPr>
        <w:br w:type="page"/>
      </w:r>
    </w:p>
    <w:p w:rsidR="00023D93" w:rsidRPr="00D33622" w:rsidRDefault="00023D93" w:rsidP="0002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7</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023D93" w:rsidRDefault="00023D93" w:rsidP="00023D93">
      <w:pPr>
        <w:suppressAutoHyphens w:val="0"/>
        <w:spacing w:after="0" w:line="240" w:lineRule="auto"/>
        <w:rPr>
          <w:rFonts w:ascii="Times New Roman" w:hAnsi="Times New Roman" w:cs="Times New Roman"/>
          <w:b/>
          <w:noProof/>
          <w:sz w:val="24"/>
          <w:szCs w:val="24"/>
          <w:lang w:val="it-IT" w:eastAsia="en-US"/>
        </w:rPr>
      </w:pPr>
    </w:p>
    <w:p w:rsidR="007238E0" w:rsidRPr="00D33622" w:rsidRDefault="007238E0" w:rsidP="00023D93">
      <w:pPr>
        <w:suppressAutoHyphens w:val="0"/>
        <w:spacing w:after="0" w:line="240" w:lineRule="auto"/>
        <w:rPr>
          <w:rFonts w:ascii="Times New Roman" w:hAnsi="Times New Roman" w:cs="Times New Roman"/>
          <w:b/>
          <w:noProof/>
          <w:sz w:val="24"/>
          <w:szCs w:val="24"/>
          <w:lang w:val="it-IT" w:eastAsia="en-US"/>
        </w:rPr>
      </w:pPr>
    </w:p>
    <w:p w:rsidR="00023D93" w:rsidRPr="00D33622" w:rsidRDefault="00023D93" w:rsidP="00023D93">
      <w:pPr>
        <w:suppressAutoHyphens w:val="0"/>
        <w:spacing w:after="0" w:line="240" w:lineRule="auto"/>
        <w:jc w:val="both"/>
        <w:rPr>
          <w:rFonts w:ascii="Times New Roman" w:hAnsi="Times New Roman" w:cs="Times New Roman"/>
          <w:sz w:val="24"/>
          <w:szCs w:val="24"/>
          <w:lang w:val="it-IT" w:eastAsia="en-US"/>
        </w:rPr>
      </w:pPr>
    </w:p>
    <w:p w:rsidR="00023D93" w:rsidRPr="00D33622" w:rsidRDefault="00023D93" w:rsidP="00023D93">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 ( DNSH –„Do no Significant Harm”) </w:t>
      </w:r>
    </w:p>
    <w:p w:rsidR="00023D93" w:rsidRDefault="00023D93"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7238E0" w:rsidRDefault="007238E0"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7238E0" w:rsidRPr="00D33622" w:rsidRDefault="007238E0"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b/>
          <w:bCs/>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suprafață și subterane, sau starea ecologică bună a apelor marine;</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r w:rsidRPr="00D33622">
        <w:rPr>
          <w:rFonts w:ascii="Times New Roman" w:hAnsi="Times New Roman" w:cs="Times New Roman"/>
          <w:lang w:eastAsia="en-US"/>
        </w:rPr>
        <w:t xml:space="preserve">a emisiilor de </w:t>
      </w:r>
      <w:r w:rsidRPr="00D33622">
        <w:rPr>
          <w:rFonts w:ascii="Times New Roman" w:eastAsia="TimesNewRomanPSMT" w:hAnsi="Times New Roman" w:cs="Times New Roman"/>
          <w:lang w:eastAsia="en-US"/>
        </w:rPr>
        <w:t>poluanți în aer, apă sau sol;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023D93" w:rsidRPr="00D33622"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7238E0" w:rsidRPr="00D33622"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lastRenderedPageBreak/>
        <w:t>c) obligaţia de a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f) obligația de a lua măsuri pentru reducerea zgomotului, a prafului și a emisiilor poluante în timpul lucrărilor de renovare;</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7238E0" w:rsidRDefault="007238E0" w:rsidP="00023D93">
      <w:pPr>
        <w:suppressAutoHyphens w:val="0"/>
        <w:autoSpaceDE w:val="0"/>
        <w:autoSpaceDN w:val="0"/>
        <w:adjustRightInd w:val="0"/>
        <w:spacing w:after="0" w:line="240" w:lineRule="auto"/>
        <w:jc w:val="both"/>
        <w:rPr>
          <w:rFonts w:ascii="Times New Roman"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a asigura </w:t>
      </w:r>
      <w:r w:rsidRPr="00D33622">
        <w:rPr>
          <w:rFonts w:ascii="Times New Roman" w:eastAsia="TimesNewRomanPSMT" w:hAnsi="Times New Roman" w:cs="Times New Roman"/>
          <w:lang w:eastAsia="en-US"/>
        </w:rPr>
        <w:t>că prin lucrările efectuate nu generează creșterea concentrației de radon în clădire.</w:t>
      </w:r>
    </w:p>
    <w:p w:rsidR="007238E0" w:rsidRDefault="007238E0" w:rsidP="00023D93">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023D93" w:rsidRPr="00D33622" w:rsidRDefault="00023D93" w:rsidP="00023D93">
      <w:pPr>
        <w:suppressAutoHyphens w:val="0"/>
        <w:spacing w:after="0" w:line="240" w:lineRule="auto"/>
        <w:rPr>
          <w:rFonts w:ascii="Times New Roman" w:hAnsi="Times New Roman" w:cs="Times New Roman"/>
          <w:b/>
          <w:lang w:val="ro-RO" w:eastAsia="en-US"/>
        </w:rPr>
      </w:pPr>
    </w:p>
    <w:p w:rsidR="00023D93" w:rsidRPr="00D33622" w:rsidRDefault="00023D93" w:rsidP="00023D93">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023D93" w:rsidRPr="00D33622" w:rsidRDefault="00023D93" w:rsidP="00023D93">
      <w:pPr>
        <w:suppressAutoHyphens w:val="0"/>
        <w:spacing w:after="0" w:line="240" w:lineRule="auto"/>
        <w:jc w:val="center"/>
        <w:rPr>
          <w:rFonts w:ascii="Times New Roman" w:hAnsi="Times New Roman" w:cs="Times New Roman"/>
          <w:noProof/>
          <w:lang w:val="it-IT" w:eastAsia="en-US"/>
        </w:rPr>
      </w:pPr>
    </w:p>
    <w:p w:rsidR="00023D93" w:rsidRPr="00D33622" w:rsidRDefault="00023D93" w:rsidP="00023D93">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023D93" w:rsidRPr="00D33622" w:rsidRDefault="00023D93" w:rsidP="00023D93">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023D93" w:rsidRPr="00D33622" w:rsidRDefault="00023D93" w:rsidP="00023D93">
      <w:pPr>
        <w:suppressAutoHyphens w:val="0"/>
        <w:rPr>
          <w:rFonts w:ascii="Times New Roman" w:hAnsi="Times New Roman" w:cs="Times New Roman"/>
          <w:lang w:eastAsia="en-US"/>
        </w:rPr>
      </w:pP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C37AC4" w:rsidRPr="00D33622" w:rsidRDefault="00C37AC4" w:rsidP="00C37AC4">
      <w:pPr>
        <w:spacing w:after="0" w:line="240" w:lineRule="auto"/>
        <w:jc w:val="right"/>
        <w:rPr>
          <w:rFonts w:ascii="Times New Roman" w:hAnsi="Times New Roman" w:cs="Times New Roman"/>
          <w:iCs/>
        </w:rPr>
      </w:pPr>
      <w:r w:rsidRPr="00D33622">
        <w:rPr>
          <w:rFonts w:ascii="Times New Roman" w:hAnsi="Times New Roman" w:cs="Times New Roman"/>
          <w:iCs/>
        </w:rPr>
        <w:lastRenderedPageBreak/>
        <w:t xml:space="preserve">Formularul nr. </w:t>
      </w:r>
      <w:r w:rsidR="0033770E" w:rsidRPr="00D33622">
        <w:rPr>
          <w:rFonts w:ascii="Times New Roman" w:hAnsi="Times New Roman" w:cs="Times New Roman"/>
          <w:iCs/>
        </w:rPr>
        <w:t>8</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OPERATOR ECONOMIC</w:t>
      </w: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___________________________</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(denumirea/numele)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ÎMPUTERNICIREA LIDERULUI ASOCIAŢIEI  DE  A  REPREZENTA ASOCIAŢIA</w:t>
      </w: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 LA PROCEDURA DE ATRIBUIRE</w:t>
      </w:r>
      <w:r w:rsidR="00332C31" w:rsidRPr="00D33622">
        <w:rPr>
          <w:rFonts w:ascii="Times New Roman" w:hAnsi="Times New Roman" w:cs="Times New Roman"/>
          <w:b/>
          <w:iCs/>
        </w:rPr>
        <w:t xml:space="preserve"> </w:t>
      </w:r>
    </w:p>
    <w:p w:rsidR="00C37AC4" w:rsidRPr="00D33622" w:rsidRDefault="00C37AC4" w:rsidP="00C37AC4">
      <w:pPr>
        <w:spacing w:after="0" w:line="240" w:lineRule="auto"/>
        <w:jc w:val="center"/>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Subsemnaţii, care depunem ofertă comună în cadrul asociaţiei formată din: ………………......... (</w:t>
      </w:r>
      <w:r w:rsidRPr="00D33622">
        <w:rPr>
          <w:rFonts w:ascii="Times New Roman" w:hAnsi="Times New Roman" w:cs="Times New Roman"/>
          <w:i/>
          <w:iCs/>
        </w:rPr>
        <w:t>se</w:t>
      </w:r>
      <w:r w:rsidR="00934655" w:rsidRPr="00D33622">
        <w:rPr>
          <w:rFonts w:ascii="Times New Roman" w:hAnsi="Times New Roman" w:cs="Times New Roman"/>
          <w:i/>
          <w:iCs/>
        </w:rPr>
        <w:t xml:space="preserve"> </w:t>
      </w:r>
      <w:r w:rsidRPr="00D33622">
        <w:rPr>
          <w:rFonts w:ascii="Times New Roman" w:hAnsi="Times New Roman" w:cs="Times New Roman"/>
          <w:i/>
          <w:iCs/>
        </w:rPr>
        <w:t>trec toţi asociaţii</w:t>
      </w:r>
      <w:r w:rsidRPr="00D33622">
        <w:rPr>
          <w:rFonts w:ascii="Times New Roman" w:hAnsi="Times New Roman" w:cs="Times New Roman"/>
          <w:iCs/>
        </w:rPr>
        <w:t>), împuternicim liderul asociaţiei, .............. (</w:t>
      </w:r>
      <w:r w:rsidRPr="00D33622">
        <w:rPr>
          <w:rFonts w:ascii="Times New Roman" w:hAnsi="Times New Roman" w:cs="Times New Roman"/>
          <w:i/>
          <w:iCs/>
        </w:rPr>
        <w:t>se trece denumirea operatorului</w:t>
      </w:r>
      <w:r w:rsidR="00934655" w:rsidRPr="00D33622">
        <w:rPr>
          <w:rFonts w:ascii="Times New Roman" w:hAnsi="Times New Roman" w:cs="Times New Roman"/>
          <w:i/>
          <w:iCs/>
        </w:rPr>
        <w:t xml:space="preserve"> </w:t>
      </w:r>
      <w:r w:rsidRPr="00D33622">
        <w:rPr>
          <w:rFonts w:ascii="Times New Roman" w:hAnsi="Times New Roman" w:cs="Times New Roman"/>
          <w:i/>
          <w:iCs/>
        </w:rPr>
        <w:t>economic care este liderul asociaţiei</w:t>
      </w:r>
      <w:r w:rsidRPr="00D33622">
        <w:rPr>
          <w:rFonts w:ascii="Times New Roman" w:hAnsi="Times New Roman" w:cs="Times New Roman"/>
          <w:iCs/>
        </w:rPr>
        <w:t>) să reprezinte asociaţia la prezenta procedură de atribuire.</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Semnăturile asociaţilor:</w:t>
      </w:r>
    </w:p>
    <w:p w:rsidR="00C37AC4" w:rsidRPr="00D33622" w:rsidRDefault="00C37AC4" w:rsidP="00C37AC4">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b/>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 xml:space="preserve">Reprezentant ofertant </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(lider de asociaţie)</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1</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2</w:t>
            </w: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w:t>
            </w: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Numele/denumirea asociatului</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 persoanei autorizate</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Semnătura autorizată</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bl>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r w:rsidRPr="00D33622">
        <w:rPr>
          <w:rFonts w:ascii="Times New Roman" w:hAnsi="Times New Roman" w:cs="Times New Roman"/>
          <w:b/>
          <w:iCs/>
        </w:rPr>
        <w:t xml:space="preserve">Notă: Dacă nu sunt asociaţi, se va bifa mai jos şi se va completa: </w:t>
      </w:r>
    </w:p>
    <w:p w:rsidR="00C37AC4" w:rsidRPr="00D33622" w:rsidRDefault="00C37AC4" w:rsidP="00C37AC4">
      <w:pPr>
        <w:pStyle w:val="ListParagraph"/>
        <w:numPr>
          <w:ilvl w:val="0"/>
          <w:numId w:val="23"/>
        </w:numPr>
        <w:ind w:left="0"/>
        <w:rPr>
          <w:b/>
          <w:iCs/>
          <w:sz w:val="22"/>
          <w:szCs w:val="22"/>
        </w:rPr>
      </w:pPr>
      <w:r w:rsidRPr="00D33622">
        <w:rPr>
          <w:b/>
          <w:iCs/>
          <w:sz w:val="22"/>
          <w:szCs w:val="22"/>
        </w:rPr>
        <w:t>N/A- nu este cazul.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Data completării ..................... (ziua, luna anul).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Ofertant / Lider de asociaţie,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 (numele operatorului economic)</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(numele persoanei autorizate şi semnătura)</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023D93" w:rsidP="00023D93">
      <w:pPr>
        <w:pStyle w:val="NoSpacing"/>
        <w:jc w:val="both"/>
        <w:rPr>
          <w:rFonts w:ascii="Times New Roman" w:hAnsi="Times New Roman" w:cs="Times New Roman"/>
        </w:rPr>
      </w:pPr>
      <w:r w:rsidRPr="00D33622">
        <w:rPr>
          <w:rFonts w:ascii="Times New Roman" w:hAnsi="Times New Roman" w:cs="Times New Roman"/>
        </w:rPr>
        <w:lastRenderedPageBreak/>
        <w:t>OPERATOR ECONOMIC,</w:t>
      </w:r>
      <w:r w:rsidR="006A2EDC" w:rsidRPr="00D33622">
        <w:rPr>
          <w:rFonts w:ascii="Times New Roman" w:hAnsi="Times New Roman" w:cs="Times New Roman"/>
        </w:rPr>
        <w:t xml:space="preserve">                                                                                                            </w:t>
      </w:r>
      <w:r w:rsidR="006A2EDC"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9</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23D93" w:rsidRPr="00D33622" w:rsidRDefault="00023D93" w:rsidP="006A2EDC">
      <w:pPr>
        <w:spacing w:after="0" w:line="240" w:lineRule="auto"/>
        <w:jc w:val="center"/>
        <w:rPr>
          <w:rFonts w:ascii="Times New Roman" w:hAnsi="Times New Roman" w:cs="Times New Roman"/>
          <w:b/>
          <w:bCs/>
        </w:rPr>
      </w:pPr>
    </w:p>
    <w:p w:rsidR="00023D93" w:rsidRPr="00D33622" w:rsidRDefault="00023D93" w:rsidP="006A2EDC">
      <w:pPr>
        <w:spacing w:after="0" w:line="240" w:lineRule="auto"/>
        <w:jc w:val="center"/>
        <w:rPr>
          <w:rFonts w:ascii="Times New Roman" w:hAnsi="Times New Roman" w:cs="Times New Roman"/>
          <w:b/>
          <w:bCs/>
        </w:rPr>
      </w:pP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ACORD DE SUBCONTRACTARE</w:t>
      </w:r>
      <w:r w:rsidR="00332C31" w:rsidRPr="00D33622">
        <w:rPr>
          <w:rFonts w:ascii="Times New Roman" w:hAnsi="Times New Roman" w:cs="Times New Roman"/>
          <w:b/>
          <w:bCs/>
        </w:rPr>
        <w:t xml:space="preserve"> </w:t>
      </w: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acordului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şi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 ,  reprezentată prin …………..……, în calitate de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Art.3. Valoarea estimată  a  lucrarilor  ce se  vor  executa de subcontractantul……………………………… este de…………………………………………...lei, reprezentand …………………...% din valoarea totală a lucrarilor ofertate.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Art.4. Durata de prestare (a  serviciilor) este de …………… luni.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a)expirarea duratei pentru care s-a încheiat acordul;</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b)alte cauze prevăzute de lege.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Art.7. Subcontractantul se angajează faţă de contractant cu aceleaşi obligaţii şi responsabilităţi pe care contractantul  le  are  faţă  de  investitor  conform  contractului………………………………...(denumire contract)</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Art.8. Neînţelegerile dintre părţi se vor rezolva pe cale amiabilă. Dacă acest lucru nu este posibil, litigiile se  vor soluţiona pe cale legală.</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(semnatura contractant)                                                        (semnătură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(reprezentant legal/imputernicit conform</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societății)                            actelor statutare/constitutive ale societății)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A506D4" w:rsidRDefault="00A506D4" w:rsidP="006A2EDC">
      <w:pPr>
        <w:spacing w:after="0" w:line="240" w:lineRule="auto"/>
        <w:jc w:val="both"/>
        <w:rPr>
          <w:rFonts w:ascii="Times New Roman" w:hAnsi="Times New Roman" w:cs="Times New Roman"/>
        </w:rPr>
      </w:pPr>
    </w:p>
    <w:p w:rsidR="007238E0" w:rsidRDefault="007238E0" w:rsidP="006A2EDC">
      <w:pPr>
        <w:spacing w:after="0" w:line="240" w:lineRule="auto"/>
        <w:jc w:val="both"/>
        <w:rPr>
          <w:rFonts w:ascii="Times New Roman" w:hAnsi="Times New Roman" w:cs="Times New Roman"/>
        </w:rPr>
      </w:pPr>
    </w:p>
    <w:p w:rsidR="007238E0" w:rsidRPr="00D33622" w:rsidRDefault="007238E0" w:rsidP="006A2EDC">
      <w:pPr>
        <w:spacing w:after="0" w:line="240" w:lineRule="auto"/>
        <w:jc w:val="both"/>
        <w:rPr>
          <w:rFonts w:ascii="Times New Roman" w:hAnsi="Times New Roman" w:cs="Times New Roman"/>
        </w:rPr>
      </w:pPr>
    </w:p>
    <w:p w:rsidR="00A506D4" w:rsidRPr="00D33622" w:rsidRDefault="00023D93" w:rsidP="00A506D4">
      <w:pPr>
        <w:shd w:val="clear" w:color="auto" w:fill="FFFFFF"/>
        <w:spacing w:after="0" w:line="240" w:lineRule="auto"/>
        <w:ind w:left="115"/>
        <w:rPr>
          <w:rFonts w:ascii="Times New Roman" w:eastAsia="Times New Roman" w:hAnsi="Times New Roman" w:cs="Times New Roman"/>
          <w:spacing w:val="-4"/>
          <w:lang w:val="ro-RO" w:eastAsia="en-GB"/>
        </w:rPr>
      </w:pPr>
      <w:r w:rsidRPr="00D33622">
        <w:rPr>
          <w:rFonts w:ascii="Times New Roman" w:eastAsia="Times New Roman" w:hAnsi="Times New Roman" w:cs="Times New Roman"/>
          <w:lang w:val="ro-RO" w:eastAsia="en-GB"/>
        </w:rPr>
        <w:t>OPERATOR ECONOMIC</w:t>
      </w:r>
      <w:r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spacing w:val="-4"/>
          <w:lang w:val="ro-RO" w:eastAsia="en-GB"/>
        </w:rPr>
        <w:t xml:space="preserve">Formular  nr. </w:t>
      </w:r>
      <w:r w:rsidR="0033770E" w:rsidRPr="00D33622">
        <w:rPr>
          <w:rFonts w:ascii="Times New Roman" w:eastAsia="Times New Roman" w:hAnsi="Times New Roman" w:cs="Times New Roman"/>
          <w:spacing w:val="-4"/>
          <w:lang w:val="ro-RO" w:eastAsia="en-GB"/>
        </w:rPr>
        <w:t>9</w:t>
      </w:r>
      <w:r w:rsidRPr="00D33622">
        <w:rPr>
          <w:rFonts w:ascii="Times New Roman" w:eastAsia="Times New Roman" w:hAnsi="Times New Roman" w:cs="Times New Roman"/>
          <w:spacing w:val="-4"/>
          <w:lang w:val="ro-RO" w:eastAsia="en-GB"/>
        </w:rPr>
        <w:t>A</w:t>
      </w:r>
    </w:p>
    <w:p w:rsidR="000B4CD9" w:rsidRPr="00D33622" w:rsidRDefault="000B4CD9" w:rsidP="00A506D4">
      <w:pPr>
        <w:shd w:val="clear" w:color="auto" w:fill="FFFFFF"/>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4"/>
          <w:lang w:val="ro-RO" w:eastAsia="en-GB"/>
        </w:rPr>
        <w:t>.........................................</w:t>
      </w:r>
    </w:p>
    <w:p w:rsidR="00796E80" w:rsidRPr="00D33622" w:rsidRDefault="00A506D4"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D33622">
        <w:rPr>
          <w:rFonts w:ascii="Times New Roman" w:eastAsia="Times New Roman" w:hAnsi="Times New Roman" w:cs="Times New Roman"/>
          <w:lang w:val="ro-RO" w:eastAsia="en-GB"/>
        </w:rPr>
        <w:t>(denumirea/numele)</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p>
    <w:p w:rsidR="00796E80" w:rsidRPr="00D33622" w:rsidRDefault="00796E80"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A506D4" w:rsidRPr="00D33622" w:rsidRDefault="00A506D4" w:rsidP="00796E80">
      <w:pPr>
        <w:shd w:val="clear" w:color="auto" w:fill="FFFFFF"/>
        <w:spacing w:before="223" w:after="0" w:line="240" w:lineRule="auto"/>
        <w:ind w:left="317"/>
        <w:jc w:val="center"/>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DECLARAȚIE</w:t>
      </w:r>
      <w:r w:rsidR="00332C31" w:rsidRPr="00D33622">
        <w:rPr>
          <w:rFonts w:ascii="Times New Roman" w:eastAsia="Times New Roman" w:hAnsi="Times New Roman" w:cs="Times New Roman"/>
          <w:b/>
          <w:bCs/>
          <w:spacing w:val="-2"/>
          <w:lang w:val="ro-RO" w:eastAsia="en-GB"/>
        </w:rPr>
        <w:t xml:space="preserve"> </w:t>
      </w:r>
    </w:p>
    <w:p w:rsidR="00A506D4" w:rsidRPr="00D33622" w:rsidRDefault="00A506D4" w:rsidP="00A506D4">
      <w:pPr>
        <w:shd w:val="clear" w:color="auto" w:fill="FFFFFF"/>
        <w:spacing w:before="194" w:after="0" w:line="252" w:lineRule="exact"/>
        <w:ind w:left="2347" w:hanging="1994"/>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D33622">
        <w:rPr>
          <w:rFonts w:ascii="Times New Roman" w:eastAsia="Times New Roman" w:hAnsi="Times New Roman" w:cs="Times New Roman"/>
          <w:lang w:val="ro-RO" w:eastAsia="en-GB"/>
        </w:rPr>
        <w:t>susținător conform art. 63 alin (2). din Legea Nr. 98/2016</w:t>
      </w:r>
    </w:p>
    <w:p w:rsidR="00A506D4" w:rsidRPr="00D33622" w:rsidRDefault="00A506D4" w:rsidP="00A506D4">
      <w:pPr>
        <w:shd w:val="clear" w:color="auto" w:fill="FFFFFF"/>
        <w:spacing w:before="497" w:after="0" w:line="252" w:lineRule="exact"/>
        <w:ind w:left="115" w:right="490"/>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Titlul contractului: </w:t>
      </w:r>
      <w:r w:rsidRPr="00D33622">
        <w:rPr>
          <w:rFonts w:ascii="Times New Roman" w:eastAsia="Times New Roman" w:hAnsi="Times New Roman" w:cs="Times New Roman"/>
          <w:b/>
          <w:bCs/>
          <w:spacing w:val="-1"/>
          <w:lang w:val="ro-RO" w:eastAsia="en-GB"/>
        </w:rPr>
        <w:t>........................</w:t>
      </w:r>
    </w:p>
    <w:p w:rsidR="00A506D4" w:rsidRPr="00D33622" w:rsidRDefault="00A506D4" w:rsidP="00A506D4">
      <w:pPr>
        <w:shd w:val="clear" w:color="auto" w:fill="FFFFFF"/>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Autoritatea contractantă: ...................................</w:t>
      </w:r>
    </w:p>
    <w:p w:rsidR="00A506D4" w:rsidRPr="00D33622" w:rsidRDefault="00A506D4" w:rsidP="00A506D4">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Anunț de participare,  nr</w:t>
      </w:r>
      <w:r w:rsidRPr="00D33622">
        <w:rPr>
          <w:rFonts w:ascii="Times New Roman" w:eastAsia="Times New Roman" w:hAnsi="Times New Roman" w:cs="Times New Roman"/>
          <w:lang w:val="ro-RO" w:eastAsia="en-GB"/>
        </w:rPr>
        <w:tab/>
      </w:r>
    </w:p>
    <w:p w:rsidR="00A506D4" w:rsidRPr="00D33622" w:rsidRDefault="00A506D4" w:rsidP="00A506D4">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Subsemnatul</w:t>
      </w:r>
      <w:r w:rsidRPr="00D33622">
        <w:rPr>
          <w:rFonts w:ascii="Times New Roman" w:eastAsia="Times New Roman" w:hAnsi="Times New Roman" w:cs="Times New Roman"/>
          <w:lang w:val="ro-RO" w:eastAsia="en-GB"/>
        </w:rPr>
        <w:tab/>
        <w:t>reprezentant legal al S.C</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spacing w:val="-1"/>
          <w:lang w:val="ro-RO" w:eastAsia="en-GB"/>
        </w:rPr>
        <w:t>declar</w:t>
      </w:r>
    </w:p>
    <w:p w:rsidR="00A506D4" w:rsidRPr="00D33622" w:rsidRDefault="00A506D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pe propria răspundere, următoarele:</w:t>
      </w: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D33622"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Denumire</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ofertant / asociat /</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3"/>
                <w:lang w:val="ro-RO" w:eastAsia="en-GB"/>
              </w:rPr>
              <w:t xml:space="preserve">Nr. de ordine în </w:t>
            </w:r>
            <w:r w:rsidRPr="00D33622">
              <w:rPr>
                <w:rFonts w:ascii="Times New Roman" w:eastAsia="Times New Roman" w:hAnsi="Times New Roman" w:cs="Times New Roman"/>
                <w:b/>
                <w:bCs/>
                <w:lang w:val="ro-RO" w:eastAsia="en-GB"/>
              </w:rPr>
              <w:t>registrul</w:t>
            </w:r>
          </w:p>
          <w:p w:rsidR="00A506D4" w:rsidRPr="00D33622" w:rsidRDefault="00A506D4" w:rsidP="00C37AC4">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D33622">
              <w:rPr>
                <w:rFonts w:ascii="Times New Roman" w:eastAsia="Times New Roman" w:hAnsi="Times New Roman" w:cs="Times New Roman"/>
                <w:b/>
                <w:bCs/>
                <w:sz w:val="20"/>
                <w:szCs w:val="20"/>
                <w:lang w:val="ro-RO" w:eastAsia="en-GB"/>
              </w:rPr>
              <w:t>Activitățile pe care le va desfășura in cadrul contractului</w:t>
            </w: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7"/>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D33622"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C37AC4">
            <w:pPr>
              <w:shd w:val="clear" w:color="auto" w:fill="FFFFFF"/>
              <w:spacing w:after="0" w:line="252" w:lineRule="exact"/>
              <w:ind w:left="14" w:right="1020"/>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2"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9"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bl>
    <w:p w:rsidR="00C37AC4" w:rsidRPr="00D33622" w:rsidRDefault="00C37AC4" w:rsidP="00A506D4">
      <w:pPr>
        <w:shd w:val="clear" w:color="auto" w:fill="FFFFFF"/>
        <w:spacing w:after="0" w:line="240" w:lineRule="auto"/>
        <w:ind w:left="144"/>
        <w:rPr>
          <w:rFonts w:ascii="Times New Roman" w:eastAsia="Times New Roman" w:hAnsi="Times New Roman" w:cs="Times New Roman"/>
          <w:spacing w:val="-2"/>
          <w:lang w:val="ro-RO" w:eastAsia="en-GB"/>
        </w:rPr>
      </w:pPr>
    </w:p>
    <w:p w:rsidR="00A506D4" w:rsidRPr="00D33622" w:rsidRDefault="00A506D4" w:rsidP="00A506D4">
      <w:pPr>
        <w:shd w:val="clear" w:color="auto" w:fill="FFFFFF"/>
        <w:spacing w:after="0" w:line="240" w:lineRule="auto"/>
        <w:ind w:left="144"/>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Data completării:</w:t>
      </w:r>
      <w:r w:rsidR="00C37AC4" w:rsidRPr="00D33622">
        <w:rPr>
          <w:rFonts w:ascii="Times New Roman" w:eastAsia="Times New Roman" w:hAnsi="Times New Roman" w:cs="Times New Roman"/>
          <w:spacing w:val="-2"/>
          <w:lang w:val="ro-RO" w:eastAsia="en-GB"/>
        </w:rPr>
        <w:t xml:space="preserve">................. </w:t>
      </w:r>
    </w:p>
    <w:p w:rsidR="00C37AC4" w:rsidRPr="00D33622" w:rsidRDefault="00C37AC4" w:rsidP="00A506D4">
      <w:pPr>
        <w:shd w:val="clear" w:color="auto" w:fill="FFFFFF"/>
        <w:spacing w:after="0" w:line="240" w:lineRule="auto"/>
        <w:ind w:left="144"/>
        <w:rPr>
          <w:rFonts w:ascii="Times New Roman" w:eastAsia="Times New Roman" w:hAnsi="Times New Roman" w:cs="Times New Roman"/>
          <w:lang w:val="ro-RO" w:eastAsia="en-GB"/>
        </w:rPr>
      </w:pP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 xml:space="preserve">Operator economic, </w:t>
      </w: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lang w:val="ro-RO" w:eastAsia="en-GB"/>
        </w:rPr>
      </w:pPr>
      <w:r w:rsidRPr="00D33622">
        <w:rPr>
          <w:rFonts w:ascii="Times New Roman" w:eastAsia="Times New Roman" w:hAnsi="Times New Roman" w:cs="Times New Roman"/>
          <w:i/>
          <w:iCs/>
          <w:spacing w:val="-12"/>
          <w:lang w:val="ro-RO" w:eastAsia="en-GB"/>
        </w:rPr>
        <w:t>(semnătură autorizată)</w:t>
      </w:r>
    </w:p>
    <w:p w:rsidR="00A506D4" w:rsidRPr="00D33622" w:rsidRDefault="00A506D4" w:rsidP="00A506D4">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 xml:space="preserve">Totodată, declar că am luat la cunoștință de prevederile art. 326, </w:t>
      </w:r>
      <w:r w:rsidRPr="00D33622">
        <w:rPr>
          <w:rFonts w:ascii="Times New Roman" w:eastAsia="Times New Roman" w:hAnsi="Times New Roman" w:cs="Times New Roman"/>
          <w:i/>
          <w:iCs/>
          <w:lang w:val="ro-RO" w:eastAsia="en-GB"/>
        </w:rPr>
        <w:t xml:space="preserve">"Falsul în Declarații" </w:t>
      </w:r>
      <w:r w:rsidRPr="00D33622">
        <w:rPr>
          <w:rFonts w:ascii="Times New Roman" w:eastAsia="Times New Roman" w:hAnsi="Times New Roman" w:cs="Times New Roman"/>
          <w:lang w:val="ro-RO" w:eastAsia="en-GB"/>
        </w:rPr>
        <w:t xml:space="preserve">din Legea 286/2009 privind Codul Penal, cu modificările ulterioare, referitor la </w:t>
      </w:r>
      <w:r w:rsidRPr="00D33622">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A506D4" w:rsidRPr="00D33622" w:rsidRDefault="00A506D4" w:rsidP="00A506D4">
      <w:pPr>
        <w:shd w:val="clear" w:color="auto" w:fill="FFFFFF"/>
        <w:spacing w:before="238" w:after="0" w:line="240" w:lineRule="auto"/>
        <w:ind w:left="6523"/>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Operator economic,</w:t>
      </w:r>
    </w:p>
    <w:p w:rsidR="00A506D4" w:rsidRPr="00D33622" w:rsidRDefault="00C37AC4" w:rsidP="00C37AC4">
      <w:pPr>
        <w:spacing w:after="0" w:line="240" w:lineRule="auto"/>
        <w:jc w:val="center"/>
        <w:rPr>
          <w:rFonts w:ascii="Times New Roman" w:hAnsi="Times New Roman" w:cs="Times New Roman"/>
        </w:rPr>
      </w:pPr>
      <w:r w:rsidRPr="00D33622">
        <w:rPr>
          <w:rFonts w:ascii="Times New Roman" w:eastAsia="Times New Roman" w:hAnsi="Times New Roman" w:cs="Times New Roman"/>
          <w:i/>
          <w:iCs/>
          <w:spacing w:val="-12"/>
          <w:lang w:val="ro-RO" w:eastAsia="en-GB"/>
        </w:rPr>
        <w:t xml:space="preserve">                                                                                                             </w:t>
      </w:r>
      <w:r w:rsidR="00A506D4" w:rsidRPr="00D33622">
        <w:rPr>
          <w:rFonts w:ascii="Times New Roman" w:eastAsia="Times New Roman" w:hAnsi="Times New Roman" w:cs="Times New Roman"/>
          <w:i/>
          <w:iCs/>
          <w:spacing w:val="-12"/>
          <w:lang w:val="ro-RO" w:eastAsia="en-GB"/>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720AE" w:rsidRPr="00D33622" w:rsidRDefault="009720AE">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796E80" w:rsidRPr="00D33622"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90282D" w:rsidP="00F9458A">
      <w:pPr>
        <w:tabs>
          <w:tab w:val="left" w:pos="2340"/>
        </w:tabs>
        <w:ind w:right="5606"/>
        <w:rPr>
          <w:rFonts w:ascii="Times New Roman" w:hAnsi="Times New Roman" w:cs="Times New Roman"/>
        </w:rPr>
      </w:pPr>
      <w:hyperlink r:id="rId7"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Financiară  și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D33622" w:rsidRDefault="00BB0A2A" w:rsidP="00BB0A2A">
      <w:pPr>
        <w:pStyle w:val="ListParagraph"/>
        <w:numPr>
          <w:ilvl w:val="0"/>
          <w:numId w:val="26"/>
        </w:numPr>
        <w:spacing w:line="360" w:lineRule="auto"/>
        <w:jc w:val="both"/>
        <w:rPr>
          <w:spacing w:val="-2"/>
          <w:lang w:val="ro-RO"/>
        </w:rPr>
      </w:pPr>
      <w:r w:rsidRPr="00D33622">
        <w:rPr>
          <w:lang w:val="ro-RO"/>
        </w:rPr>
        <w:t xml:space="preserve">ofertăm prețul total de ______ </w:t>
      </w:r>
      <w:r w:rsidRPr="00D33622">
        <w:rPr>
          <w:bCs/>
          <w:i/>
          <w:iCs/>
          <w:lang w:val="ro-RO"/>
        </w:rPr>
        <w:t xml:space="preserve">[Autoritatea </w:t>
      </w:r>
      <w:r w:rsidR="006A2004" w:rsidRPr="00D33622">
        <w:rPr>
          <w:bCs/>
          <w:i/>
          <w:iCs/>
          <w:lang w:val="ro-RO"/>
        </w:rPr>
        <w:t xml:space="preserve"> </w:t>
      </w:r>
      <w:r w:rsidRPr="00D33622">
        <w:rPr>
          <w:bCs/>
          <w:i/>
          <w:iCs/>
          <w:lang w:val="ro-RO"/>
        </w:rPr>
        <w:t xml:space="preserve"> Contractantă introduce moneda procedurii]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Pr="00D33622">
        <w:rPr>
          <w:bCs/>
          <w:i/>
          <w:iCs/>
          <w:lang w:val="ro-RO"/>
        </w:rPr>
        <w:t>,</w:t>
      </w:r>
      <w:r w:rsidRPr="00D33622">
        <w:rPr>
          <w:lang w:val="ro-RO"/>
        </w:rPr>
        <w:t xml:space="preserve"> </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legătură cu procedura la care depunem Oferta;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lastRenderedPageBreak/>
        <w:t xml:space="preserve">suntem de acord și acceptăm în totalitate responsabilitatea din punct de vedere tehnic și comercial asociată documentelor achiziției și acceptăm aceeași responsabilitate față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w:t>
      </w:r>
      <w:r w:rsidR="00B14A20">
        <w:rPr>
          <w:lang w:val="ro-RO"/>
        </w:rPr>
        <w:t xml:space="preserve">(dacă este aplicabil) </w:t>
      </w:r>
      <w:r w:rsidRPr="00D33622">
        <w:rPr>
          <w:lang w:val="ro-RO"/>
        </w:rPr>
        <w:t xml:space="preserve">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 xml:space="preserve">[introduceți, dacă este aplicabil, denumirea completă a subcontractanților pentru care a fost prezentat </w:t>
      </w:r>
      <w:r w:rsidR="00B14A20">
        <w:rPr>
          <w:bCs/>
          <w:i/>
          <w:color w:val="FF0000"/>
          <w:lang w:val="ro-RO"/>
        </w:rPr>
        <w:t xml:space="preserve">documente justificative / </w:t>
      </w:r>
      <w:r w:rsidRPr="00D33622">
        <w:rPr>
          <w:bCs/>
          <w:i/>
          <w:color w:val="FF0000"/>
          <w:lang w:val="ro-RO"/>
        </w:rPr>
        <w:t>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sidR="00B14A20">
        <w:rPr>
          <w:lang w:val="ro-RO"/>
        </w:rPr>
        <w:t>/ documentele ofertei</w:t>
      </w:r>
      <w:r w:rsidRPr="00D33622">
        <w:rPr>
          <w:lang w:val="ro-RO"/>
        </w:rPr>
        <w:t>.</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w:t>
      </w:r>
      <w:r w:rsidR="00B14A20" w:rsidRPr="000E14AD">
        <w:rPr>
          <w:bCs/>
          <w:i/>
          <w:color w:val="FF0000"/>
          <w:lang w:val="ro-RO"/>
        </w:rPr>
        <w:t xml:space="preserve">/ </w:t>
      </w:r>
      <w:r w:rsidR="00B14A20" w:rsidRPr="000E14AD">
        <w:rPr>
          <w:color w:val="FF0000"/>
          <w:lang w:val="ro-RO"/>
        </w:rPr>
        <w:t>documentele ofertei</w:t>
      </w:r>
      <w:r w:rsidRPr="000E14AD">
        <w:rPr>
          <w:bCs/>
          <w:i/>
          <w:color w:val="FF0000"/>
          <w:lang w:val="ro-RO"/>
        </w:rPr>
        <w:t xml:space="preserve"> </w:t>
      </w:r>
      <w:r w:rsidRPr="00D33622">
        <w:rPr>
          <w:bCs/>
          <w:i/>
          <w:color w:val="FF0000"/>
          <w:lang w:val="ro-RO"/>
        </w:rPr>
        <w:t>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Contractantă, pentru demonstrarea declarațiilor noastre din DUAE</w:t>
      </w:r>
      <w:r w:rsidR="000E14AD" w:rsidRPr="000E14AD">
        <w:rPr>
          <w:bCs/>
          <w:i/>
          <w:lang w:val="ro-RO"/>
        </w:rPr>
        <w:t xml:space="preserve">/ </w:t>
      </w:r>
      <w:r w:rsidR="000E14AD" w:rsidRPr="000E14AD">
        <w:rPr>
          <w:lang w:val="ro-RO"/>
        </w:rPr>
        <w:t>documentele ofertei</w:t>
      </w:r>
      <w:r w:rsidRPr="00D33622">
        <w:rPr>
          <w:lang w:val="ro-RO"/>
        </w:rPr>
        <w:t xml:space="preserv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 xml:space="preserve">[introduceți procentul stabilit în </w:t>
      </w:r>
      <w:r w:rsidR="000E14AD">
        <w:rPr>
          <w:i/>
          <w:color w:val="FF0000"/>
          <w:lang w:val="ro-RO"/>
        </w:rPr>
        <w:t xml:space="preserve">Documentele achiziției / </w:t>
      </w:r>
      <w:r w:rsidRPr="00D33622">
        <w:rPr>
          <w:i/>
          <w:color w:val="FF0000"/>
          <w:lang w:val="ro-RO"/>
        </w:rPr>
        <w:t>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Numele semnatarului, așa cum este acesta identificat în </w:t>
            </w:r>
            <w:r w:rsidR="000E14AD">
              <w:rPr>
                <w:rFonts w:ascii="Times New Roman" w:hAnsi="Times New Roman" w:cs="Times New Roman"/>
                <w:sz w:val="20"/>
                <w:szCs w:val="20"/>
              </w:rPr>
              <w:t xml:space="preserve">documentele achiziției / </w:t>
            </w:r>
            <w:r w:rsidRPr="00D33622">
              <w:rPr>
                <w:rFonts w:ascii="Times New Roman" w:hAnsi="Times New Roman" w:cs="Times New Roman"/>
                <w:sz w:val="20"/>
                <w:szCs w:val="20"/>
              </w:rPr>
              <w:t>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2. Garantia de buna executie va fi constituita sub forma :</w:t>
      </w:r>
      <w:r w:rsidRPr="00D33622">
        <w:rPr>
          <w:rFonts w:ascii="Times New Roman" w:eastAsia="Lucida Sans Unicode" w:hAnsi="Times New Roman" w:cs="Times New Roman"/>
          <w:kern w:val="1"/>
          <w:lang w:val="ro-RO" w:eastAsia="hi-IN" w:bidi="hi-IN"/>
        </w:rPr>
        <w:tab/>
        <w:t xml:space="preserve">          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8E6326"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3. </w:t>
      </w:r>
      <w:r w:rsidRPr="00D33622">
        <w:rPr>
          <w:rFonts w:ascii="Times New Roman" w:eastAsia="Lucida Sans Unicode" w:hAnsi="Times New Roman" w:cs="Times New Roman"/>
          <w:b/>
          <w:kern w:val="1"/>
          <w:lang w:val="ro-RO" w:eastAsia="hi-IN" w:bidi="hi-IN"/>
        </w:rPr>
        <w:t>Perioada de garanție 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ab/>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i/>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Pr="00D33622"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4. </w:t>
      </w:r>
      <w:r w:rsidRPr="00D33622">
        <w:rPr>
          <w:rFonts w:ascii="Times New Roman" w:eastAsia="Lucida Sans Unicode" w:hAnsi="Times New Roman" w:cs="Times New Roman"/>
          <w:b/>
          <w:kern w:val="1"/>
          <w:lang w:val="ro-RO" w:eastAsia="hi-IN" w:bidi="hi-IN"/>
        </w:rPr>
        <w:t>Durata de realizare</w:t>
      </w:r>
      <w:r w:rsidR="00934655" w:rsidRPr="00D33622">
        <w:rPr>
          <w:rFonts w:ascii="Times New Roman" w:eastAsia="Lucida Sans Unicode" w:hAnsi="Times New Roman" w:cs="Times New Roman"/>
          <w:b/>
          <w:kern w:val="1"/>
          <w:lang w:val="ro-RO" w:eastAsia="hi-IN" w:bidi="hi-IN"/>
        </w:rPr>
        <w:t xml:space="preserve"> </w:t>
      </w:r>
      <w:r w:rsidR="002C4A40" w:rsidRPr="00D33622">
        <w:rPr>
          <w:rFonts w:ascii="Times New Roman" w:eastAsia="Lucida Sans Unicode" w:hAnsi="Times New Roman" w:cs="Times New Roman"/>
          <w:b/>
          <w:kern w:val="1"/>
          <w:lang w:val="ro-RO" w:eastAsia="hi-IN" w:bidi="hi-IN"/>
        </w:rPr>
        <w:t>lucrări</w:t>
      </w:r>
      <w:r w:rsidR="001A37E5" w:rsidRPr="00D33622">
        <w:rPr>
          <w:rFonts w:ascii="Times New Roman" w:eastAsia="Lucida Sans Unicode" w:hAnsi="Times New Roman" w:cs="Times New Roman"/>
          <w:b/>
          <w:kern w:val="1"/>
          <w:lang w:val="ro-RO" w:eastAsia="hi-IN" w:bidi="hi-IN"/>
        </w:rPr>
        <w:t xml:space="preserve"> este p</w:t>
      </w:r>
      <w:r w:rsidR="00936180">
        <w:rPr>
          <w:rFonts w:ascii="Times New Roman" w:eastAsia="Lucida Sans Unicode" w:hAnsi="Times New Roman" w:cs="Times New Roman"/>
          <w:b/>
          <w:kern w:val="1"/>
          <w:lang w:val="ro-RO" w:eastAsia="hi-IN" w:bidi="hi-IN"/>
        </w:rPr>
        <w:t>â</w:t>
      </w:r>
      <w:r w:rsidR="001A37E5" w:rsidRPr="00D33622">
        <w:rPr>
          <w:rFonts w:ascii="Times New Roman" w:eastAsia="Lucida Sans Unicode" w:hAnsi="Times New Roman" w:cs="Times New Roman"/>
          <w:b/>
          <w:kern w:val="1"/>
          <w:lang w:val="ro-RO" w:eastAsia="hi-IN" w:bidi="hi-IN"/>
        </w:rPr>
        <w:t>n</w:t>
      </w:r>
      <w:r w:rsidR="00936180">
        <w:rPr>
          <w:rFonts w:ascii="Times New Roman" w:eastAsia="Lucida Sans Unicode" w:hAnsi="Times New Roman" w:cs="Times New Roman"/>
          <w:b/>
          <w:kern w:val="1"/>
          <w:lang w:val="ro-RO" w:eastAsia="hi-IN" w:bidi="hi-IN"/>
        </w:rPr>
        <w:t>ă</w:t>
      </w:r>
      <w:r w:rsidR="001A37E5" w:rsidRPr="00D33622">
        <w:rPr>
          <w:rFonts w:ascii="Times New Roman" w:eastAsia="Lucida Sans Unicode" w:hAnsi="Times New Roman" w:cs="Times New Roman"/>
          <w:b/>
          <w:kern w:val="1"/>
          <w:lang w:val="ro-RO" w:eastAsia="hi-IN" w:bidi="hi-IN"/>
        </w:rPr>
        <w:t xml:space="preserve"> la data de</w:t>
      </w:r>
      <w:r w:rsidRPr="00D33622">
        <w:rPr>
          <w:rFonts w:ascii="Times New Roman" w:eastAsia="Lucida Sans Unicode" w:hAnsi="Times New Roman" w:cs="Times New Roman"/>
          <w:b/>
          <w:kern w:val="1"/>
          <w:lang w:val="ro-RO" w:eastAsia="hi-IN" w:bidi="hi-IN"/>
        </w:rPr>
        <w:t xml:space="preserve">        </w:t>
      </w:r>
      <w:r w:rsidR="000E14AD">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4"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4"/>
    <w:p w:rsidR="00BB0A2A" w:rsidRPr="00D33622" w:rsidRDefault="00BB0A2A">
      <w:pPr>
        <w:suppressAutoHyphens w:val="0"/>
        <w:spacing w:after="160" w:line="259" w:lineRule="auto"/>
        <w:rPr>
          <w:rFonts w:ascii="Times New Roman" w:eastAsia="Times New Roman" w:hAnsi="Times New Roman" w:cs="Times New Roman"/>
          <w:lang w:val="ro-RO"/>
        </w:rPr>
      </w:pPr>
      <w:r w:rsidRPr="00D33622">
        <w:rPr>
          <w:rFonts w:ascii="Times New Roman" w:eastAsia="Times New Roman" w:hAnsi="Times New Roman" w:cs="Times New Roman"/>
          <w:lang w:val="ro-RO"/>
        </w:rPr>
        <w:br w:type="page"/>
      </w: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6A2EDC" w:rsidRPr="00D33622" w:rsidRDefault="006A2EDC" w:rsidP="006A2EDC">
      <w:pPr>
        <w:jc w:val="center"/>
        <w:rPr>
          <w:rFonts w:ascii="Times New Roman" w:hAnsi="Times New Roman" w:cs="Times New Roman"/>
          <w:b/>
          <w:caps/>
        </w:rPr>
      </w:pPr>
    </w:p>
    <w:p w:rsidR="006A2EDC" w:rsidRPr="00D33622" w:rsidRDefault="006A2EDC" w:rsidP="006A2EDC">
      <w:pPr>
        <w:jc w:val="center"/>
        <w:rPr>
          <w:rFonts w:ascii="Times New Roman" w:hAnsi="Times New Roman" w:cs="Times New Roman"/>
          <w:b/>
          <w:caps/>
        </w:rPr>
      </w:pPr>
    </w:p>
    <w:p w:rsidR="006A2EDC" w:rsidRPr="00D33622" w:rsidRDefault="006A2EDC" w:rsidP="006A2EDC">
      <w:pPr>
        <w:jc w:val="center"/>
        <w:rPr>
          <w:rFonts w:ascii="Times New Roman" w:hAnsi="Times New Roman" w:cs="Times New Roman"/>
          <w:b/>
          <w:caps/>
        </w:rPr>
      </w:pP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rPr>
          <w:rFonts w:ascii="Times New Roman" w:hAnsi="Times New Roman" w:cs="Times New Roman"/>
          <w:lang w:eastAsia="ro-RO"/>
        </w:rPr>
      </w:pPr>
    </w:p>
    <w:p w:rsidR="006A2EDC" w:rsidRPr="00D33622" w:rsidRDefault="006A2EDC" w:rsidP="006A2EDC">
      <w:pPr>
        <w:rPr>
          <w:rFonts w:ascii="Times New Roman" w:hAnsi="Times New Roman" w:cs="Times New Roman"/>
          <w:lang w:eastAsia="ro-RO"/>
        </w:rPr>
      </w:pPr>
    </w:p>
    <w:p w:rsidR="006A2EDC" w:rsidRPr="00D33622" w:rsidRDefault="006A2EDC" w:rsidP="006A2EDC">
      <w:pPr>
        <w:rPr>
          <w:rFonts w:ascii="Times New Roman" w:hAnsi="Times New Roman" w:cs="Times New Roman"/>
          <w:lang w:eastAsia="ro-RO"/>
        </w:rPr>
      </w:pPr>
    </w:p>
    <w:p w:rsidR="006A2EDC" w:rsidRPr="00D33622" w:rsidRDefault="006A2EDC" w:rsidP="006A2EDC">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xml:space="preserve">), reprezentant </w:t>
      </w:r>
      <w:r w:rsidR="00934655" w:rsidRPr="00D33622">
        <w:rPr>
          <w:rFonts w:ascii="Times New Roman" w:eastAsia="MS Mincho" w:hAnsi="Times New Roman" w:cs="Times New Roman"/>
        </w:rPr>
        <w:t>î</w:t>
      </w:r>
      <w:r w:rsidRPr="00D33622">
        <w:rPr>
          <w:rFonts w:ascii="Times New Roman" w:eastAsia="MS Mincho" w:hAnsi="Times New Roman" w:cs="Times New Roman"/>
        </w:rPr>
        <w:t>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B0A2A" w:rsidRPr="00D33622" w:rsidRDefault="00BB0A2A">
      <w:pPr>
        <w:suppressAutoHyphens w:val="0"/>
        <w:spacing w:after="160" w:line="259" w:lineRule="auto"/>
        <w:rPr>
          <w:rFonts w:ascii="Times New Roman" w:hAnsi="Times New Roman" w:cs="Times New Roman"/>
          <w:lang w:val="ro-RO"/>
        </w:rPr>
      </w:pPr>
    </w:p>
    <w:sectPr w:rsidR="00BB0A2A" w:rsidRPr="00D33622" w:rsidSect="007238E0">
      <w:headerReference w:type="default" r:id="rId8"/>
      <w:footerReference w:type="default" r:id="rId9"/>
      <w:headerReference w:type="first" r:id="rId10"/>
      <w:pgSz w:w="11905" w:h="16837" w:code="9"/>
      <w:pgMar w:top="990" w:right="706" w:bottom="245" w:left="1282"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0E7" w:rsidRDefault="001900E7" w:rsidP="00F9458A">
      <w:pPr>
        <w:spacing w:after="0" w:line="240" w:lineRule="auto"/>
      </w:pPr>
      <w:r>
        <w:separator/>
      </w:r>
    </w:p>
  </w:endnote>
  <w:endnote w:type="continuationSeparator" w:id="0">
    <w:p w:rsidR="001900E7" w:rsidRDefault="001900E7"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404974"/>
      <w:docPartObj>
        <w:docPartGallery w:val="Page Numbers (Bottom of Page)"/>
        <w:docPartUnique/>
      </w:docPartObj>
    </w:sdtPr>
    <w:sdtEndPr>
      <w:rPr>
        <w:noProof/>
      </w:rPr>
    </w:sdtEndPr>
    <w:sdtContent>
      <w:p w:rsidR="0090282D" w:rsidRDefault="0090282D" w:rsidP="00AC09FE">
        <w:pPr>
          <w:pStyle w:val="Footer"/>
          <w:jc w:val="right"/>
        </w:pPr>
        <w:r>
          <w:fldChar w:fldCharType="begin"/>
        </w:r>
        <w:r>
          <w:instrText xml:space="preserve"> PAGE   \* MERGEFORMAT </w:instrText>
        </w:r>
        <w:r>
          <w:fldChar w:fldCharType="separate"/>
        </w:r>
        <w:r>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0E7" w:rsidRDefault="001900E7" w:rsidP="00F9458A">
      <w:pPr>
        <w:spacing w:after="0" w:line="240" w:lineRule="auto"/>
      </w:pPr>
      <w:r>
        <w:separator/>
      </w:r>
    </w:p>
  </w:footnote>
  <w:footnote w:type="continuationSeparator" w:id="0">
    <w:p w:rsidR="001900E7" w:rsidRDefault="001900E7"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2D" w:rsidRDefault="0090282D">
    <w:pPr>
      <w:pStyle w:val="Header"/>
      <w:tabs>
        <w:tab w:val="left" w:pos="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2D" w:rsidRDefault="0090282D">
    <w:pPr>
      <w:pStyle w:val="Header"/>
    </w:pPr>
    <w:r>
      <w:rPr>
        <w:noProof/>
        <w:lang w:eastAsia="en-US"/>
      </w:rPr>
      <w:drawing>
        <wp:inline distT="0" distB="0" distL="0" distR="0" wp14:anchorId="2849E06C" wp14:editId="35335C7D">
          <wp:extent cx="6120765" cy="5048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6"/>
  </w:num>
  <w:num w:numId="7">
    <w:abstractNumId w:val="18"/>
  </w:num>
  <w:num w:numId="8">
    <w:abstractNumId w:val="27"/>
  </w:num>
  <w:num w:numId="9">
    <w:abstractNumId w:val="22"/>
  </w:num>
  <w:num w:numId="10">
    <w:abstractNumId w:val="20"/>
  </w:num>
  <w:num w:numId="11">
    <w:abstractNumId w:val="23"/>
  </w:num>
  <w:num w:numId="12">
    <w:abstractNumId w:val="14"/>
  </w:num>
  <w:num w:numId="13">
    <w:abstractNumId w:val="3"/>
  </w:num>
  <w:num w:numId="14">
    <w:abstractNumId w:val="19"/>
  </w:num>
  <w:num w:numId="15">
    <w:abstractNumId w:val="8"/>
  </w:num>
  <w:num w:numId="16">
    <w:abstractNumId w:val="4"/>
  </w:num>
  <w:num w:numId="17">
    <w:abstractNumId w:val="12"/>
  </w:num>
  <w:num w:numId="18">
    <w:abstractNumId w:val="25"/>
  </w:num>
  <w:num w:numId="19">
    <w:abstractNumId w:val="5"/>
  </w:num>
  <w:num w:numId="20">
    <w:abstractNumId w:val="15"/>
  </w:num>
  <w:num w:numId="21">
    <w:abstractNumId w:val="10"/>
  </w:num>
  <w:num w:numId="22">
    <w:abstractNumId w:val="7"/>
  </w:num>
  <w:num w:numId="23">
    <w:abstractNumId w:val="24"/>
  </w:num>
  <w:num w:numId="24">
    <w:abstractNumId w:val="2"/>
  </w:num>
  <w:num w:numId="25">
    <w:abstractNumId w:val="16"/>
  </w:num>
  <w:num w:numId="26">
    <w:abstractNumId w:val="21"/>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B2"/>
    <w:rsid w:val="00023D93"/>
    <w:rsid w:val="00037DC6"/>
    <w:rsid w:val="00064C6A"/>
    <w:rsid w:val="000B4CD9"/>
    <w:rsid w:val="000E14AD"/>
    <w:rsid w:val="00102443"/>
    <w:rsid w:val="00147ADC"/>
    <w:rsid w:val="00155062"/>
    <w:rsid w:val="001900E7"/>
    <w:rsid w:val="001A0FEF"/>
    <w:rsid w:val="001A37E5"/>
    <w:rsid w:val="001D1B42"/>
    <w:rsid w:val="001F5088"/>
    <w:rsid w:val="002223CE"/>
    <w:rsid w:val="002851F4"/>
    <w:rsid w:val="002C4A40"/>
    <w:rsid w:val="002D4A85"/>
    <w:rsid w:val="003066CD"/>
    <w:rsid w:val="00315AD4"/>
    <w:rsid w:val="00332C31"/>
    <w:rsid w:val="0033770E"/>
    <w:rsid w:val="00345B88"/>
    <w:rsid w:val="003666DA"/>
    <w:rsid w:val="003C304D"/>
    <w:rsid w:val="003D0CAC"/>
    <w:rsid w:val="00440F12"/>
    <w:rsid w:val="00477846"/>
    <w:rsid w:val="00511AE6"/>
    <w:rsid w:val="00523331"/>
    <w:rsid w:val="00543999"/>
    <w:rsid w:val="005D39D4"/>
    <w:rsid w:val="005F4678"/>
    <w:rsid w:val="006001ED"/>
    <w:rsid w:val="006849FD"/>
    <w:rsid w:val="006A2004"/>
    <w:rsid w:val="006A2EDC"/>
    <w:rsid w:val="006B4572"/>
    <w:rsid w:val="006F73D3"/>
    <w:rsid w:val="007238E0"/>
    <w:rsid w:val="00792E19"/>
    <w:rsid w:val="00796E80"/>
    <w:rsid w:val="007F286C"/>
    <w:rsid w:val="00800D6E"/>
    <w:rsid w:val="0080580C"/>
    <w:rsid w:val="00805D21"/>
    <w:rsid w:val="00871082"/>
    <w:rsid w:val="008E6326"/>
    <w:rsid w:val="0090282D"/>
    <w:rsid w:val="00934655"/>
    <w:rsid w:val="00936180"/>
    <w:rsid w:val="00944FCD"/>
    <w:rsid w:val="009720AE"/>
    <w:rsid w:val="00987234"/>
    <w:rsid w:val="009E1B54"/>
    <w:rsid w:val="00A36EF0"/>
    <w:rsid w:val="00A506D4"/>
    <w:rsid w:val="00A8029F"/>
    <w:rsid w:val="00AC09FE"/>
    <w:rsid w:val="00B14A20"/>
    <w:rsid w:val="00B63FC6"/>
    <w:rsid w:val="00B72A9E"/>
    <w:rsid w:val="00B95DD2"/>
    <w:rsid w:val="00BB0A2A"/>
    <w:rsid w:val="00BB1AD1"/>
    <w:rsid w:val="00BB6EA7"/>
    <w:rsid w:val="00BF0F5E"/>
    <w:rsid w:val="00C37AC4"/>
    <w:rsid w:val="00CB2BC2"/>
    <w:rsid w:val="00CC7B30"/>
    <w:rsid w:val="00D120FE"/>
    <w:rsid w:val="00D30221"/>
    <w:rsid w:val="00D321FE"/>
    <w:rsid w:val="00D33622"/>
    <w:rsid w:val="00D44737"/>
    <w:rsid w:val="00D57A2D"/>
    <w:rsid w:val="00D75A0B"/>
    <w:rsid w:val="00DA3F33"/>
    <w:rsid w:val="00DB161A"/>
    <w:rsid w:val="00DC1467"/>
    <w:rsid w:val="00E0240E"/>
    <w:rsid w:val="00E27A46"/>
    <w:rsid w:val="00E715E5"/>
    <w:rsid w:val="00E857D5"/>
    <w:rsid w:val="00E97C20"/>
    <w:rsid w:val="00F0413C"/>
    <w:rsid w:val="00F44DD9"/>
    <w:rsid w:val="00F62B53"/>
    <w:rsid w:val="00F9458A"/>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A30C"/>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gislatie.uaic.ro:2525/ag8/Legislatie/ramona/0005000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23</Pages>
  <Words>8021</Words>
  <Characters>45724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Lot01</cp:lastModifiedBy>
  <cp:revision>5</cp:revision>
  <cp:lastPrinted>2025-01-28T08:02:00Z</cp:lastPrinted>
  <dcterms:created xsi:type="dcterms:W3CDTF">2026-03-25T08:54:00Z</dcterms:created>
  <dcterms:modified xsi:type="dcterms:W3CDTF">2026-03-30T12:36:00Z</dcterms:modified>
</cp:coreProperties>
</file>