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A13DFE" w:rsidRPr="009B1B55" w14:paraId="6C8C3077" w14:textId="77777777" w:rsidTr="006F3106">
        <w:trPr>
          <w:trHeight w:val="516"/>
        </w:trPr>
        <w:tc>
          <w:tcPr>
            <w:tcW w:w="2547" w:type="dxa"/>
          </w:tcPr>
          <w:p w14:paraId="16371B3B" w14:textId="77777777" w:rsidR="00A13DFE" w:rsidRPr="009B1B55" w:rsidRDefault="00A13DFE" w:rsidP="006F3106">
            <w:pPr>
              <w:rPr>
                <w:b/>
              </w:rPr>
            </w:pPr>
            <w:r w:rsidRPr="009B1B55">
              <w:rPr>
                <w:b/>
              </w:rPr>
              <w:t>Numărul Contractului de finanțare/data</w:t>
            </w:r>
          </w:p>
        </w:tc>
        <w:tc>
          <w:tcPr>
            <w:tcW w:w="6764" w:type="dxa"/>
          </w:tcPr>
          <w:p w14:paraId="5B1C6CF1" w14:textId="77777777" w:rsidR="00A13DFE" w:rsidRPr="009B1B55" w:rsidRDefault="00A13DFE" w:rsidP="006F3106">
            <w:r w:rsidRPr="005A1287">
              <w:t>MCID - DGGCPNRR 760277/26.03.2024</w:t>
            </w:r>
          </w:p>
        </w:tc>
      </w:tr>
      <w:tr w:rsidR="00A13DFE" w:rsidRPr="009B1B55" w14:paraId="07DF0485" w14:textId="77777777" w:rsidTr="006F3106">
        <w:trPr>
          <w:trHeight w:val="516"/>
        </w:trPr>
        <w:tc>
          <w:tcPr>
            <w:tcW w:w="2547" w:type="dxa"/>
          </w:tcPr>
          <w:p w14:paraId="592C3A0B" w14:textId="77777777" w:rsidR="00A13DFE" w:rsidRPr="009B1B55" w:rsidRDefault="00A13DFE" w:rsidP="006F3106">
            <w:pPr>
              <w:rPr>
                <w:b/>
              </w:rPr>
            </w:pPr>
            <w:r w:rsidRPr="009B1B55">
              <w:rPr>
                <w:b/>
              </w:rPr>
              <w:t>Titlul proiectului</w:t>
            </w:r>
          </w:p>
        </w:tc>
        <w:tc>
          <w:tcPr>
            <w:tcW w:w="6764" w:type="dxa"/>
            <w:vAlign w:val="center"/>
          </w:tcPr>
          <w:p w14:paraId="10BB98BB" w14:textId="77777777" w:rsidR="00A13DFE" w:rsidRPr="009B1B55" w:rsidRDefault="00A13DFE" w:rsidP="006F3106">
            <w:pPr>
              <w:jc w:val="both"/>
            </w:pPr>
            <w:r w:rsidRPr="005A1287">
              <w:rPr>
                <w:i/>
              </w:rPr>
              <w:t>City: Future Organisation of Changes in Urbanisation and Sustainability</w:t>
            </w:r>
          </w:p>
        </w:tc>
      </w:tr>
      <w:tr w:rsidR="00A13DFE" w:rsidRPr="009B1B55" w14:paraId="58B0DE5B" w14:textId="77777777" w:rsidTr="006F3106">
        <w:trPr>
          <w:trHeight w:val="70"/>
        </w:trPr>
        <w:tc>
          <w:tcPr>
            <w:tcW w:w="2547" w:type="dxa"/>
          </w:tcPr>
          <w:p w14:paraId="11BD19D7" w14:textId="77777777" w:rsidR="00A13DFE" w:rsidRPr="009B1B55" w:rsidRDefault="00A13DFE" w:rsidP="006F3106">
            <w:pPr>
              <w:rPr>
                <w:b/>
              </w:rPr>
            </w:pPr>
            <w:r w:rsidRPr="009B1B55">
              <w:rPr>
                <w:b/>
              </w:rPr>
              <w:t>Cod proiect</w:t>
            </w:r>
          </w:p>
        </w:tc>
        <w:tc>
          <w:tcPr>
            <w:tcW w:w="6764" w:type="dxa"/>
          </w:tcPr>
          <w:p w14:paraId="1E951770" w14:textId="77777777" w:rsidR="00A13DFE" w:rsidRPr="009B1B55" w:rsidRDefault="00A13DFE" w:rsidP="006F3106">
            <w:r w:rsidRPr="005A1287">
              <w:t>CF 23/27.07.2023</w:t>
            </w:r>
          </w:p>
        </w:tc>
      </w:tr>
      <w:tr w:rsidR="00A13DFE" w:rsidRPr="009B1B55" w14:paraId="15D6A16A" w14:textId="77777777" w:rsidTr="006F3106">
        <w:trPr>
          <w:trHeight w:val="498"/>
        </w:trPr>
        <w:tc>
          <w:tcPr>
            <w:tcW w:w="2547" w:type="dxa"/>
          </w:tcPr>
          <w:p w14:paraId="144F2B84" w14:textId="77777777" w:rsidR="00A13DFE" w:rsidRPr="009B1B55" w:rsidRDefault="00A13DFE" w:rsidP="006F3106">
            <w:pPr>
              <w:rPr>
                <w:b/>
                <w:lang w:val="ro-RO"/>
              </w:rPr>
            </w:pPr>
            <w:r w:rsidRPr="009B1B55">
              <w:rPr>
                <w:b/>
              </w:rPr>
              <w:t>Program de finan</w:t>
            </w:r>
            <w:proofErr w:type="spellStart"/>
            <w:r w:rsidRPr="009B1B55">
              <w:rPr>
                <w:b/>
                <w:lang w:val="ro-RO"/>
              </w:rPr>
              <w:t>ţare</w:t>
            </w:r>
            <w:proofErr w:type="spellEnd"/>
          </w:p>
        </w:tc>
        <w:tc>
          <w:tcPr>
            <w:tcW w:w="6764" w:type="dxa"/>
          </w:tcPr>
          <w:p w14:paraId="3C45345B" w14:textId="77777777" w:rsidR="00A13DFE" w:rsidRPr="009B1B55" w:rsidRDefault="00A13DFE" w:rsidP="006F3106">
            <w:pPr>
              <w:rPr>
                <w:b/>
                <w:bCs/>
              </w:rPr>
            </w:pPr>
            <w:r w:rsidRPr="009B1B55">
              <w:rPr>
                <w:b/>
                <w:bCs/>
              </w:rPr>
              <w:t>Planul Național de Redresare și Reziliență (PNRR)</w:t>
            </w:r>
          </w:p>
          <w:p w14:paraId="45F652E3" w14:textId="77777777" w:rsidR="00A13DFE" w:rsidRPr="009B1B55" w:rsidRDefault="00A13DFE" w:rsidP="006F3106">
            <w:r w:rsidRPr="005A1287">
              <w:t>Apel nr. PNRR-III-C9-2023 – I8_runda 2</w:t>
            </w:r>
          </w:p>
        </w:tc>
      </w:tr>
      <w:tr w:rsidR="00A13DFE" w:rsidRPr="009B1B55" w14:paraId="27B8A279" w14:textId="77777777" w:rsidTr="006F3106">
        <w:trPr>
          <w:trHeight w:val="270"/>
        </w:trPr>
        <w:tc>
          <w:tcPr>
            <w:tcW w:w="2547" w:type="dxa"/>
          </w:tcPr>
          <w:p w14:paraId="65FB15E7" w14:textId="77777777" w:rsidR="00A13DFE" w:rsidRPr="009B1B55" w:rsidRDefault="00A13DFE" w:rsidP="006F3106">
            <w:pPr>
              <w:rPr>
                <w:b/>
              </w:rPr>
            </w:pPr>
            <w:r w:rsidRPr="009B1B55">
              <w:rPr>
                <w:b/>
              </w:rPr>
              <w:t>Numele beneficiarului</w:t>
            </w:r>
          </w:p>
        </w:tc>
        <w:tc>
          <w:tcPr>
            <w:tcW w:w="6764" w:type="dxa"/>
            <w:vAlign w:val="center"/>
          </w:tcPr>
          <w:p w14:paraId="6C843A2C" w14:textId="77777777" w:rsidR="00A13DFE" w:rsidRPr="009B1B55" w:rsidRDefault="00A13DFE" w:rsidP="006F3106">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0"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bookmarkEnd w:id="0"/>
    <w:p w14:paraId="4B7E971E" w14:textId="53248ECC" w:rsidR="00DB0464" w:rsidRPr="002B4E70" w:rsidRDefault="001F0D7F" w:rsidP="00DB0464">
      <w:pPr>
        <w:autoSpaceDE w:val="0"/>
        <w:autoSpaceDN w:val="0"/>
        <w:adjustRightInd w:val="0"/>
        <w:ind w:left="144" w:right="144"/>
        <w:jc w:val="center"/>
        <w:rPr>
          <w:b/>
          <w:bCs/>
          <w:i/>
          <w:iCs/>
          <w:lang w:val="ro-RO"/>
        </w:rPr>
      </w:pPr>
      <w:r>
        <w:rPr>
          <w:b/>
          <w:bCs/>
          <w:i/>
          <w:iCs/>
          <w:lang w:val="ro-RO"/>
        </w:rPr>
        <w:t>Furnizare produse informative și de promovare</w:t>
      </w:r>
    </w:p>
    <w:p w14:paraId="0ACDCA83" w14:textId="1AE5032B" w:rsidR="00BF6B69" w:rsidRDefault="00BF6B69" w:rsidP="00BF6B69">
      <w:pPr>
        <w:rPr>
          <w:lang w:val="ro-RO"/>
        </w:rPr>
      </w:pPr>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268D1D8D"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46F5D">
          <w:rPr>
            <w:webHidden/>
          </w:rPr>
          <w:t>3</w:t>
        </w:r>
        <w:r w:rsidR="00A84F63">
          <w:rPr>
            <w:webHidden/>
          </w:rPr>
          <w:fldChar w:fldCharType="end"/>
        </w:r>
      </w:hyperlink>
    </w:p>
    <w:p w14:paraId="16422224" w14:textId="32AC7DC4" w:rsidR="00A84F63" w:rsidRDefault="00143677">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A46F5D">
          <w:rPr>
            <w:webHidden/>
          </w:rPr>
          <w:t>4</w:t>
        </w:r>
        <w:r w:rsidR="00A84F63">
          <w:rPr>
            <w:webHidden/>
          </w:rPr>
          <w:fldChar w:fldCharType="end"/>
        </w:r>
      </w:hyperlink>
    </w:p>
    <w:p w14:paraId="022474F5" w14:textId="1EC6BD62" w:rsidR="00A84F63" w:rsidRDefault="00143677">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A46F5D">
          <w:rPr>
            <w:webHidden/>
          </w:rPr>
          <w:t>4</w:t>
        </w:r>
        <w:r w:rsidR="00A84F63">
          <w:rPr>
            <w:webHidden/>
          </w:rPr>
          <w:fldChar w:fldCharType="end"/>
        </w:r>
      </w:hyperlink>
    </w:p>
    <w:p w14:paraId="4BA77F1E" w14:textId="6CFD1947" w:rsidR="00A84F63" w:rsidRDefault="00143677">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A46F5D">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1" w:name="_Toc66289944"/>
      <w:bookmarkStart w:id="2"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3" w:name="_Toc171688419"/>
      <w:proofErr w:type="spellStart"/>
      <w:r w:rsidRPr="008D02AD">
        <w:t>DECLARAŢIE</w:t>
      </w:r>
      <w:bookmarkEnd w:id="1"/>
      <w:bookmarkEnd w:id="2"/>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3"/>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w:t>
      </w:r>
      <w:proofErr w:type="spellStart"/>
      <w:r w:rsidRPr="008D02AD">
        <w:rPr>
          <w:sz w:val="22"/>
          <w:szCs w:val="22"/>
          <w:lang w:val="ro-RO"/>
        </w:rPr>
        <w:t>şi</w:t>
      </w:r>
      <w:proofErr w:type="spellEnd"/>
      <w:r w:rsidRPr="008D02AD">
        <w:rPr>
          <w:sz w:val="22"/>
          <w:szCs w:val="22"/>
          <w:lang w:val="ro-RO"/>
        </w:rPr>
        <w:t xml:space="preserve">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w:t>
      </w:r>
      <w:proofErr w:type="spellStart"/>
      <w:r w:rsidRPr="008D02AD">
        <w:rPr>
          <w:sz w:val="22"/>
          <w:szCs w:val="22"/>
          <w:lang w:val="ro-RO"/>
        </w:rPr>
        <w:t>situaţia</w:t>
      </w:r>
      <w:proofErr w:type="spellEnd"/>
      <w:r w:rsidRPr="008D02AD">
        <w:rPr>
          <w:sz w:val="22"/>
          <w:szCs w:val="22"/>
          <w:lang w:val="ro-RO"/>
        </w:rPr>
        <w:t xml:space="preserve"> </w:t>
      </w:r>
      <w:proofErr w:type="spellStart"/>
      <w:r w:rsidRPr="008D02AD">
        <w:rPr>
          <w:sz w:val="22"/>
          <w:szCs w:val="22"/>
          <w:lang w:val="ro-RO"/>
        </w:rPr>
        <w:t>prevazută</w:t>
      </w:r>
      <w:proofErr w:type="spellEnd"/>
      <w:r w:rsidRPr="008D02AD">
        <w:rPr>
          <w:sz w:val="22"/>
          <w:szCs w:val="22"/>
          <w:lang w:val="ro-RO"/>
        </w:rPr>
        <w:t xml:space="preserve"> la art. 59-60 din Legea 98/2016 privind achiziţiile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şi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autorităţii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2B3BA367" w14:textId="77777777" w:rsidR="00DB0464" w:rsidRDefault="00DB0464" w:rsidP="00DB0464">
      <w:pPr>
        <w:tabs>
          <w:tab w:val="left" w:pos="0"/>
        </w:tabs>
        <w:ind w:hanging="2"/>
      </w:pPr>
      <w:r>
        <w:t>Rector – Prof. univ. dr. Liviu-George MAHA</w:t>
      </w:r>
    </w:p>
    <w:p w14:paraId="29F86E47" w14:textId="77777777" w:rsidR="00DB0464" w:rsidRDefault="00DB0464" w:rsidP="00DB0464">
      <w:pPr>
        <w:tabs>
          <w:tab w:val="left" w:pos="0"/>
        </w:tabs>
        <w:ind w:hanging="2"/>
      </w:pPr>
      <w:r>
        <w:t>Prorector – Conf. univ. dr. Ionuț NISTOR</w:t>
      </w:r>
    </w:p>
    <w:p w14:paraId="3AAB54B0" w14:textId="77777777" w:rsidR="00DB0464" w:rsidRDefault="00DB0464" w:rsidP="00DB0464">
      <w:pPr>
        <w:tabs>
          <w:tab w:val="left" w:pos="0"/>
        </w:tabs>
        <w:ind w:hanging="2"/>
      </w:pPr>
      <w:r>
        <w:t>Prorector – Prof. univ. dr. Romeo Iulian OLARIU</w:t>
      </w:r>
    </w:p>
    <w:p w14:paraId="59DCB4EF" w14:textId="77777777" w:rsidR="00DB0464" w:rsidRDefault="00DB0464" w:rsidP="00DB0464">
      <w:pPr>
        <w:tabs>
          <w:tab w:val="left" w:pos="0"/>
        </w:tabs>
        <w:ind w:hanging="2"/>
      </w:pPr>
      <w:r>
        <w:t>Prorector</w:t>
      </w:r>
      <w:bookmarkStart w:id="4" w:name="_GoBack"/>
      <w:bookmarkEnd w:id="4"/>
      <w:r>
        <w:t xml:space="preserve"> – Prof. univ. dr. Ioana Maria COSTEA</w:t>
      </w:r>
    </w:p>
    <w:p w14:paraId="03161C3B" w14:textId="77777777" w:rsidR="00DB0464" w:rsidRDefault="00DB0464" w:rsidP="00DB0464">
      <w:pPr>
        <w:tabs>
          <w:tab w:val="left" w:pos="0"/>
        </w:tabs>
        <w:ind w:hanging="2"/>
      </w:pPr>
      <w:r>
        <w:t>Prorector – Prof. univ. dr. Nicoleta Laura POPA</w:t>
      </w:r>
    </w:p>
    <w:p w14:paraId="0245AA07" w14:textId="77777777" w:rsidR="00DB0464" w:rsidRDefault="00DB0464" w:rsidP="00DB0464">
      <w:pPr>
        <w:tabs>
          <w:tab w:val="left" w:pos="0"/>
        </w:tabs>
        <w:ind w:hanging="2"/>
      </w:pPr>
      <w:r>
        <w:t>Prorector – Prof. univ. dr. Adrian IFTENE</w:t>
      </w:r>
    </w:p>
    <w:p w14:paraId="45987090" w14:textId="77777777" w:rsidR="00DB0464" w:rsidRDefault="00DB0464" w:rsidP="00DB0464">
      <w:pPr>
        <w:tabs>
          <w:tab w:val="left" w:pos="0"/>
        </w:tabs>
        <w:ind w:hanging="2"/>
      </w:pPr>
      <w:r>
        <w:t>Prorector – Prof. univ. dr. Conțiu Tiberiu Cristi ȘOITU</w:t>
      </w:r>
    </w:p>
    <w:p w14:paraId="042320A0" w14:textId="77777777" w:rsidR="00DB0464" w:rsidRDefault="00DB0464" w:rsidP="00DB0464">
      <w:pPr>
        <w:tabs>
          <w:tab w:val="left" w:pos="0"/>
        </w:tabs>
        <w:ind w:hanging="2"/>
      </w:pPr>
      <w:r>
        <w:t>Prorector – Conf. univ. Lilian NIACȘU</w:t>
      </w:r>
    </w:p>
    <w:p w14:paraId="52A73D91" w14:textId="77777777" w:rsidR="00DB0464" w:rsidRDefault="00DB0464" w:rsidP="00DB0464">
      <w:pPr>
        <w:tabs>
          <w:tab w:val="left" w:pos="0"/>
        </w:tabs>
        <w:ind w:hanging="2"/>
      </w:pPr>
      <w:r>
        <w:t>Director general administrativ – Costel PALADE</w:t>
      </w:r>
    </w:p>
    <w:p w14:paraId="74F1BA4A" w14:textId="77777777" w:rsidR="00DB0464" w:rsidRDefault="00DB0464" w:rsidP="00DB0464">
      <w:pPr>
        <w:tabs>
          <w:tab w:val="left" w:pos="0"/>
        </w:tabs>
        <w:ind w:hanging="2"/>
      </w:pPr>
      <w:r>
        <w:t>Director General Adm Adjunct Mircea TULICA</w:t>
      </w:r>
    </w:p>
    <w:p w14:paraId="7884A82F" w14:textId="6E65E257" w:rsidR="00DB0464" w:rsidRDefault="001F0D7F" w:rsidP="00DB0464">
      <w:pPr>
        <w:tabs>
          <w:tab w:val="left" w:pos="0"/>
        </w:tabs>
        <w:ind w:hanging="2"/>
      </w:pPr>
      <w:r>
        <w:t xml:space="preserve">Director </w:t>
      </w:r>
      <w:r>
        <w:rPr>
          <w:lang w:val="ro-RO"/>
        </w:rPr>
        <w:t>financiar contabil</w:t>
      </w:r>
      <w:r w:rsidR="00DB0464">
        <w:t>– Liliana IFTIMIA</w:t>
      </w:r>
    </w:p>
    <w:p w14:paraId="1435044B" w14:textId="77777777" w:rsidR="00DB0464" w:rsidRDefault="00DB0464" w:rsidP="00DB0464">
      <w:pPr>
        <w:tabs>
          <w:tab w:val="left" w:pos="0"/>
        </w:tabs>
        <w:ind w:hanging="2"/>
      </w:pPr>
      <w:r>
        <w:t>Director Achiziţii Publice și Urmărire Contracte – Gabriela ALEXOAEI</w:t>
      </w:r>
    </w:p>
    <w:p w14:paraId="50F27667" w14:textId="24BD2B0D" w:rsidR="00DB0464" w:rsidRPr="00CD1C58" w:rsidRDefault="00DB0464" w:rsidP="00DB0464">
      <w:r>
        <w:t xml:space="preserve">Director Proiect - </w:t>
      </w:r>
      <w:r w:rsidR="000C1516" w:rsidRPr="000C1516">
        <w:t>ANDRÉS  RODRÍGUEZ-POSE</w:t>
      </w:r>
    </w:p>
    <w:p w14:paraId="00B5405D" w14:textId="77777777" w:rsidR="00DB0464" w:rsidRDefault="00DB0464" w:rsidP="00DB0464">
      <w:r>
        <w:t>Cercetator - Gabriela Carmen PASCARIU</w:t>
      </w:r>
    </w:p>
    <w:p w14:paraId="4472D553" w14:textId="7A188842" w:rsidR="00DB0464" w:rsidRPr="001F0D7F" w:rsidRDefault="001F0D7F" w:rsidP="00DB0464">
      <w:pPr>
        <w:rPr>
          <w:lang w:val="ro-RO"/>
        </w:rPr>
      </w:pPr>
      <w:r>
        <w:t xml:space="preserve">Responsabil </w:t>
      </w:r>
      <w:r>
        <w:rPr>
          <w:lang w:val="ro-RO"/>
        </w:rPr>
        <w:t xml:space="preserve">urmărire contracte –Adina </w:t>
      </w:r>
      <w:proofErr w:type="spellStart"/>
      <w:r>
        <w:rPr>
          <w:lang w:val="ro-RO"/>
        </w:rPr>
        <w:t>Lenuș</w:t>
      </w:r>
      <w:proofErr w:type="spellEnd"/>
      <w:r>
        <w:rPr>
          <w:lang w:val="ro-RO"/>
        </w:rPr>
        <w:t xml:space="preserve"> ȘERBAN</w:t>
      </w:r>
    </w:p>
    <w:p w14:paraId="046EAB12" w14:textId="77777777" w:rsidR="00DB0464" w:rsidRPr="00CD1C58" w:rsidRDefault="00DB0464" w:rsidP="00DB0464">
      <w:r>
        <w:t>Responsabil raportare – Stanislav PERCIC</w:t>
      </w:r>
    </w:p>
    <w:p w14:paraId="24A58F48" w14:textId="7643A48B" w:rsidR="00DB0464" w:rsidRPr="000C1516" w:rsidRDefault="00DB0464" w:rsidP="00DB0464">
      <w:pPr>
        <w:rPr>
          <w:lang w:val="ro-RO"/>
        </w:rPr>
      </w:pPr>
      <w:r>
        <w:t>Respon</w:t>
      </w:r>
      <w:r w:rsidR="000C1516">
        <w:t xml:space="preserve">sabil financiar - Roxana Elena </w:t>
      </w:r>
      <w:r w:rsidR="000C1516">
        <w:rPr>
          <w:lang w:val="ro-RO"/>
        </w:rPr>
        <w:t>FEDIUC</w:t>
      </w:r>
    </w:p>
    <w:p w14:paraId="7E768A67" w14:textId="77777777" w:rsidR="00DB0464" w:rsidRPr="00CD1C58" w:rsidRDefault="00DB0464" w:rsidP="00DB0464">
      <w:r>
        <w:t>Responsabil juridic -</w:t>
      </w:r>
      <w:r w:rsidRPr="00CD1C58">
        <w:t xml:space="preserve"> </w:t>
      </w:r>
      <w:r>
        <w:t>Diana Cristina GRUMAZESCU</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informaţiile furnizate sunt complete şi corecte în fiecare detaliu </w:t>
      </w:r>
      <w:proofErr w:type="spellStart"/>
      <w:r w:rsidRPr="008D02AD">
        <w:rPr>
          <w:sz w:val="22"/>
          <w:szCs w:val="22"/>
          <w:lang w:val="ro-RO"/>
        </w:rPr>
        <w:t>şi</w:t>
      </w:r>
      <w:proofErr w:type="spellEnd"/>
      <w:r w:rsidRPr="008D02AD">
        <w:rPr>
          <w:sz w:val="22"/>
          <w:szCs w:val="22"/>
          <w:lang w:val="ro-RO"/>
        </w:rPr>
        <w:t xml:space="preserve">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w:t>
      </w:r>
      <w:proofErr w:type="spellStart"/>
      <w:r w:rsidRPr="008D02AD">
        <w:rPr>
          <w:sz w:val="22"/>
          <w:szCs w:val="22"/>
          <w:lang w:val="ro-RO"/>
        </w:rPr>
        <w:t>şi</w:t>
      </w:r>
      <w:proofErr w:type="spellEnd"/>
      <w:r w:rsidRPr="008D02AD">
        <w:rPr>
          <w:sz w:val="22"/>
          <w:szCs w:val="22"/>
          <w:lang w:val="ro-RO"/>
        </w:rPr>
        <w:t xml:space="preserve">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declaraţie nu este conformă cu realitatea sunt pasibil de încălcarea prevederilor legislaţiei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6A5DC1E9" w:rsidR="002616FC" w:rsidRDefault="002616FC" w:rsidP="00A93C0B">
      <w:pPr>
        <w:tabs>
          <w:tab w:val="left" w:pos="0"/>
        </w:tabs>
        <w:jc w:val="both"/>
        <w:rPr>
          <w:bCs/>
          <w:i/>
          <w:iCs/>
          <w:sz w:val="22"/>
          <w:szCs w:val="22"/>
          <w:lang w:val="ro-RO"/>
        </w:rPr>
      </w:pPr>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r>
        <w:rPr>
          <w:lang w:val="ro-RO"/>
        </w:rPr>
        <w:t>ş</w:t>
      </w:r>
      <w:r w:rsidRPr="008B710B">
        <w:rPr>
          <w:lang w:val="ro-RO"/>
        </w:rPr>
        <w:t>i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w:t>
      </w:r>
      <w:proofErr w:type="spellStart"/>
      <w:r w:rsidRPr="00560F2F">
        <w:rPr>
          <w:lang w:val="ro-RO"/>
        </w:rPr>
        <w:t>şi</w:t>
      </w:r>
      <w:proofErr w:type="spellEnd"/>
      <w:r w:rsidRPr="00560F2F">
        <w:rPr>
          <w:lang w:val="ro-RO"/>
        </w:rPr>
        <w:t xml:space="preserve">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w:t>
      </w:r>
      <w:proofErr w:type="spellStart"/>
      <w:r w:rsidRPr="008B710B">
        <w:rPr>
          <w:lang w:val="ro-RO"/>
        </w:rPr>
        <w:t>şi</w:t>
      </w:r>
      <w:proofErr w:type="spellEnd"/>
      <w:r w:rsidRPr="008B710B">
        <w:rPr>
          <w:lang w:val="ro-RO"/>
        </w:rPr>
        <w:t xml:space="preserve">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De asemenea, declar pe propria raspundere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BB7F7" w14:textId="77777777" w:rsidR="00143677" w:rsidRDefault="00143677" w:rsidP="007B47DF">
      <w:r>
        <w:separator/>
      </w:r>
    </w:p>
  </w:endnote>
  <w:endnote w:type="continuationSeparator" w:id="0">
    <w:p w14:paraId="307770A9" w14:textId="77777777" w:rsidR="00143677" w:rsidRDefault="00143677"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41D71" w14:textId="77777777" w:rsidR="002616FC" w:rsidRDefault="00261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C108F" w14:textId="77777777" w:rsidR="00143677" w:rsidRDefault="00143677" w:rsidP="007B47DF">
      <w:r>
        <w:separator/>
      </w:r>
    </w:p>
  </w:footnote>
  <w:footnote w:type="continuationSeparator" w:id="0">
    <w:p w14:paraId="3725CD37" w14:textId="77777777" w:rsidR="00143677" w:rsidRDefault="00143677" w:rsidP="007B4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45738" w14:textId="6433A684" w:rsidR="00D82E14" w:rsidRDefault="00D82E14">
    <w:pPr>
      <w:pStyle w:val="Header"/>
    </w:pPr>
    <w:r w:rsidRPr="0007165F">
      <w:rPr>
        <w:noProof/>
        <w:lang w:val="en-GB" w:eastAsia="en-GB"/>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C1516"/>
    <w:rsid w:val="000E6EB1"/>
    <w:rsid w:val="00105CA7"/>
    <w:rsid w:val="00132544"/>
    <w:rsid w:val="00143677"/>
    <w:rsid w:val="00147BF6"/>
    <w:rsid w:val="00150E38"/>
    <w:rsid w:val="0015542E"/>
    <w:rsid w:val="00160D43"/>
    <w:rsid w:val="001705EE"/>
    <w:rsid w:val="00190F2C"/>
    <w:rsid w:val="00196AF4"/>
    <w:rsid w:val="001A0F22"/>
    <w:rsid w:val="001C43B4"/>
    <w:rsid w:val="001E445E"/>
    <w:rsid w:val="001F0D7F"/>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C3538"/>
    <w:rsid w:val="004F2548"/>
    <w:rsid w:val="00506EBB"/>
    <w:rsid w:val="00533FAE"/>
    <w:rsid w:val="0053529D"/>
    <w:rsid w:val="00546101"/>
    <w:rsid w:val="00551B1C"/>
    <w:rsid w:val="00560F2F"/>
    <w:rsid w:val="00590A4A"/>
    <w:rsid w:val="00591EB9"/>
    <w:rsid w:val="005B7E7C"/>
    <w:rsid w:val="005D178D"/>
    <w:rsid w:val="00600222"/>
    <w:rsid w:val="006002E5"/>
    <w:rsid w:val="0060366B"/>
    <w:rsid w:val="006137CA"/>
    <w:rsid w:val="00641DC8"/>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3DFE"/>
    <w:rsid w:val="00A1579B"/>
    <w:rsid w:val="00A407D4"/>
    <w:rsid w:val="00A46F5D"/>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3686"/>
    <w:rsid w:val="00BF6B69"/>
    <w:rsid w:val="00C11AB2"/>
    <w:rsid w:val="00C17D2B"/>
    <w:rsid w:val="00C251B3"/>
    <w:rsid w:val="00C5257C"/>
    <w:rsid w:val="00C735D7"/>
    <w:rsid w:val="00C74D88"/>
    <w:rsid w:val="00C8083D"/>
    <w:rsid w:val="00C83754"/>
    <w:rsid w:val="00C91CD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B0464"/>
    <w:rsid w:val="00DC2AC2"/>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72E53"/>
    <w:rsid w:val="00F770BF"/>
    <w:rsid w:val="00F96477"/>
    <w:rsid w:val="00FC1083"/>
    <w:rsid w:val="00FD1C3B"/>
    <w:rsid w:val="00FE38C3"/>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1">
    <w:name w:val="Char Char Char Caracter Caracter1"/>
    <w:basedOn w:val="Normal"/>
    <w:rsid w:val="00147BF6"/>
    <w:rPr>
      <w:rFonts w:ascii="Times New Roman" w:eastAsia="Times New Roman" w:hAnsi="Times New Roman" w:cs="Times New Roman"/>
      <w:lang w:val="pl-PL" w:eastAsia="pl-PL"/>
    </w:rPr>
  </w:style>
  <w:style w:type="character" w:customStyle="1" w:styleId="CharChar151">
    <w:name w:val="Char Char151"/>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F4884-B7BD-4F9D-B223-3F01A8C0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user</cp:lastModifiedBy>
  <cp:revision>3</cp:revision>
  <cp:lastPrinted>2024-11-06T09:14:00Z</cp:lastPrinted>
  <dcterms:created xsi:type="dcterms:W3CDTF">2026-03-02T10:54:00Z</dcterms:created>
  <dcterms:modified xsi:type="dcterms:W3CDTF">2026-03-02T11:19:00Z</dcterms:modified>
</cp:coreProperties>
</file>