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1FEBF" w14:textId="7BA7A2CE" w:rsidR="005A745C" w:rsidRPr="00E51418" w:rsidRDefault="00DE0976" w:rsidP="00E51418">
      <w:pPr>
        <w:spacing w:line="276" w:lineRule="auto"/>
        <w:jc w:val="both"/>
        <w:rPr>
          <w:b/>
          <w:sz w:val="24"/>
          <w:szCs w:val="24"/>
          <w:lang w:val="ro-RO"/>
        </w:rPr>
      </w:pPr>
      <w:r w:rsidRPr="00E51418">
        <w:rPr>
          <w:b/>
          <w:sz w:val="24"/>
          <w:szCs w:val="24"/>
          <w:lang w:val="ro-RO"/>
        </w:rPr>
        <w:t>Nr.</w:t>
      </w:r>
      <w:r w:rsidR="00A355A5" w:rsidRPr="00E51418">
        <w:rPr>
          <w:b/>
          <w:sz w:val="24"/>
          <w:szCs w:val="24"/>
          <w:lang w:val="ro-RO"/>
        </w:rPr>
        <w:t xml:space="preserve"> </w:t>
      </w:r>
      <w:r w:rsidR="009C724B" w:rsidRPr="00E51418">
        <w:rPr>
          <w:b/>
          <w:sz w:val="24"/>
          <w:szCs w:val="24"/>
          <w:lang w:val="ro-RO"/>
        </w:rPr>
        <w:t xml:space="preserve"> </w:t>
      </w:r>
      <w:r w:rsidR="00346377">
        <w:rPr>
          <w:b/>
          <w:sz w:val="24"/>
          <w:szCs w:val="24"/>
          <w:lang w:val="ro-RO"/>
        </w:rPr>
        <w:t>2</w:t>
      </w:r>
      <w:r w:rsidR="00311BDC">
        <w:rPr>
          <w:b/>
          <w:sz w:val="24"/>
          <w:szCs w:val="24"/>
          <w:lang w:val="ro-RO"/>
        </w:rPr>
        <w:t>354</w:t>
      </w:r>
      <w:r w:rsidR="0013781D" w:rsidRPr="00E51418">
        <w:rPr>
          <w:b/>
          <w:sz w:val="24"/>
          <w:szCs w:val="24"/>
          <w:lang w:val="ro-RO"/>
        </w:rPr>
        <w:t>/AP/</w:t>
      </w:r>
      <w:r w:rsidR="00311BDC">
        <w:rPr>
          <w:b/>
          <w:sz w:val="24"/>
          <w:szCs w:val="24"/>
          <w:lang w:val="ro-RO"/>
        </w:rPr>
        <w:t>17.06.2026</w:t>
      </w:r>
    </w:p>
    <w:p w14:paraId="59346766" w14:textId="581A6251" w:rsidR="00904275" w:rsidRPr="00E51418" w:rsidRDefault="00904275" w:rsidP="00E51418">
      <w:pPr>
        <w:spacing w:line="276" w:lineRule="auto"/>
        <w:rPr>
          <w:b/>
          <w:color w:val="000000"/>
          <w:sz w:val="24"/>
          <w:szCs w:val="24"/>
        </w:rPr>
      </w:pPr>
      <w:r w:rsidRPr="00E51418">
        <w:rPr>
          <w:b/>
          <w:color w:val="000000"/>
          <w:sz w:val="24"/>
          <w:szCs w:val="24"/>
        </w:rPr>
        <w:t>FONDUL DE DEZVOLTARE INSTITUŢIONALĂ - FDI 202</w:t>
      </w:r>
      <w:r w:rsidR="00311BDC">
        <w:rPr>
          <w:b/>
          <w:color w:val="000000"/>
          <w:sz w:val="24"/>
          <w:szCs w:val="24"/>
        </w:rPr>
        <w:t>6</w:t>
      </w:r>
    </w:p>
    <w:p w14:paraId="78453AC9" w14:textId="2A0F5C17" w:rsidR="00220A2C" w:rsidRPr="00E51418" w:rsidRDefault="00904275" w:rsidP="00E5141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E51418">
        <w:rPr>
          <w:b/>
          <w:bCs/>
          <w:color w:val="000000"/>
          <w:sz w:val="24"/>
          <w:szCs w:val="24"/>
        </w:rPr>
        <w:t>Titlu</w:t>
      </w:r>
      <w:proofErr w:type="spellEnd"/>
      <w:r w:rsidRPr="00E51418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E51418">
        <w:rPr>
          <w:b/>
          <w:bCs/>
          <w:color w:val="000000"/>
          <w:sz w:val="24"/>
          <w:szCs w:val="24"/>
        </w:rPr>
        <w:t>proiect</w:t>
      </w:r>
      <w:proofErr w:type="spellEnd"/>
      <w:r w:rsidRPr="00E51418">
        <w:rPr>
          <w:b/>
          <w:bCs/>
          <w:color w:val="000000"/>
          <w:sz w:val="24"/>
          <w:szCs w:val="24"/>
        </w:rPr>
        <w:t>:</w:t>
      </w:r>
      <w:r w:rsidRPr="00E51418">
        <w:rPr>
          <w:sz w:val="24"/>
          <w:szCs w:val="24"/>
        </w:rPr>
        <w:t xml:space="preserve"> </w:t>
      </w:r>
      <w:r w:rsidR="00311BDC">
        <w:rPr>
          <w:sz w:val="24"/>
          <w:szCs w:val="24"/>
        </w:rPr>
        <w:t>“</w:t>
      </w:r>
      <w:r w:rsidR="00311BDC">
        <w:rPr>
          <w:rFonts w:eastAsia="Trebuchet MS"/>
          <w:b/>
          <w:color w:val="000000"/>
          <w:sz w:val="24"/>
          <w:szCs w:val="24"/>
          <w:lang w:val="ro-RO"/>
        </w:rPr>
        <w:t>Program integrat de sprijin psiho-educaţional, orientare şi mentorat academic pentru creşterea accesului echitabil şi prevenirea abandonului universitar” (SUPORT+)</w:t>
      </w:r>
    </w:p>
    <w:p w14:paraId="2CB25368" w14:textId="54132183" w:rsidR="00904275" w:rsidRPr="00E51418" w:rsidRDefault="00DD2888" w:rsidP="00E51418">
      <w:pPr>
        <w:spacing w:line="276" w:lineRule="auto"/>
        <w:jc w:val="both"/>
        <w:rPr>
          <w:rFonts w:eastAsia="Trebuchet MS"/>
          <w:b/>
          <w:color w:val="000000"/>
          <w:sz w:val="24"/>
          <w:szCs w:val="24"/>
          <w:lang w:val="ro-RO"/>
        </w:rPr>
      </w:pPr>
      <w:r w:rsidRPr="00E51418">
        <w:rPr>
          <w:b/>
          <w:sz w:val="24"/>
          <w:szCs w:val="24"/>
          <w:lang w:val="ro-RO"/>
        </w:rPr>
        <w:t xml:space="preserve">Cod proiect: </w:t>
      </w:r>
      <w:r w:rsidR="00311BDC">
        <w:rPr>
          <w:rFonts w:eastAsia="Trebuchet MS"/>
          <w:b/>
          <w:color w:val="000000"/>
          <w:sz w:val="24"/>
          <w:szCs w:val="24"/>
          <w:lang w:val="ro-RO"/>
        </w:rPr>
        <w:t>CNFIS-FDI-2026</w:t>
      </w:r>
      <w:r w:rsidR="00741215" w:rsidRPr="00E51418">
        <w:rPr>
          <w:rFonts w:eastAsia="Trebuchet MS"/>
          <w:b/>
          <w:color w:val="000000"/>
          <w:sz w:val="24"/>
          <w:szCs w:val="24"/>
          <w:lang w:val="ro-RO"/>
        </w:rPr>
        <w:t>-F-0</w:t>
      </w:r>
      <w:r w:rsidR="00311BDC">
        <w:rPr>
          <w:rFonts w:eastAsia="Trebuchet MS"/>
          <w:b/>
          <w:color w:val="000000"/>
          <w:sz w:val="24"/>
          <w:szCs w:val="24"/>
          <w:lang w:val="ro-RO"/>
        </w:rPr>
        <w:t>589</w:t>
      </w:r>
    </w:p>
    <w:p w14:paraId="32DFF906" w14:textId="77777777" w:rsidR="00741215" w:rsidRPr="00E51418" w:rsidRDefault="00741215" w:rsidP="00E51418">
      <w:pPr>
        <w:spacing w:line="276" w:lineRule="auto"/>
        <w:jc w:val="both"/>
        <w:rPr>
          <w:b/>
          <w:sz w:val="24"/>
          <w:szCs w:val="24"/>
          <w:lang w:val="ro-RO"/>
        </w:rPr>
      </w:pPr>
    </w:p>
    <w:p w14:paraId="497691BE" w14:textId="3A134F9C" w:rsidR="0015316C" w:rsidRPr="00E51418" w:rsidRDefault="008C021B" w:rsidP="00E51418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E51418">
        <w:rPr>
          <w:b/>
          <w:sz w:val="24"/>
          <w:szCs w:val="24"/>
          <w:lang w:val="ro-RO"/>
        </w:rPr>
        <w:t>SOLICITARE DE OFERTĂ</w:t>
      </w:r>
      <w:r w:rsidR="006F0F77" w:rsidRPr="00E51418">
        <w:rPr>
          <w:b/>
          <w:sz w:val="24"/>
          <w:szCs w:val="24"/>
          <w:lang w:val="ro-RO"/>
        </w:rPr>
        <w:t xml:space="preserve"> </w:t>
      </w:r>
    </w:p>
    <w:p w14:paraId="64C2143E" w14:textId="77777777" w:rsidR="000173EF" w:rsidRPr="00E51418" w:rsidRDefault="000173EF" w:rsidP="00E51418">
      <w:pPr>
        <w:spacing w:line="276" w:lineRule="auto"/>
        <w:jc w:val="center"/>
        <w:rPr>
          <w:sz w:val="24"/>
          <w:szCs w:val="24"/>
          <w:lang w:val="ro-RO"/>
        </w:rPr>
      </w:pPr>
    </w:p>
    <w:p w14:paraId="199BB9F5" w14:textId="306A3B9E" w:rsidR="00301EF1" w:rsidRPr="00E51418" w:rsidRDefault="00301EF1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E51418">
        <w:rPr>
          <w:sz w:val="24"/>
          <w:szCs w:val="24"/>
          <w:lang w:val="ro-RO"/>
        </w:rPr>
        <w:t xml:space="preserve">In vederea achiziţionării </w:t>
      </w:r>
      <w:r w:rsidR="009508A7" w:rsidRPr="00E51418">
        <w:rPr>
          <w:sz w:val="24"/>
          <w:szCs w:val="24"/>
          <w:lang w:val="ro-RO"/>
        </w:rPr>
        <w:t>pri</w:t>
      </w:r>
      <w:r w:rsidRPr="00E51418">
        <w:rPr>
          <w:sz w:val="24"/>
          <w:szCs w:val="24"/>
          <w:lang w:val="ro-RO"/>
        </w:rPr>
        <w:t xml:space="preserve">n cumpărare directă vă solicităm ca până la data de </w:t>
      </w:r>
      <w:r w:rsidR="00311BDC">
        <w:rPr>
          <w:b/>
          <w:sz w:val="24"/>
          <w:szCs w:val="24"/>
          <w:lang w:val="ro-RO"/>
        </w:rPr>
        <w:t>22.06.2026</w:t>
      </w:r>
      <w:r w:rsidRPr="00E51418">
        <w:rPr>
          <w:b/>
          <w:sz w:val="24"/>
          <w:szCs w:val="24"/>
          <w:lang w:val="ro-RO"/>
        </w:rPr>
        <w:t xml:space="preserve"> </w:t>
      </w:r>
      <w:r w:rsidR="006F0F77" w:rsidRPr="00E51418">
        <w:rPr>
          <w:b/>
          <w:sz w:val="24"/>
          <w:szCs w:val="24"/>
          <w:lang w:val="ro-RO"/>
        </w:rPr>
        <w:t>inclusiv</w:t>
      </w:r>
      <w:r w:rsidRPr="00E51418">
        <w:rPr>
          <w:b/>
          <w:sz w:val="24"/>
          <w:szCs w:val="24"/>
          <w:lang w:val="ro-RO"/>
        </w:rPr>
        <w:t>,</w:t>
      </w:r>
      <w:r w:rsidRPr="00E51418">
        <w:rPr>
          <w:sz w:val="24"/>
          <w:szCs w:val="24"/>
          <w:lang w:val="ro-RO"/>
        </w:rPr>
        <w:t xml:space="preserve"> să transmiteți oferta </w:t>
      </w:r>
      <w:r w:rsidR="000054F2" w:rsidRPr="00E51418">
        <w:rPr>
          <w:sz w:val="24"/>
          <w:szCs w:val="24"/>
          <w:lang w:val="ro-RO"/>
        </w:rPr>
        <w:t>dumneavoastră</w:t>
      </w:r>
      <w:r w:rsidR="00CE3553" w:rsidRPr="00E51418">
        <w:rPr>
          <w:sz w:val="24"/>
          <w:szCs w:val="24"/>
          <w:lang w:val="ro-RO"/>
        </w:rPr>
        <w:t>, pentru următorul pachet de</w:t>
      </w:r>
      <w:r w:rsidRPr="00E51418">
        <w:rPr>
          <w:sz w:val="24"/>
          <w:szCs w:val="24"/>
          <w:lang w:val="ro-RO"/>
        </w:rPr>
        <w:t xml:space="preserve"> </w:t>
      </w:r>
      <w:r w:rsidR="00B86F44" w:rsidRPr="00E51418">
        <w:rPr>
          <w:sz w:val="24"/>
          <w:szCs w:val="24"/>
          <w:lang w:val="ro-RO"/>
        </w:rPr>
        <w:t>servicii</w:t>
      </w:r>
      <w:r w:rsidRPr="00E51418">
        <w:rPr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583"/>
        <w:gridCol w:w="976"/>
        <w:gridCol w:w="783"/>
      </w:tblGrid>
      <w:tr w:rsidR="00244A66" w:rsidRPr="00E51418" w14:paraId="72CAEF1C" w14:textId="77777777" w:rsidTr="00163C36">
        <w:tc>
          <w:tcPr>
            <w:tcW w:w="706" w:type="dxa"/>
          </w:tcPr>
          <w:p w14:paraId="5149CCA2" w14:textId="4B6D1ED3" w:rsidR="00244A66" w:rsidRPr="00E51418" w:rsidRDefault="00244A66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</w:p>
        </w:tc>
        <w:tc>
          <w:tcPr>
            <w:tcW w:w="7583" w:type="dxa"/>
            <w:vAlign w:val="center"/>
          </w:tcPr>
          <w:p w14:paraId="34446071" w14:textId="343B0653" w:rsidR="00244A66" w:rsidRPr="00714D69" w:rsidRDefault="00244A66" w:rsidP="00714D6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14D69">
              <w:rPr>
                <w:b/>
                <w:color w:val="000000"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714D69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14D69">
              <w:rPr>
                <w:b/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</w:p>
          <w:p w14:paraId="173C4709" w14:textId="3E349615" w:rsidR="00244A66" w:rsidRPr="00E51418" w:rsidRDefault="00244A66" w:rsidP="00714D69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714D69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Specificații</w:t>
            </w:r>
            <w:proofErr w:type="spellEnd"/>
            <w:r w:rsidRPr="00714D69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14D69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tehnice</w:t>
            </w:r>
            <w:proofErr w:type="spellEnd"/>
            <w:r w:rsidRPr="00714D69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14D69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minime</w:t>
            </w:r>
            <w:proofErr w:type="spellEnd"/>
          </w:p>
        </w:tc>
        <w:tc>
          <w:tcPr>
            <w:tcW w:w="798" w:type="dxa"/>
            <w:vAlign w:val="center"/>
          </w:tcPr>
          <w:p w14:paraId="7E7DD21F" w14:textId="026E84F7" w:rsidR="00244A66" w:rsidRPr="00E51418" w:rsidRDefault="00244A66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UM</w:t>
            </w:r>
          </w:p>
        </w:tc>
        <w:tc>
          <w:tcPr>
            <w:tcW w:w="769" w:type="dxa"/>
            <w:vAlign w:val="center"/>
          </w:tcPr>
          <w:p w14:paraId="3BF2F5C2" w14:textId="64EFA955" w:rsidR="00244A66" w:rsidRPr="00E51418" w:rsidRDefault="00244A66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Cant.</w:t>
            </w:r>
          </w:p>
        </w:tc>
      </w:tr>
      <w:tr w:rsidR="00244A66" w:rsidRPr="00E51418" w14:paraId="4604750B" w14:textId="77777777" w:rsidTr="006A42E0">
        <w:tc>
          <w:tcPr>
            <w:tcW w:w="706" w:type="dxa"/>
          </w:tcPr>
          <w:p w14:paraId="6E440AFE" w14:textId="3600FBA7" w:rsidR="00244A66" w:rsidRPr="00E51418" w:rsidRDefault="00244A66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583" w:type="dxa"/>
          </w:tcPr>
          <w:p w14:paraId="6C7C2464" w14:textId="2C1BD364" w:rsidR="00244A66" w:rsidRPr="00E51418" w:rsidRDefault="0013280F" w:rsidP="00E5141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Pachet</w:t>
            </w:r>
            <w:proofErr w:type="spellEnd"/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centrala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telefonica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tip Call-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Center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pentru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procesul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admitere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la</w:t>
            </w:r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Universitatea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„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Alexandru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Ioan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Cuza</w:t>
            </w:r>
            <w:proofErr w:type="spellEnd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” din </w:t>
            </w:r>
            <w:proofErr w:type="spellStart"/>
            <w:r w:rsidR="00FD3B4C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Iași</w:t>
            </w:r>
            <w:proofErr w:type="spellEnd"/>
            <w:r w:rsidR="000B7303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0B7303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pentru</w:t>
            </w:r>
            <w:proofErr w:type="spellEnd"/>
            <w:r w:rsidR="000B7303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="000B7303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perioadă</w:t>
            </w:r>
            <w:proofErr w:type="spellEnd"/>
            <w:r w:rsidR="000B7303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r w:rsidR="00F308EF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3</w:t>
            </w:r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luni</w:t>
            </w:r>
            <w:proofErr w:type="spellEnd"/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   (01.07</w:t>
            </w:r>
            <w:r w:rsidR="00971CEF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.202</w:t>
            </w:r>
            <w:r w:rsidR="00F308EF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6</w:t>
            </w:r>
            <w:r w:rsidR="00971CEF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-30</w:t>
            </w:r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.</w:t>
            </w:r>
            <w:r w:rsidR="00F308EF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09</w:t>
            </w:r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.202</w:t>
            </w:r>
            <w:r w:rsidR="00F308EF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6</w:t>
            </w:r>
            <w:r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>)</w:t>
            </w:r>
            <w:r w:rsidR="006F0F77" w:rsidRPr="00E51418">
              <w:rPr>
                <w:b/>
                <w:i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r w:rsidR="00FD3B4C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conform </w:t>
            </w:r>
            <w:proofErr w:type="spellStart"/>
            <w:r w:rsidR="00FD3B4C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caietului</w:t>
            </w:r>
            <w:proofErr w:type="spellEnd"/>
            <w:r w:rsidR="00FD3B4C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FD3B4C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sarcini</w:t>
            </w:r>
            <w:proofErr w:type="spellEnd"/>
            <w:r w:rsidR="00516CB1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F0F77"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anexat</w:t>
            </w:r>
            <w:proofErr w:type="spellEnd"/>
            <w:r w:rsidRPr="00E51418">
              <w:rPr>
                <w:b/>
                <w:color w:val="000000"/>
                <w:sz w:val="24"/>
                <w:szCs w:val="24"/>
                <w:lang w:val="en-GB" w:eastAsia="en-GB"/>
              </w:rPr>
              <w:t>.</w:t>
            </w:r>
            <w:bookmarkStart w:id="0" w:name="_GoBack"/>
            <w:bookmarkEnd w:id="0"/>
          </w:p>
          <w:p w14:paraId="75C7F0F9" w14:textId="77777777" w:rsidR="0013280F" w:rsidRPr="00E51418" w:rsidRDefault="0013280F" w:rsidP="00E51418">
            <w:pPr>
              <w:spacing w:line="276" w:lineRule="auto"/>
              <w:jc w:val="both"/>
              <w:rPr>
                <w:b/>
                <w:i/>
                <w:color w:val="000000"/>
                <w:sz w:val="24"/>
                <w:szCs w:val="24"/>
                <w:u w:val="single"/>
                <w:lang w:val="en-GB" w:eastAsia="en-GB"/>
              </w:rPr>
            </w:pPr>
            <w:proofErr w:type="spellStart"/>
            <w:r w:rsidRPr="00E51418">
              <w:rPr>
                <w:b/>
                <w:i/>
                <w:color w:val="000000"/>
                <w:sz w:val="24"/>
                <w:szCs w:val="24"/>
                <w:u w:val="single"/>
                <w:lang w:val="en-GB" w:eastAsia="en-GB"/>
              </w:rPr>
              <w:t>Pachetul</w:t>
            </w:r>
            <w:proofErr w:type="spellEnd"/>
            <w:r w:rsidRPr="00E51418">
              <w:rPr>
                <w:b/>
                <w:i/>
                <w:color w:val="000000"/>
                <w:sz w:val="24"/>
                <w:szCs w:val="24"/>
                <w:u w:val="single"/>
                <w:lang w:val="en-GB" w:eastAsia="en-GB"/>
              </w:rPr>
              <w:t xml:space="preserve"> </w:t>
            </w:r>
            <w:proofErr w:type="spellStart"/>
            <w:r w:rsidRPr="00E51418">
              <w:rPr>
                <w:b/>
                <w:i/>
                <w:color w:val="000000"/>
                <w:sz w:val="24"/>
                <w:szCs w:val="24"/>
                <w:u w:val="single"/>
                <w:lang w:val="en-GB" w:eastAsia="en-GB"/>
              </w:rPr>
              <w:t>conține</w:t>
            </w:r>
            <w:proofErr w:type="spellEnd"/>
            <w:r w:rsidRPr="00E51418">
              <w:rPr>
                <w:b/>
                <w:i/>
                <w:color w:val="000000"/>
                <w:sz w:val="24"/>
                <w:szCs w:val="24"/>
                <w:u w:val="single"/>
                <w:lang w:val="en-GB" w:eastAsia="en-GB"/>
              </w:rPr>
              <w:t>:</w:t>
            </w:r>
          </w:p>
          <w:p w14:paraId="69C9DCDC" w14:textId="53AF214C" w:rsidR="0013280F" w:rsidRPr="00E51418" w:rsidRDefault="0013280F" w:rsidP="00E5141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sevicii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de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tip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CallCenter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cloud cu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aplicație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tip soft phone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va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fi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disponibil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conectarea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a 1</w:t>
            </w:r>
            <w:r w:rsidR="00F308EF">
              <w:rPr>
                <w:color w:val="000000"/>
                <w:sz w:val="24"/>
                <w:szCs w:val="24"/>
                <w:lang w:val="en-GB" w:eastAsia="en-GB"/>
              </w:rPr>
              <w:t>0</w:t>
            </w:r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telefoane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tip smart cu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conexiune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la internet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prin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telefonie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mobilă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sau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internet wireless,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cadrul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UAIC, conform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caietului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sarcini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cap. IV;</w:t>
            </w:r>
          </w:p>
          <w:p w14:paraId="4BF05BF4" w14:textId="2E6196B7" w:rsidR="0013280F" w:rsidRPr="00E51418" w:rsidRDefault="0013280F" w:rsidP="00E5141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livrare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cartele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SIM </w:t>
            </w:r>
            <w:proofErr w:type="spellStart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>PrePay</w:t>
            </w:r>
            <w:proofErr w:type="spellEnd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cu </w:t>
            </w:r>
            <w:proofErr w:type="spellStart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>număr</w:t>
            </w:r>
            <w:proofErr w:type="spellEnd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: </w:t>
            </w:r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1</w:t>
            </w:r>
            <w:r w:rsidR="00F308EF">
              <w:rPr>
                <w:color w:val="000000"/>
                <w:sz w:val="24"/>
                <w:szCs w:val="24"/>
                <w:lang w:val="en-GB" w:eastAsia="en-GB"/>
              </w:rPr>
              <w:t>0</w:t>
            </w:r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cartele</w:t>
            </w:r>
            <w:proofErr w:type="spellEnd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și</w:t>
            </w:r>
            <w:proofErr w:type="spellEnd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asigurarea</w:t>
            </w:r>
            <w:proofErr w:type="spellEnd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semnalului</w:t>
            </w:r>
            <w:proofErr w:type="spellEnd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>în</w:t>
            </w:r>
            <w:proofErr w:type="spellEnd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>locația</w:t>
            </w:r>
            <w:proofErr w:type="spellEnd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9C724B" w:rsidRPr="00E51418">
              <w:rPr>
                <w:color w:val="000000"/>
                <w:sz w:val="24"/>
                <w:szCs w:val="24"/>
                <w:lang w:val="en-GB" w:eastAsia="en-GB"/>
              </w:rPr>
              <w:t>menț</w:t>
            </w:r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>ionată</w:t>
            </w:r>
            <w:proofErr w:type="spellEnd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având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caracteristicile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precizate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în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caietul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sarcini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cap. IV</w:t>
            </w:r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pentru</w:t>
            </w:r>
            <w:proofErr w:type="spellEnd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41A3E" w:rsidRPr="00E51418">
              <w:rPr>
                <w:color w:val="000000"/>
                <w:sz w:val="24"/>
                <w:szCs w:val="24"/>
                <w:lang w:val="en-GB" w:eastAsia="en-GB"/>
              </w:rPr>
              <w:t>desfășurarea</w:t>
            </w:r>
            <w:proofErr w:type="spellEnd"/>
            <w:r w:rsidR="007C7EA0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C7EA0" w:rsidRPr="00E51418">
              <w:rPr>
                <w:color w:val="000000"/>
                <w:sz w:val="24"/>
                <w:szCs w:val="24"/>
                <w:lang w:val="en-GB" w:eastAsia="en-GB"/>
              </w:rPr>
              <w:t>activităților</w:t>
            </w:r>
            <w:proofErr w:type="spellEnd"/>
            <w:r w:rsidR="007C7EA0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call </w:t>
            </w:r>
            <w:proofErr w:type="spellStart"/>
            <w:r w:rsidR="007C7EA0" w:rsidRPr="00E51418">
              <w:rPr>
                <w:color w:val="000000"/>
                <w:sz w:val="24"/>
                <w:szCs w:val="24"/>
                <w:lang w:val="en-GB" w:eastAsia="en-GB"/>
              </w:rPr>
              <w:t>c</w:t>
            </w:r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>enter</w:t>
            </w:r>
            <w:proofErr w:type="spellEnd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4A4F73" w:rsidRPr="00E51418">
              <w:rPr>
                <w:color w:val="000000"/>
                <w:sz w:val="24"/>
                <w:szCs w:val="24"/>
                <w:lang w:val="en-GB" w:eastAsia="en-GB"/>
              </w:rPr>
              <w:t>solicitate</w:t>
            </w:r>
            <w:proofErr w:type="spellEnd"/>
            <w:r w:rsidR="00AF7AD5" w:rsidRPr="00E51418">
              <w:rPr>
                <w:color w:val="000000"/>
                <w:sz w:val="24"/>
                <w:szCs w:val="24"/>
                <w:lang w:val="en-GB" w:eastAsia="en-GB"/>
              </w:rPr>
              <w:t>;</w:t>
            </w:r>
          </w:p>
          <w:p w14:paraId="43669BFF" w14:textId="1C298543" w:rsidR="0013280F" w:rsidRPr="00E51418" w:rsidRDefault="00AF7AD5" w:rsidP="00E51418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Servicii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alocare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număr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unic</w:t>
            </w:r>
            <w:proofErr w:type="spellEnd"/>
            <w:r w:rsidRPr="00E51418">
              <w:rPr>
                <w:sz w:val="24"/>
                <w:szCs w:val="24"/>
              </w:rPr>
              <w:t xml:space="preserve"> </w:t>
            </w:r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de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pe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care </w:t>
            </w:r>
            <w:proofErr w:type="spellStart"/>
            <w:proofErr w:type="gram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să</w:t>
            </w:r>
            <w:proofErr w:type="spellEnd"/>
            <w:proofErr w:type="gram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se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trimită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SMS-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uri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bulk cu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caracteristicile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precizate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caietul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E51418">
              <w:rPr>
                <w:color w:val="000000"/>
                <w:sz w:val="24"/>
                <w:szCs w:val="24"/>
                <w:lang w:val="en-GB" w:eastAsia="en-GB"/>
              </w:rPr>
              <w:t>sarcini</w:t>
            </w:r>
            <w:proofErr w:type="spellEnd"/>
            <w:r w:rsidRPr="00E51418">
              <w:rPr>
                <w:color w:val="000000"/>
                <w:sz w:val="24"/>
                <w:szCs w:val="24"/>
                <w:lang w:val="en-GB" w:eastAsia="en-GB"/>
              </w:rPr>
              <w:t xml:space="preserve"> cap. IV;</w:t>
            </w:r>
          </w:p>
        </w:tc>
        <w:tc>
          <w:tcPr>
            <w:tcW w:w="798" w:type="dxa"/>
            <w:vAlign w:val="center"/>
          </w:tcPr>
          <w:p w14:paraId="527B6ADD" w14:textId="18168394" w:rsidR="00244A66" w:rsidRPr="00E51418" w:rsidRDefault="000F6469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769" w:type="dxa"/>
            <w:vAlign w:val="center"/>
          </w:tcPr>
          <w:p w14:paraId="63BF8955" w14:textId="79D76739" w:rsidR="00244A66" w:rsidRPr="00E51418" w:rsidRDefault="00244A66" w:rsidP="00E51418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51418">
              <w:rPr>
                <w:sz w:val="24"/>
                <w:szCs w:val="24"/>
                <w:lang w:val="ro-RO"/>
              </w:rPr>
              <w:t>1</w:t>
            </w:r>
          </w:p>
        </w:tc>
      </w:tr>
    </w:tbl>
    <w:p w14:paraId="2317CFD8" w14:textId="718D0391" w:rsidR="00CC1F70" w:rsidRPr="00E51418" w:rsidRDefault="0013280F" w:rsidP="00E51418">
      <w:pPr>
        <w:spacing w:line="276" w:lineRule="auto"/>
        <w:ind w:firstLine="720"/>
        <w:jc w:val="both"/>
        <w:rPr>
          <w:bCs/>
          <w:i/>
          <w:sz w:val="24"/>
          <w:szCs w:val="24"/>
          <w:lang w:val="ro-RO"/>
        </w:rPr>
      </w:pPr>
      <w:r w:rsidRPr="00E51418">
        <w:rPr>
          <w:bCs/>
          <w:i/>
          <w:sz w:val="24"/>
          <w:szCs w:val="24"/>
          <w:lang w:val="ro-RO"/>
        </w:rPr>
        <w:t xml:space="preserve">Adresa corp A: 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Universitatea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 xml:space="preserve"> „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Alexandru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Ioan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Cuza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 xml:space="preserve">” din 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Iași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>, B-</w:t>
      </w:r>
      <w:proofErr w:type="spellStart"/>
      <w:r w:rsidRPr="00E51418">
        <w:rPr>
          <w:b/>
          <w:i/>
          <w:color w:val="000000"/>
          <w:sz w:val="24"/>
          <w:szCs w:val="24"/>
          <w:lang w:val="en-GB" w:eastAsia="en-GB"/>
        </w:rPr>
        <w:t>dul</w:t>
      </w:r>
      <w:proofErr w:type="spellEnd"/>
      <w:r w:rsidRPr="00E51418">
        <w:rPr>
          <w:b/>
          <w:i/>
          <w:color w:val="000000"/>
          <w:sz w:val="24"/>
          <w:szCs w:val="24"/>
          <w:lang w:val="en-GB" w:eastAsia="en-GB"/>
        </w:rPr>
        <w:t xml:space="preserve"> Carol I nr.11, IAȘI</w:t>
      </w:r>
    </w:p>
    <w:p w14:paraId="4930B427" w14:textId="77777777" w:rsidR="0013280F" w:rsidRPr="00E51418" w:rsidRDefault="0013280F" w:rsidP="00E51418">
      <w:pPr>
        <w:spacing w:line="276" w:lineRule="auto"/>
        <w:ind w:firstLine="720"/>
        <w:jc w:val="both"/>
        <w:rPr>
          <w:bCs/>
          <w:i/>
          <w:sz w:val="24"/>
          <w:szCs w:val="24"/>
          <w:lang w:val="ro-RO"/>
        </w:rPr>
      </w:pPr>
    </w:p>
    <w:p w14:paraId="3097C500" w14:textId="76D81D24" w:rsidR="00B86F44" w:rsidRPr="00E51418" w:rsidRDefault="006F0F77" w:rsidP="00E51418">
      <w:pPr>
        <w:spacing w:line="276" w:lineRule="auto"/>
        <w:ind w:firstLine="720"/>
        <w:jc w:val="both"/>
        <w:rPr>
          <w:b/>
          <w:bCs/>
          <w:i/>
          <w:sz w:val="24"/>
          <w:szCs w:val="24"/>
          <w:lang w:val="ro-RO"/>
        </w:rPr>
      </w:pPr>
      <w:r w:rsidRPr="00E51418">
        <w:rPr>
          <w:bCs/>
          <w:i/>
          <w:sz w:val="24"/>
          <w:szCs w:val="24"/>
          <w:lang w:val="ro-RO"/>
        </w:rPr>
        <w:t>Specificaţiile tehnice care indică o anumită origine, sursă, producţie, un procedeu special,</w:t>
      </w:r>
      <w:r w:rsidR="00CC1F70" w:rsidRPr="00E51418">
        <w:rPr>
          <w:bCs/>
          <w:i/>
          <w:sz w:val="24"/>
          <w:szCs w:val="24"/>
          <w:lang w:val="ro-RO"/>
        </w:rPr>
        <w:t xml:space="preserve">o marcă de fabrică sau de comerț, un brevet de invenție, o licență de fabricație </w:t>
      </w:r>
      <w:r w:rsidRPr="00E51418">
        <w:rPr>
          <w:bCs/>
          <w:i/>
          <w:sz w:val="24"/>
          <w:szCs w:val="24"/>
          <w:lang w:val="ro-RO"/>
        </w:rPr>
        <w:t xml:space="preserve"> sunt menţionate doar pentru identificarea cu uşurinţă a tipului de produs</w:t>
      </w:r>
      <w:r w:rsidR="00CC1F70" w:rsidRPr="00E51418">
        <w:rPr>
          <w:bCs/>
          <w:i/>
          <w:sz w:val="24"/>
          <w:szCs w:val="24"/>
          <w:lang w:val="ro-RO"/>
        </w:rPr>
        <w:t>/serviciu</w:t>
      </w:r>
      <w:r w:rsidRPr="00E51418">
        <w:rPr>
          <w:bCs/>
          <w:i/>
          <w:sz w:val="24"/>
          <w:szCs w:val="24"/>
          <w:lang w:val="ro-RO"/>
        </w:rPr>
        <w:t xml:space="preserve"> şi nu au ca efect favorizarea sau eliminarea anumitor operatori economici sau a anumitor produse</w:t>
      </w:r>
      <w:r w:rsidR="00CC1F70" w:rsidRPr="00E51418">
        <w:rPr>
          <w:bCs/>
          <w:i/>
          <w:sz w:val="24"/>
          <w:szCs w:val="24"/>
          <w:lang w:val="ro-RO"/>
        </w:rPr>
        <w:t>/servicii</w:t>
      </w:r>
      <w:r w:rsidRPr="00E51418">
        <w:rPr>
          <w:bCs/>
          <w:i/>
          <w:sz w:val="24"/>
          <w:szCs w:val="24"/>
          <w:lang w:val="ro-RO"/>
        </w:rPr>
        <w:t xml:space="preserve">. Aceste specificaţii vor fi considerate ca având menţiunea de </w:t>
      </w:r>
      <w:r w:rsidRPr="00E51418">
        <w:rPr>
          <w:b/>
          <w:bCs/>
          <w:i/>
          <w:sz w:val="24"/>
          <w:szCs w:val="24"/>
          <w:lang w:val="ro-RO"/>
        </w:rPr>
        <w:t>„sau echivalent”.</w:t>
      </w:r>
    </w:p>
    <w:p w14:paraId="46D6FDAA" w14:textId="77777777" w:rsidR="00AF36CF" w:rsidRPr="00E51418" w:rsidRDefault="00AF36CF" w:rsidP="00E51418">
      <w:pPr>
        <w:spacing w:line="276" w:lineRule="auto"/>
        <w:jc w:val="both"/>
        <w:rPr>
          <w:bCs/>
          <w:i/>
          <w:sz w:val="24"/>
          <w:szCs w:val="24"/>
          <w:lang w:val="ro-RO"/>
        </w:rPr>
      </w:pPr>
    </w:p>
    <w:p w14:paraId="0DE2BDA8" w14:textId="77777777" w:rsidR="000844D1" w:rsidRPr="00E51418" w:rsidRDefault="000844D1" w:rsidP="00E51418">
      <w:pPr>
        <w:spacing w:line="276" w:lineRule="auto"/>
        <w:ind w:firstLine="720"/>
        <w:jc w:val="both"/>
        <w:rPr>
          <w:b/>
          <w:sz w:val="24"/>
          <w:szCs w:val="24"/>
          <w:u w:val="single"/>
          <w:lang w:val="ro-RO"/>
        </w:rPr>
      </w:pPr>
      <w:r w:rsidRPr="00E51418">
        <w:rPr>
          <w:b/>
          <w:sz w:val="24"/>
          <w:szCs w:val="24"/>
          <w:u w:val="single"/>
          <w:lang w:val="ro-RO"/>
        </w:rPr>
        <w:t>OFERTA TEHNICĂ</w:t>
      </w:r>
    </w:p>
    <w:p w14:paraId="4E92866F" w14:textId="773C8400" w:rsidR="000844D1" w:rsidRPr="00E51418" w:rsidRDefault="000844D1" w:rsidP="00E51418">
      <w:pPr>
        <w:tabs>
          <w:tab w:val="left" w:pos="720"/>
          <w:tab w:val="left" w:pos="9900"/>
        </w:tabs>
        <w:spacing w:line="276" w:lineRule="auto"/>
        <w:jc w:val="both"/>
        <w:rPr>
          <w:b/>
          <w:sz w:val="24"/>
          <w:szCs w:val="24"/>
          <w:u w:val="single"/>
          <w:lang w:val="ro-RO"/>
        </w:rPr>
      </w:pPr>
      <w:r w:rsidRPr="00E51418">
        <w:rPr>
          <w:b/>
          <w:sz w:val="24"/>
          <w:szCs w:val="24"/>
          <w:lang w:val="ro-RO"/>
        </w:rPr>
        <w:tab/>
      </w:r>
      <w:r w:rsidRPr="00E51418">
        <w:rPr>
          <w:b/>
          <w:sz w:val="24"/>
          <w:szCs w:val="24"/>
          <w:u w:val="single"/>
          <w:lang w:val="ro-RO"/>
        </w:rPr>
        <w:t xml:space="preserve">Este obligatoriu ca </w:t>
      </w:r>
      <w:r w:rsidR="00301449" w:rsidRPr="00E51418">
        <w:rPr>
          <w:b/>
          <w:sz w:val="24"/>
          <w:szCs w:val="24"/>
          <w:u w:val="single"/>
          <w:lang w:val="ro-RO"/>
        </w:rPr>
        <w:t>oferta</w:t>
      </w:r>
      <w:r w:rsidRPr="00E51418">
        <w:rPr>
          <w:b/>
          <w:sz w:val="24"/>
          <w:szCs w:val="24"/>
          <w:u w:val="single"/>
          <w:lang w:val="ro-RO"/>
        </w:rPr>
        <w:t xml:space="preserve"> tehnică să includă </w:t>
      </w:r>
      <w:r w:rsidR="00301449" w:rsidRPr="00E51418">
        <w:rPr>
          <w:b/>
          <w:sz w:val="24"/>
          <w:szCs w:val="24"/>
          <w:u w:val="single"/>
          <w:lang w:val="ro-RO"/>
        </w:rPr>
        <w:t xml:space="preserve">toate </w:t>
      </w:r>
      <w:r w:rsidR="00362C47" w:rsidRPr="00E51418">
        <w:rPr>
          <w:b/>
          <w:sz w:val="24"/>
          <w:szCs w:val="24"/>
          <w:u w:val="single"/>
          <w:lang w:val="ro-RO"/>
        </w:rPr>
        <w:t>serviciile solicitate î</w:t>
      </w:r>
      <w:r w:rsidR="00AF7AD5" w:rsidRPr="00E51418">
        <w:rPr>
          <w:b/>
          <w:sz w:val="24"/>
          <w:szCs w:val="24"/>
          <w:u w:val="single"/>
          <w:lang w:val="ro-RO"/>
        </w:rPr>
        <w:t>n cadrul pachetului de produse</w:t>
      </w:r>
      <w:r w:rsidRPr="00E51418">
        <w:rPr>
          <w:b/>
          <w:sz w:val="24"/>
          <w:szCs w:val="24"/>
          <w:u w:val="single"/>
          <w:lang w:val="ro-RO"/>
        </w:rPr>
        <w:t>.</w:t>
      </w:r>
    </w:p>
    <w:p w14:paraId="663C3733" w14:textId="4379F3C0" w:rsidR="000844D1" w:rsidRPr="00E51418" w:rsidRDefault="000844D1" w:rsidP="00E51418">
      <w:pPr>
        <w:tabs>
          <w:tab w:val="left" w:pos="720"/>
          <w:tab w:val="left" w:pos="9900"/>
        </w:tabs>
        <w:spacing w:line="276" w:lineRule="auto"/>
        <w:jc w:val="both"/>
        <w:rPr>
          <w:sz w:val="24"/>
          <w:szCs w:val="24"/>
          <w:lang w:val="ro-RO"/>
        </w:rPr>
      </w:pPr>
      <w:r w:rsidRPr="00E51418">
        <w:rPr>
          <w:sz w:val="24"/>
          <w:szCs w:val="24"/>
          <w:lang w:val="ro-RO"/>
        </w:rPr>
        <w:tab/>
        <w:t xml:space="preserve">Se va prezenta </w:t>
      </w:r>
      <w:r w:rsidR="00301449" w:rsidRPr="00E51418">
        <w:rPr>
          <w:sz w:val="24"/>
          <w:szCs w:val="24"/>
          <w:lang w:val="ro-RO"/>
        </w:rPr>
        <w:t>oferta</w:t>
      </w:r>
      <w:r w:rsidRPr="00E51418">
        <w:rPr>
          <w:sz w:val="24"/>
          <w:szCs w:val="24"/>
          <w:lang w:val="ro-RO"/>
        </w:rPr>
        <w:t xml:space="preserve"> tehnică, cu toate caracteristicile de identificare, în corespondenţă cu specificaţiile tehnice conţinute în caietul de sarcini.</w:t>
      </w:r>
    </w:p>
    <w:p w14:paraId="2F1E886E" w14:textId="52393066" w:rsidR="000844D1" w:rsidRPr="00E51418" w:rsidRDefault="000844D1" w:rsidP="00E51418">
      <w:pPr>
        <w:tabs>
          <w:tab w:val="left" w:pos="720"/>
          <w:tab w:val="left" w:pos="9900"/>
        </w:tabs>
        <w:spacing w:line="276" w:lineRule="auto"/>
        <w:jc w:val="both"/>
        <w:rPr>
          <w:b/>
          <w:sz w:val="24"/>
          <w:szCs w:val="24"/>
          <w:lang w:val="ro-RO"/>
        </w:rPr>
      </w:pPr>
      <w:r w:rsidRPr="00E51418">
        <w:rPr>
          <w:sz w:val="24"/>
          <w:szCs w:val="24"/>
          <w:lang w:val="ro-RO"/>
        </w:rPr>
        <w:tab/>
        <w:t xml:space="preserve">Serviciile vor fi ofertate astfel încât comisia de evaluare să le poată identifica drept criteriu îndeplinit conform cerinţelor tehnice solicitate. </w:t>
      </w:r>
    </w:p>
    <w:p w14:paraId="17FC0332" w14:textId="00EF8ED2" w:rsidR="000844D1" w:rsidRPr="00E51418" w:rsidRDefault="000844D1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E51418">
        <w:rPr>
          <w:sz w:val="24"/>
          <w:szCs w:val="24"/>
          <w:lang w:val="ro-RO"/>
        </w:rPr>
        <w:lastRenderedPageBreak/>
        <w:t xml:space="preserve">Se va specifica daca se subcontracteaza vreo parte din contract, caz </w:t>
      </w:r>
      <w:r w:rsidR="00301449" w:rsidRPr="00E51418">
        <w:rPr>
          <w:sz w:val="24"/>
          <w:szCs w:val="24"/>
          <w:lang w:val="ro-RO"/>
        </w:rPr>
        <w:t xml:space="preserve"> </w:t>
      </w:r>
      <w:r w:rsidRPr="00E51418">
        <w:rPr>
          <w:sz w:val="24"/>
          <w:szCs w:val="24"/>
          <w:lang w:val="ro-RO"/>
        </w:rPr>
        <w:t>in care trebuie sa prezinte la semnarea contractului cu autoritatea, contractul incheiat cu subsontractantul declarat.</w:t>
      </w:r>
      <w:r w:rsidR="00301449" w:rsidRPr="00E51418">
        <w:rPr>
          <w:sz w:val="24"/>
          <w:szCs w:val="24"/>
          <w:lang w:val="ro-RO"/>
        </w:rPr>
        <w:t xml:space="preserve"> S</w:t>
      </w:r>
      <w:r w:rsidRPr="00E51418">
        <w:rPr>
          <w:sz w:val="24"/>
          <w:szCs w:val="24"/>
          <w:lang w:val="ro-RO"/>
        </w:rPr>
        <w:t>e va mentiona partea din contract care se subcontracteaza si numele subcontractantului.</w:t>
      </w:r>
    </w:p>
    <w:p w14:paraId="0DA6EBF7" w14:textId="519A3AE7" w:rsidR="00362C47" w:rsidRPr="00E51418" w:rsidRDefault="00362C47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E51418">
        <w:rPr>
          <w:b/>
          <w:sz w:val="24"/>
          <w:szCs w:val="24"/>
          <w:u w:val="single"/>
          <w:lang w:val="ro-RO"/>
        </w:rPr>
        <w:t>Documente de calificare solicitate</w:t>
      </w:r>
      <w:r w:rsidRPr="00E51418">
        <w:rPr>
          <w:sz w:val="24"/>
          <w:szCs w:val="24"/>
          <w:u w:val="single"/>
          <w:lang w:val="ro-RO"/>
        </w:rPr>
        <w:t xml:space="preserve"> </w:t>
      </w:r>
      <w:r w:rsidRPr="00E51418">
        <w:rPr>
          <w:sz w:val="24"/>
          <w:szCs w:val="24"/>
          <w:lang w:val="ro-RO"/>
        </w:rPr>
        <w:t xml:space="preserve">: conform cap </w:t>
      </w:r>
      <w:r w:rsidR="00494E46" w:rsidRPr="00E51418">
        <w:rPr>
          <w:sz w:val="24"/>
          <w:szCs w:val="24"/>
          <w:lang w:val="ro-RO"/>
        </w:rPr>
        <w:t>I</w:t>
      </w:r>
      <w:r w:rsidRPr="00E51418">
        <w:rPr>
          <w:sz w:val="24"/>
          <w:szCs w:val="24"/>
          <w:lang w:val="ro-RO"/>
        </w:rPr>
        <w:t>X-Prezentarea ofertei-(1) Componenta tehnică din caietul de sarcini</w:t>
      </w:r>
    </w:p>
    <w:p w14:paraId="04E6A12C" w14:textId="77777777" w:rsidR="006A42E0" w:rsidRPr="00E51418" w:rsidRDefault="006A42E0" w:rsidP="00E51418">
      <w:pPr>
        <w:spacing w:line="276" w:lineRule="auto"/>
        <w:ind w:firstLine="720"/>
        <w:jc w:val="both"/>
        <w:rPr>
          <w:b/>
          <w:bCs/>
          <w:i/>
          <w:sz w:val="24"/>
          <w:szCs w:val="24"/>
          <w:u w:val="single"/>
          <w:lang w:val="ro-RO"/>
        </w:rPr>
      </w:pPr>
      <w:r w:rsidRPr="00E51418">
        <w:rPr>
          <w:b/>
          <w:bCs/>
          <w:sz w:val="24"/>
          <w:szCs w:val="24"/>
          <w:u w:val="single"/>
          <w:lang w:val="ro-RO"/>
        </w:rPr>
        <w:t>Oferta va fi insotita de</w:t>
      </w:r>
      <w:r w:rsidRPr="00E51418">
        <w:rPr>
          <w:b/>
          <w:bCs/>
          <w:i/>
          <w:sz w:val="24"/>
          <w:szCs w:val="24"/>
          <w:u w:val="single"/>
          <w:lang w:val="ro-RO"/>
        </w:rPr>
        <w:t>:</w:t>
      </w:r>
    </w:p>
    <w:p w14:paraId="2062AF2A" w14:textId="1EC1D054" w:rsidR="006A42E0" w:rsidRPr="00E51418" w:rsidRDefault="006A42E0" w:rsidP="00E51418">
      <w:pPr>
        <w:spacing w:line="276" w:lineRule="auto"/>
        <w:ind w:firstLine="720"/>
        <w:jc w:val="both"/>
        <w:rPr>
          <w:bCs/>
          <w:sz w:val="24"/>
          <w:szCs w:val="24"/>
          <w:lang w:val="ro-RO"/>
        </w:rPr>
      </w:pPr>
      <w:r w:rsidRPr="00E51418">
        <w:rPr>
          <w:bCs/>
          <w:i/>
          <w:sz w:val="24"/>
          <w:szCs w:val="24"/>
          <w:lang w:val="ro-RO"/>
        </w:rPr>
        <w:t xml:space="preserve">o copie a </w:t>
      </w:r>
      <w:r w:rsidRPr="00E51418">
        <w:rPr>
          <w:b/>
          <w:bCs/>
          <w:i/>
          <w:sz w:val="24"/>
          <w:szCs w:val="24"/>
          <w:lang w:val="ro-RO"/>
        </w:rPr>
        <w:t>Certificatului Constatator eliberat de Oficiul Registrului Comerțului</w:t>
      </w:r>
      <w:r w:rsidRPr="00E51418">
        <w:rPr>
          <w:bCs/>
          <w:i/>
          <w:sz w:val="24"/>
          <w:szCs w:val="24"/>
          <w:lang w:val="ro-RO"/>
        </w:rPr>
        <w:t xml:space="preserve"> din care să rezulte numele complet, sediul, domeniul de activitate, respectiv faptul că operatorul economic are capacitatea profesională de a realiza activităţile care fac obiectul contractului (Obiectul contractului trebuie să aibă corespondent în codurile CAEN din certificatul constatator emis de ONRC ). </w:t>
      </w:r>
      <w:r w:rsidRPr="00E51418">
        <w:rPr>
          <w:bCs/>
          <w:sz w:val="24"/>
          <w:szCs w:val="24"/>
          <w:lang w:val="ro-RO"/>
        </w:rPr>
        <w:t>Informatiile cuprinse in acest document, trebuie sa fie reale/actuale la data prezentarii.</w:t>
      </w:r>
    </w:p>
    <w:p w14:paraId="0C61FAF7" w14:textId="77777777" w:rsidR="006A42E0" w:rsidRPr="00E51418" w:rsidRDefault="006A42E0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14:paraId="0D51958B" w14:textId="309B3198" w:rsidR="000844D1" w:rsidRPr="00E51418" w:rsidRDefault="005F1116" w:rsidP="00E51418">
      <w:pPr>
        <w:spacing w:line="276" w:lineRule="auto"/>
        <w:ind w:firstLine="720"/>
        <w:jc w:val="both"/>
        <w:rPr>
          <w:bCs/>
          <w:i/>
          <w:sz w:val="24"/>
          <w:szCs w:val="24"/>
          <w:lang w:val="ro-RO"/>
        </w:rPr>
      </w:pPr>
      <w:r w:rsidRPr="00E51418">
        <w:rPr>
          <w:b/>
          <w:sz w:val="24"/>
          <w:szCs w:val="24"/>
          <w:u w:val="single"/>
          <w:lang w:val="ro-RO"/>
        </w:rPr>
        <w:t>OFERTA FINANCIARĂ</w:t>
      </w:r>
    </w:p>
    <w:p w14:paraId="58C735A4" w14:textId="3895496D" w:rsidR="00055414" w:rsidRPr="00E51418" w:rsidRDefault="005F1116" w:rsidP="00E51418">
      <w:pPr>
        <w:tabs>
          <w:tab w:val="left" w:pos="546"/>
          <w:tab w:val="left" w:pos="720"/>
          <w:tab w:val="left" w:pos="780"/>
        </w:tabs>
        <w:spacing w:line="276" w:lineRule="auto"/>
        <w:jc w:val="both"/>
        <w:rPr>
          <w:sz w:val="24"/>
          <w:szCs w:val="24"/>
          <w:lang w:val="ro-RO"/>
        </w:rPr>
      </w:pPr>
      <w:r w:rsidRPr="00E51418">
        <w:rPr>
          <w:sz w:val="24"/>
          <w:szCs w:val="24"/>
          <w:lang w:val="ro-RO"/>
        </w:rPr>
        <w:tab/>
        <w:t xml:space="preserve">Preţul ofertei (fără TVA) </w:t>
      </w:r>
      <w:r w:rsidRPr="00E51418">
        <w:rPr>
          <w:b/>
          <w:sz w:val="24"/>
          <w:szCs w:val="24"/>
          <w:lang w:val="ro-RO"/>
        </w:rPr>
        <w:t>se va exprima în LEI şi va rămâne neschimbat pe toată perioada de valabilitate a ofertei</w:t>
      </w:r>
      <w:r w:rsidRPr="00E51418">
        <w:rPr>
          <w:sz w:val="24"/>
          <w:szCs w:val="24"/>
          <w:lang w:val="ro-RO"/>
        </w:rPr>
        <w:t>. Se va specifica dac</w:t>
      </w:r>
      <w:r w:rsidR="00864116">
        <w:rPr>
          <w:sz w:val="24"/>
          <w:szCs w:val="24"/>
          <w:lang w:val="ro-RO"/>
        </w:rPr>
        <w:t>ă</w:t>
      </w:r>
      <w:r w:rsidRPr="00E51418">
        <w:rPr>
          <w:sz w:val="24"/>
          <w:szCs w:val="24"/>
          <w:lang w:val="ro-RO"/>
        </w:rPr>
        <w:t xml:space="preserve"> ofertantul este sau nu platitor de TVA </w:t>
      </w:r>
      <w:r w:rsidR="00864116">
        <w:rPr>
          <w:sz w:val="24"/>
          <w:szCs w:val="24"/>
          <w:lang w:val="ro-RO"/>
        </w:rPr>
        <w:t>ş</w:t>
      </w:r>
      <w:r w:rsidRPr="00E51418">
        <w:rPr>
          <w:sz w:val="24"/>
          <w:szCs w:val="24"/>
          <w:lang w:val="ro-RO"/>
        </w:rPr>
        <w:t xml:space="preserve">i cota TVA. </w:t>
      </w:r>
      <w:r w:rsidR="00055414" w:rsidRPr="00E51418">
        <w:rPr>
          <w:sz w:val="24"/>
          <w:szCs w:val="24"/>
          <w:lang w:val="ro-RO"/>
        </w:rPr>
        <w:t>Preţul va include toate naturile de cheltuieli ocazionate de prestarea serviciilor</w:t>
      </w:r>
      <w:r w:rsidR="00362C47" w:rsidRPr="00E51418">
        <w:rPr>
          <w:sz w:val="24"/>
          <w:szCs w:val="24"/>
          <w:lang w:val="ro-RO"/>
        </w:rPr>
        <w:t xml:space="preserve"> respectiv, toate costurile aferente configurării și instalării, oferirii de asistență și mentenanță ale sistemelor</w:t>
      </w:r>
      <w:r w:rsidR="00055414" w:rsidRPr="00E51418">
        <w:rPr>
          <w:sz w:val="24"/>
          <w:szCs w:val="24"/>
          <w:lang w:val="ro-RO"/>
        </w:rPr>
        <w:t>.</w:t>
      </w:r>
    </w:p>
    <w:p w14:paraId="12105797" w14:textId="21C88BC9" w:rsidR="00477C98" w:rsidRPr="00E51418" w:rsidRDefault="00477C98" w:rsidP="00E51418">
      <w:pPr>
        <w:spacing w:line="276" w:lineRule="auto"/>
        <w:jc w:val="both"/>
        <w:rPr>
          <w:b/>
          <w:sz w:val="24"/>
          <w:szCs w:val="24"/>
        </w:rPr>
      </w:pPr>
    </w:p>
    <w:p w14:paraId="27C6844B" w14:textId="5EEDD516" w:rsidR="00457C99" w:rsidRPr="00E51418" w:rsidRDefault="005F1116" w:rsidP="00E51418">
      <w:pPr>
        <w:tabs>
          <w:tab w:val="left" w:pos="546"/>
          <w:tab w:val="left" w:pos="720"/>
          <w:tab w:val="left" w:pos="780"/>
        </w:tabs>
        <w:spacing w:line="276" w:lineRule="auto"/>
        <w:jc w:val="both"/>
        <w:rPr>
          <w:sz w:val="24"/>
          <w:szCs w:val="24"/>
          <w:lang w:val="ro-RO"/>
        </w:rPr>
      </w:pPr>
      <w:r w:rsidRPr="00E51418">
        <w:rPr>
          <w:b/>
          <w:bCs/>
          <w:i/>
          <w:sz w:val="24"/>
          <w:szCs w:val="24"/>
          <w:lang w:val="ro-RO"/>
        </w:rPr>
        <w:t>Oferta</w:t>
      </w:r>
      <w:r w:rsidR="006A42E0" w:rsidRPr="00E51418">
        <w:rPr>
          <w:b/>
          <w:bCs/>
          <w:i/>
          <w:sz w:val="24"/>
          <w:szCs w:val="24"/>
          <w:lang w:val="ro-RO"/>
        </w:rPr>
        <w:t xml:space="preserve"> trebuie să fie valabilă minim 3</w:t>
      </w:r>
      <w:r w:rsidRPr="00E51418">
        <w:rPr>
          <w:b/>
          <w:bCs/>
          <w:i/>
          <w:sz w:val="24"/>
          <w:szCs w:val="24"/>
          <w:lang w:val="ro-RO"/>
        </w:rPr>
        <w:t>0 de zile. Se va specifica obligatoriu valabilitatea ofertei</w:t>
      </w:r>
    </w:p>
    <w:p w14:paraId="4CE8B3A1" w14:textId="0507EFE4" w:rsidR="00485835" w:rsidRPr="00E51418" w:rsidRDefault="00485835" w:rsidP="00E51418">
      <w:pPr>
        <w:tabs>
          <w:tab w:val="left" w:pos="546"/>
          <w:tab w:val="left" w:pos="720"/>
          <w:tab w:val="left" w:pos="780"/>
        </w:tabs>
        <w:spacing w:line="276" w:lineRule="auto"/>
        <w:jc w:val="both"/>
        <w:rPr>
          <w:b/>
          <w:i/>
          <w:color w:val="FF0000"/>
          <w:sz w:val="24"/>
          <w:szCs w:val="24"/>
          <w:lang w:val="ro-RO"/>
        </w:rPr>
      </w:pPr>
      <w:r w:rsidRPr="00E51418">
        <w:rPr>
          <w:b/>
          <w:i/>
          <w:sz w:val="24"/>
          <w:szCs w:val="24"/>
          <w:lang w:val="ro-RO"/>
        </w:rPr>
        <w:t>Valoarea esti</w:t>
      </w:r>
      <w:r w:rsidR="006A42E0" w:rsidRPr="00E51418">
        <w:rPr>
          <w:b/>
          <w:i/>
          <w:sz w:val="24"/>
          <w:szCs w:val="24"/>
          <w:lang w:val="ro-RO"/>
        </w:rPr>
        <w:t xml:space="preserve">mata a achizitiei este de </w:t>
      </w:r>
      <w:r w:rsidR="00864116">
        <w:rPr>
          <w:b/>
          <w:i/>
          <w:sz w:val="24"/>
          <w:szCs w:val="24"/>
          <w:lang w:val="ro-RO"/>
        </w:rPr>
        <w:t>26.070,00</w:t>
      </w:r>
      <w:r w:rsidRPr="00E51418">
        <w:rPr>
          <w:b/>
          <w:i/>
          <w:sz w:val="24"/>
          <w:szCs w:val="24"/>
          <w:lang w:val="ro-RO"/>
        </w:rPr>
        <w:t xml:space="preserve"> lei f</w:t>
      </w:r>
      <w:r w:rsidR="00864116">
        <w:rPr>
          <w:b/>
          <w:i/>
          <w:sz w:val="24"/>
          <w:szCs w:val="24"/>
          <w:lang w:val="ro-RO"/>
        </w:rPr>
        <w:t>ă</w:t>
      </w:r>
      <w:r w:rsidRPr="00E51418">
        <w:rPr>
          <w:b/>
          <w:i/>
          <w:sz w:val="24"/>
          <w:szCs w:val="24"/>
          <w:lang w:val="ro-RO"/>
        </w:rPr>
        <w:t>r</w:t>
      </w:r>
      <w:r w:rsidR="00864116">
        <w:rPr>
          <w:b/>
          <w:i/>
          <w:sz w:val="24"/>
          <w:szCs w:val="24"/>
          <w:lang w:val="ro-RO"/>
        </w:rPr>
        <w:t>ă</w:t>
      </w:r>
      <w:r w:rsidRPr="00E51418">
        <w:rPr>
          <w:b/>
          <w:i/>
          <w:sz w:val="24"/>
          <w:szCs w:val="24"/>
          <w:lang w:val="ro-RO"/>
        </w:rPr>
        <w:t xml:space="preserve"> TVA.</w:t>
      </w:r>
    </w:p>
    <w:p w14:paraId="5ACBD21E" w14:textId="171FF604" w:rsidR="000F3930" w:rsidRPr="00E51418" w:rsidRDefault="000F3930" w:rsidP="00E51418">
      <w:pPr>
        <w:spacing w:line="276" w:lineRule="auto"/>
        <w:jc w:val="both"/>
        <w:rPr>
          <w:bCs/>
          <w:i/>
          <w:sz w:val="24"/>
          <w:szCs w:val="24"/>
          <w:lang w:val="ro-RO"/>
        </w:rPr>
      </w:pPr>
    </w:p>
    <w:p w14:paraId="606D6E0D" w14:textId="379B1B55" w:rsidR="006A42E0" w:rsidRPr="00E51418" w:rsidRDefault="006A42E0" w:rsidP="00E51418">
      <w:pPr>
        <w:pStyle w:val="ListParagraph"/>
        <w:spacing w:line="276" w:lineRule="auto"/>
        <w:jc w:val="both"/>
        <w:rPr>
          <w:bCs/>
          <w:i/>
          <w:sz w:val="24"/>
          <w:szCs w:val="24"/>
          <w:lang w:val="ro-RO"/>
        </w:rPr>
      </w:pPr>
      <w:r w:rsidRPr="00E51418">
        <w:rPr>
          <w:b/>
          <w:bCs/>
          <w:sz w:val="24"/>
          <w:szCs w:val="24"/>
          <w:u w:val="single"/>
          <w:lang w:val="ro-RO"/>
        </w:rPr>
        <w:t>TERMENUL DE PRESTARE SERVICII</w:t>
      </w:r>
      <w:r w:rsidRPr="00E51418">
        <w:rPr>
          <w:b/>
          <w:bCs/>
          <w:sz w:val="24"/>
          <w:szCs w:val="24"/>
          <w:lang w:val="ro-RO"/>
        </w:rPr>
        <w:t>:</w:t>
      </w:r>
      <w:r w:rsidRPr="00E51418">
        <w:rPr>
          <w:bCs/>
          <w:i/>
          <w:sz w:val="24"/>
          <w:szCs w:val="24"/>
          <w:lang w:val="ro-RO"/>
        </w:rPr>
        <w:t xml:space="preserve"> conform caietului de sarcini cap. V</w:t>
      </w:r>
      <w:r w:rsidRPr="00E51418">
        <w:rPr>
          <w:b/>
          <w:bCs/>
          <w:i/>
          <w:sz w:val="24"/>
          <w:szCs w:val="24"/>
          <w:lang w:val="ro-RO"/>
        </w:rPr>
        <w:t>.</w:t>
      </w:r>
    </w:p>
    <w:p w14:paraId="08FBA719" w14:textId="77777777" w:rsidR="006A42E0" w:rsidRPr="00E51418" w:rsidRDefault="006A42E0" w:rsidP="00E51418">
      <w:pPr>
        <w:spacing w:line="276" w:lineRule="auto"/>
        <w:ind w:left="720"/>
        <w:jc w:val="both"/>
        <w:rPr>
          <w:bCs/>
          <w:i/>
          <w:sz w:val="24"/>
          <w:szCs w:val="24"/>
          <w:lang w:val="ro-RO"/>
        </w:rPr>
      </w:pPr>
    </w:p>
    <w:p w14:paraId="0ED52396" w14:textId="785956B4" w:rsidR="007C7EA0" w:rsidRPr="00E51418" w:rsidRDefault="006A42E0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E51418">
        <w:rPr>
          <w:b/>
          <w:bCs/>
          <w:sz w:val="24"/>
          <w:szCs w:val="24"/>
          <w:u w:val="single"/>
          <w:lang w:val="ro-RO"/>
        </w:rPr>
        <w:t>CRITERIUL DE ATRIBUIRE</w:t>
      </w:r>
      <w:r w:rsidR="007C7EA0" w:rsidRPr="00E51418">
        <w:rPr>
          <w:b/>
          <w:bCs/>
          <w:sz w:val="24"/>
          <w:szCs w:val="24"/>
          <w:lang w:val="ro-RO"/>
        </w:rPr>
        <w:t>:</w:t>
      </w:r>
      <w:r w:rsidR="007C7EA0" w:rsidRPr="00E51418">
        <w:rPr>
          <w:bCs/>
          <w:sz w:val="24"/>
          <w:szCs w:val="24"/>
          <w:lang w:val="ro-RO"/>
        </w:rPr>
        <w:t xml:space="preserve"> </w:t>
      </w:r>
      <w:r w:rsidR="007C7EA0" w:rsidRPr="00E51418">
        <w:rPr>
          <w:b/>
          <w:bCs/>
          <w:i/>
          <w:sz w:val="24"/>
          <w:szCs w:val="24"/>
          <w:lang w:val="ro-RO"/>
        </w:rPr>
        <w:t>prețul cel mai scăzut,</w:t>
      </w:r>
      <w:r w:rsidR="007C7EA0" w:rsidRPr="00E51418">
        <w:rPr>
          <w:bCs/>
          <w:i/>
          <w:sz w:val="24"/>
          <w:szCs w:val="24"/>
          <w:lang w:val="ro-RO"/>
        </w:rPr>
        <w:t xml:space="preserve"> </w:t>
      </w:r>
      <w:r w:rsidR="007C7EA0" w:rsidRPr="00E51418">
        <w:rPr>
          <w:bCs/>
          <w:sz w:val="24"/>
          <w:szCs w:val="24"/>
          <w:lang w:val="ro-RO"/>
        </w:rPr>
        <w:t>apli</w:t>
      </w:r>
      <w:r w:rsidR="00864116">
        <w:rPr>
          <w:bCs/>
          <w:sz w:val="24"/>
          <w:szCs w:val="24"/>
          <w:lang w:val="ro-RO"/>
        </w:rPr>
        <w:t>cat ofertelor admisibile (care îndeplinesc cerinţ</w:t>
      </w:r>
      <w:r w:rsidR="007C7EA0" w:rsidRPr="00E51418">
        <w:rPr>
          <w:bCs/>
          <w:sz w:val="24"/>
          <w:szCs w:val="24"/>
          <w:lang w:val="ro-RO"/>
        </w:rPr>
        <w:t xml:space="preserve">ele de calificare solicitate prin prezentul document </w:t>
      </w:r>
      <w:r w:rsidR="00864116">
        <w:rPr>
          <w:bCs/>
          <w:sz w:val="24"/>
          <w:szCs w:val="24"/>
          <w:lang w:val="ro-RO"/>
        </w:rPr>
        <w:t>şi cerinţele minime solicitate î</w:t>
      </w:r>
      <w:r w:rsidR="007C7EA0" w:rsidRPr="00E51418">
        <w:rPr>
          <w:bCs/>
          <w:sz w:val="24"/>
          <w:szCs w:val="24"/>
          <w:lang w:val="ro-RO"/>
        </w:rPr>
        <w:t xml:space="preserve">n caietul de sarcini). </w:t>
      </w:r>
    </w:p>
    <w:p w14:paraId="21C2DFF3" w14:textId="77777777" w:rsidR="007C7EA0" w:rsidRPr="00E51418" w:rsidRDefault="007C7EA0" w:rsidP="00E51418">
      <w:pPr>
        <w:spacing w:line="276" w:lineRule="auto"/>
        <w:jc w:val="both"/>
        <w:rPr>
          <w:bCs/>
          <w:sz w:val="24"/>
          <w:szCs w:val="24"/>
        </w:rPr>
      </w:pPr>
      <w:proofErr w:type="spellStart"/>
      <w:r w:rsidRPr="00E51418">
        <w:rPr>
          <w:bCs/>
          <w:sz w:val="24"/>
          <w:szCs w:val="24"/>
        </w:rPr>
        <w:t>Adjudecarea</w:t>
      </w:r>
      <w:proofErr w:type="spellEnd"/>
      <w:r w:rsidRPr="00E51418">
        <w:rPr>
          <w:bCs/>
          <w:sz w:val="24"/>
          <w:szCs w:val="24"/>
        </w:rPr>
        <w:t xml:space="preserve"> se </w:t>
      </w:r>
      <w:proofErr w:type="spellStart"/>
      <w:proofErr w:type="gramStart"/>
      <w:r w:rsidRPr="00E51418">
        <w:rPr>
          <w:bCs/>
          <w:sz w:val="24"/>
          <w:szCs w:val="24"/>
        </w:rPr>
        <w:t>va</w:t>
      </w:r>
      <w:proofErr w:type="spellEnd"/>
      <w:proofErr w:type="gramEnd"/>
      <w:r w:rsidRPr="00E51418">
        <w:rPr>
          <w:bCs/>
          <w:sz w:val="24"/>
          <w:szCs w:val="24"/>
        </w:rPr>
        <w:t xml:space="preserve"> face </w:t>
      </w:r>
      <w:proofErr w:type="spellStart"/>
      <w:r w:rsidRPr="00E51418">
        <w:rPr>
          <w:bCs/>
          <w:sz w:val="24"/>
          <w:szCs w:val="24"/>
        </w:rPr>
        <w:t>în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favoarea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ofertantului</w:t>
      </w:r>
      <w:proofErr w:type="spellEnd"/>
      <w:r w:rsidRPr="00E51418">
        <w:rPr>
          <w:bCs/>
          <w:sz w:val="24"/>
          <w:szCs w:val="24"/>
        </w:rPr>
        <w:t xml:space="preserve">, care </w:t>
      </w:r>
      <w:proofErr w:type="spellStart"/>
      <w:r w:rsidRPr="00E51418">
        <w:rPr>
          <w:bCs/>
          <w:sz w:val="24"/>
          <w:szCs w:val="24"/>
        </w:rPr>
        <w:t>îndeplinește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specificațiile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tehnice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minime</w:t>
      </w:r>
      <w:proofErr w:type="spellEnd"/>
      <w:r w:rsidRPr="00E51418">
        <w:rPr>
          <w:bCs/>
          <w:sz w:val="24"/>
          <w:szCs w:val="24"/>
        </w:rPr>
        <w:t>/</w:t>
      </w:r>
      <w:proofErr w:type="spellStart"/>
      <w:r w:rsidRPr="00E51418">
        <w:rPr>
          <w:bCs/>
          <w:sz w:val="24"/>
          <w:szCs w:val="24"/>
        </w:rPr>
        <w:t>obligațiile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așa</w:t>
      </w:r>
      <w:proofErr w:type="spellEnd"/>
      <w:r w:rsidRPr="00E51418">
        <w:rPr>
          <w:bCs/>
          <w:sz w:val="24"/>
          <w:szCs w:val="24"/>
        </w:rPr>
        <w:t xml:space="preserve"> cum au </w:t>
      </w:r>
      <w:proofErr w:type="spellStart"/>
      <w:r w:rsidRPr="00E51418">
        <w:rPr>
          <w:bCs/>
          <w:sz w:val="24"/>
          <w:szCs w:val="24"/>
        </w:rPr>
        <w:t>fost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stabilite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în</w:t>
      </w:r>
      <w:proofErr w:type="spellEnd"/>
      <w:r w:rsidRPr="00E51418">
        <w:rPr>
          <w:bCs/>
          <w:sz w:val="24"/>
          <w:szCs w:val="24"/>
        </w:rPr>
        <w:t xml:space="preserve"> </w:t>
      </w:r>
      <w:proofErr w:type="spellStart"/>
      <w:r w:rsidRPr="00E51418">
        <w:rPr>
          <w:bCs/>
          <w:sz w:val="24"/>
          <w:szCs w:val="24"/>
        </w:rPr>
        <w:t>Caietul</w:t>
      </w:r>
      <w:proofErr w:type="spellEnd"/>
      <w:r w:rsidRPr="00E51418">
        <w:rPr>
          <w:bCs/>
          <w:sz w:val="24"/>
          <w:szCs w:val="24"/>
        </w:rPr>
        <w:t xml:space="preserve"> de </w:t>
      </w:r>
      <w:proofErr w:type="spellStart"/>
      <w:r w:rsidRPr="00E51418">
        <w:rPr>
          <w:bCs/>
          <w:sz w:val="24"/>
          <w:szCs w:val="24"/>
        </w:rPr>
        <w:t>sarcini</w:t>
      </w:r>
      <w:proofErr w:type="spellEnd"/>
      <w:r w:rsidRPr="00E51418">
        <w:rPr>
          <w:bCs/>
          <w:sz w:val="24"/>
          <w:szCs w:val="24"/>
        </w:rPr>
        <w:t>.</w:t>
      </w:r>
    </w:p>
    <w:p w14:paraId="5461D114" w14:textId="77777777" w:rsidR="00AF7AD5" w:rsidRPr="00E51418" w:rsidRDefault="00AF7AD5" w:rsidP="00E51418">
      <w:pPr>
        <w:spacing w:line="276" w:lineRule="auto"/>
        <w:jc w:val="both"/>
        <w:rPr>
          <w:bCs/>
          <w:i/>
          <w:sz w:val="24"/>
          <w:szCs w:val="24"/>
          <w:lang w:val="ro-RO"/>
        </w:rPr>
      </w:pPr>
    </w:p>
    <w:p w14:paraId="1393A3C3" w14:textId="2443A69A" w:rsidR="000F3930" w:rsidRPr="00E51418" w:rsidRDefault="006A42E0" w:rsidP="00E51418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E51418">
        <w:rPr>
          <w:b/>
          <w:bCs/>
          <w:sz w:val="24"/>
          <w:szCs w:val="24"/>
          <w:lang w:val="ro-RO"/>
        </w:rPr>
        <w:t xml:space="preserve">PLATA </w:t>
      </w:r>
      <w:r w:rsidR="00CC1F70" w:rsidRPr="00E51418">
        <w:rPr>
          <w:b/>
          <w:bCs/>
          <w:sz w:val="24"/>
          <w:szCs w:val="24"/>
          <w:lang w:val="ro-RO"/>
        </w:rPr>
        <w:t>se va face pentru serviciile efectiv prestate, l</w:t>
      </w:r>
      <w:r w:rsidRPr="00E51418">
        <w:rPr>
          <w:b/>
          <w:bCs/>
          <w:sz w:val="24"/>
          <w:szCs w:val="24"/>
          <w:lang w:val="ro-RO"/>
        </w:rPr>
        <w:t>unar, după prestarea serviciilor</w:t>
      </w:r>
      <w:r w:rsidR="00CC1F70" w:rsidRPr="00E51418">
        <w:rPr>
          <w:b/>
          <w:bCs/>
          <w:sz w:val="24"/>
          <w:szCs w:val="24"/>
          <w:lang w:val="ro-RO"/>
        </w:rPr>
        <w:t>, în baza proceselor verbale de recepție.</w:t>
      </w:r>
    </w:p>
    <w:p w14:paraId="13A9260C" w14:textId="53B26351" w:rsidR="00F31035" w:rsidRPr="00E51418" w:rsidRDefault="00F31035" w:rsidP="00E51418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139/2022,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contractantul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obligația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de </w:t>
      </w:r>
      <w:proofErr w:type="gram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emite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facturi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electronice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de a le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Contractante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factur</w:t>
      </w:r>
      <w:r w:rsidR="00E849BC" w:rsidRPr="00E5141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 xml:space="preserve"> electronica RO e-</w:t>
      </w:r>
      <w:proofErr w:type="spellStart"/>
      <w:r w:rsidRPr="00E51418">
        <w:rPr>
          <w:rFonts w:ascii="Times New Roman" w:hAnsi="Times New Roman" w:cs="Times New Roman"/>
          <w:color w:val="000000"/>
          <w:sz w:val="24"/>
          <w:szCs w:val="24"/>
        </w:rPr>
        <w:t>factura</w:t>
      </w:r>
      <w:proofErr w:type="spellEnd"/>
      <w:r w:rsidRPr="00E51418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605E13CF" w14:textId="0F56B39C" w:rsidR="00191BB2" w:rsidRPr="00E51418" w:rsidRDefault="00191BB2" w:rsidP="00E51418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14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42E0"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TERMENUL DE PLATĂ </w:t>
      </w:r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 </w:t>
      </w:r>
      <w:proofErr w:type="spellStart"/>
      <w:proofErr w:type="gramStart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ser</w:t>
      </w:r>
      <w:r w:rsidR="003E2B71" w:rsidRPr="00E51418">
        <w:rPr>
          <w:rFonts w:ascii="Times New Roman" w:hAnsi="Times New Roman" w:cs="Times New Roman"/>
          <w:b/>
          <w:color w:val="000000"/>
          <w:sz w:val="24"/>
          <w:szCs w:val="24"/>
        </w:rPr>
        <w:t>viciilor</w:t>
      </w:r>
      <w:proofErr w:type="spellEnd"/>
      <w:r w:rsidR="003E2B71"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proofErr w:type="gramEnd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508E11A" w14:textId="1C81D719" w:rsidR="00256E5B" w:rsidRPr="00E51418" w:rsidRDefault="00CE67AC" w:rsidP="00E51418">
      <w:pPr>
        <w:shd w:val="clear" w:color="auto" w:fill="FFFFFF"/>
        <w:suppressAutoHyphens/>
        <w:spacing w:line="276" w:lineRule="auto"/>
        <w:jc w:val="both"/>
        <w:rPr>
          <w:rFonts w:eastAsia="Calibri"/>
          <w:sz w:val="24"/>
          <w:szCs w:val="24"/>
          <w:lang w:val="ro-RO" w:eastAsia="ar-SA"/>
        </w:rPr>
      </w:pPr>
      <w:r w:rsidRPr="00E51418">
        <w:rPr>
          <w:color w:val="000000"/>
          <w:sz w:val="24"/>
          <w:szCs w:val="24"/>
        </w:rPr>
        <w:tab/>
      </w:r>
      <w:r w:rsidR="00256E5B" w:rsidRPr="00E51418">
        <w:rPr>
          <w:rFonts w:eastAsia="Calibri"/>
          <w:color w:val="1F497D"/>
          <w:sz w:val="24"/>
          <w:szCs w:val="24"/>
          <w:lang w:val="ro-RO" w:eastAsia="ar-SA"/>
        </w:rPr>
        <w:t>a</w:t>
      </w:r>
      <w:r w:rsidR="00256E5B" w:rsidRPr="00E51418">
        <w:rPr>
          <w:rFonts w:eastAsia="Calibri"/>
          <w:sz w:val="24"/>
          <w:szCs w:val="24"/>
          <w:lang w:val="ro-RO" w:eastAsia="ar-SA"/>
        </w:rPr>
        <w:t xml:space="preserve">) 30 de zile calendaristice de la data </w:t>
      </w:r>
      <w:r w:rsidR="00256E5B" w:rsidRPr="00E51418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 xml:space="preserve">la care factura electronică este disponibilă spre descărcare de către Autoritatea Contractantă din sistemul RO e-factura, </w:t>
      </w:r>
      <w:r w:rsidR="00256E5B" w:rsidRPr="00E51418">
        <w:rPr>
          <w:rFonts w:eastAsia="Calibri"/>
          <w:sz w:val="24"/>
          <w:szCs w:val="24"/>
          <w:lang w:val="ro-RO" w:eastAsia="ar-SA"/>
        </w:rPr>
        <w:t>pentru serviciile efectiv prestate, dacă recepția serviciilor este anterioară acestei date</w:t>
      </w:r>
      <w:r w:rsidR="00494E46" w:rsidRPr="00E51418">
        <w:rPr>
          <w:rFonts w:eastAsia="Calibri"/>
          <w:sz w:val="24"/>
          <w:szCs w:val="24"/>
          <w:lang w:val="ro-RO" w:eastAsia="ar-SA"/>
        </w:rPr>
        <w:t>, cu indicarea codului CPV aferent</w:t>
      </w:r>
      <w:r w:rsidR="00256E5B" w:rsidRPr="00E51418">
        <w:rPr>
          <w:rFonts w:eastAsia="Calibri"/>
          <w:sz w:val="24"/>
          <w:szCs w:val="24"/>
          <w:lang w:val="ro-RO" w:eastAsia="ar-SA"/>
        </w:rPr>
        <w:t>;</w:t>
      </w:r>
    </w:p>
    <w:p w14:paraId="4AFE9CA5" w14:textId="5882C108" w:rsidR="00191BB2" w:rsidRPr="00E51418" w:rsidRDefault="00256E5B" w:rsidP="00E51418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</w:pPr>
      <w:r w:rsidRPr="00E51418">
        <w:rPr>
          <w:rFonts w:eastAsia="Calibri"/>
          <w:sz w:val="24"/>
          <w:szCs w:val="24"/>
          <w:lang w:val="ro-RO" w:eastAsia="ar-SA"/>
        </w:rPr>
        <w:t xml:space="preserve">b) 30 de zile calendaristice de la data recepției serviciilor efectiv prestate </w:t>
      </w:r>
      <w:r w:rsidRPr="00E51418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>dacă factura electronică este disponibilă spre descărcare de către </w:t>
      </w:r>
      <w:r w:rsidRPr="00E51418">
        <w:rPr>
          <w:rFonts w:eastAsia="Calibri"/>
          <w:sz w:val="24"/>
          <w:szCs w:val="24"/>
          <w:lang w:val="ro-RO" w:eastAsia="ar-SA"/>
        </w:rPr>
        <w:t xml:space="preserve">Autoritatea Contractanta </w:t>
      </w:r>
      <w:r w:rsidRPr="00E51418">
        <w:rPr>
          <w:rFonts w:eastAsia="Calibri"/>
          <w:bCs/>
          <w:sz w:val="24"/>
          <w:szCs w:val="24"/>
          <w:shd w:val="clear" w:color="auto" w:fill="FFFFFF"/>
          <w:lang w:val="ro-RO" w:eastAsia="ar-SA"/>
        </w:rPr>
        <w:t>din sistemul RO e-factura, la data receptiei ori anterior acestei date</w:t>
      </w:r>
      <w:r w:rsidR="00494E46" w:rsidRPr="00E51418">
        <w:rPr>
          <w:rFonts w:eastAsia="Calibri"/>
          <w:sz w:val="24"/>
          <w:szCs w:val="24"/>
          <w:lang w:val="ro-RO" w:eastAsia="ar-SA"/>
        </w:rPr>
        <w:t>, cu indicarea codului CPV aferent;</w:t>
      </w:r>
    </w:p>
    <w:p w14:paraId="717AA713" w14:textId="4F0E9724" w:rsidR="005F1116" w:rsidRPr="00E51418" w:rsidRDefault="009B0966" w:rsidP="00E51418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14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 se </w:t>
      </w:r>
      <w:proofErr w:type="spellStart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acordă</w:t>
      </w:r>
      <w:proofErr w:type="spellEnd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avans</w:t>
      </w:r>
      <w:proofErr w:type="spellEnd"/>
      <w:r w:rsidRPr="00E5141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DCC216" w14:textId="77777777" w:rsidR="009B0966" w:rsidRPr="00E51418" w:rsidRDefault="009B0966" w:rsidP="00E51418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D4FBB" w14:textId="2B3424CD" w:rsidR="00CC1F70" w:rsidRPr="00E51418" w:rsidRDefault="00CC1F70" w:rsidP="00E51418">
      <w:pPr>
        <w:tabs>
          <w:tab w:val="left" w:pos="720"/>
          <w:tab w:val="left" w:pos="9900"/>
        </w:tabs>
        <w:spacing w:line="276" w:lineRule="auto"/>
        <w:jc w:val="both"/>
        <w:rPr>
          <w:b/>
          <w:sz w:val="24"/>
          <w:szCs w:val="24"/>
          <w:lang w:val="ro-RO"/>
        </w:rPr>
      </w:pPr>
      <w:r w:rsidRPr="00E51418">
        <w:rPr>
          <w:b/>
          <w:sz w:val="24"/>
          <w:szCs w:val="24"/>
          <w:lang w:val="ro-RO"/>
        </w:rPr>
        <w:lastRenderedPageBreak/>
        <w:t>Prin depunerea ofertei, ofertantul își exprimă implicit acceptul său asupra condițiilor de valabilitate a ofertei, asupra termenului de plată, condițiilor de prestare și facturare</w:t>
      </w:r>
      <w:r w:rsidR="00494E46" w:rsidRPr="00E51418">
        <w:rPr>
          <w:b/>
          <w:sz w:val="24"/>
          <w:szCs w:val="24"/>
          <w:lang w:val="ro-RO"/>
        </w:rPr>
        <w:t>.</w:t>
      </w:r>
    </w:p>
    <w:p w14:paraId="36133224" w14:textId="77777777" w:rsidR="00BD6270" w:rsidRPr="00E51418" w:rsidRDefault="00BD6270" w:rsidP="00E51418">
      <w:pPr>
        <w:suppressAutoHyphens/>
        <w:spacing w:line="276" w:lineRule="auto"/>
        <w:ind w:right="58"/>
        <w:contextualSpacing/>
        <w:jc w:val="both"/>
        <w:rPr>
          <w:rFonts w:eastAsia="Calibri"/>
          <w:b/>
          <w:color w:val="FF0000"/>
          <w:sz w:val="24"/>
          <w:szCs w:val="24"/>
          <w:lang w:val="ro-RO" w:eastAsia="ar-SA"/>
        </w:rPr>
      </w:pPr>
    </w:p>
    <w:p w14:paraId="764849BA" w14:textId="1FC21433" w:rsidR="00E65D34" w:rsidRPr="00E51418" w:rsidRDefault="00E65D34" w:rsidP="00E51418">
      <w:pPr>
        <w:pStyle w:val="HTMLPreformatted"/>
        <w:shd w:val="clear" w:color="auto" w:fill="FFFFFF"/>
        <w:tabs>
          <w:tab w:val="clear" w:pos="916"/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418">
        <w:rPr>
          <w:rFonts w:ascii="Times New Roman" w:hAnsi="Times New Roman" w:cs="Times New Roman"/>
          <w:sz w:val="24"/>
          <w:szCs w:val="24"/>
          <w:lang w:val="ro-RO"/>
        </w:rPr>
        <w:tab/>
        <w:t>Vă solicităm să transmiteți oferta</w:t>
      </w:r>
      <w:r w:rsidR="003E2B71" w:rsidRPr="00E51418">
        <w:rPr>
          <w:rFonts w:ascii="Times New Roman" w:hAnsi="Times New Roman" w:cs="Times New Roman"/>
          <w:sz w:val="24"/>
          <w:szCs w:val="24"/>
          <w:lang w:val="ro-RO"/>
        </w:rPr>
        <w:t xml:space="preserve"> până la data menționată</w:t>
      </w:r>
      <w:r w:rsidRPr="00E51418">
        <w:rPr>
          <w:rFonts w:ascii="Times New Roman" w:hAnsi="Times New Roman" w:cs="Times New Roman"/>
          <w:sz w:val="24"/>
          <w:szCs w:val="24"/>
          <w:lang w:val="ro-RO"/>
        </w:rPr>
        <w:t xml:space="preserve">, prin e-mail pe adresa: </w:t>
      </w:r>
      <w:r w:rsid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 HYPERLINK "mailto:</w:instrText>
      </w:r>
      <w:r w:rsidR="00864116" w:rsidRP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>otilia.filimon@uaic.ro</w:instrText>
      </w:r>
      <w:r w:rsid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" </w:instrText>
      </w:r>
      <w:r w:rsid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864116" w:rsidRPr="00CA1A8D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otilia.filimon@uaic.ro</w:t>
      </w:r>
      <w:r w:rsidR="00864116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DD2888" w:rsidRPr="00E514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1418">
        <w:rPr>
          <w:rFonts w:ascii="Times New Roman" w:hAnsi="Times New Roman" w:cs="Times New Roman"/>
          <w:sz w:val="24"/>
          <w:szCs w:val="24"/>
          <w:lang w:val="ro-RO"/>
        </w:rPr>
        <w:t>sau la Registratura Universității Alexandru Ioan Cuza din Iași, B-dul Carol I nr.</w:t>
      </w:r>
      <w:r w:rsidR="009C724B" w:rsidRPr="00E51418">
        <w:rPr>
          <w:rFonts w:ascii="Times New Roman" w:hAnsi="Times New Roman" w:cs="Times New Roman"/>
          <w:sz w:val="24"/>
          <w:szCs w:val="24"/>
          <w:lang w:val="ro-RO"/>
        </w:rPr>
        <w:t xml:space="preserve"> 11 (program de lucru de luni pâ</w:t>
      </w:r>
      <w:r w:rsidRPr="00E51418">
        <w:rPr>
          <w:rFonts w:ascii="Times New Roman" w:hAnsi="Times New Roman" w:cs="Times New Roman"/>
          <w:sz w:val="24"/>
          <w:szCs w:val="24"/>
          <w:lang w:val="ro-RO"/>
        </w:rPr>
        <w:t>nă vineri, între orele 08.00-16.00).</w:t>
      </w:r>
    </w:p>
    <w:p w14:paraId="508415E1" w14:textId="77777777" w:rsidR="00E65D34" w:rsidRPr="00E51418" w:rsidRDefault="00E65D34" w:rsidP="00E51418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14:paraId="3D5E8131" w14:textId="7AC06D10" w:rsidR="0014590D" w:rsidRPr="00E51418" w:rsidRDefault="0014590D" w:rsidP="00E51418">
      <w:pPr>
        <w:spacing w:line="276" w:lineRule="auto"/>
        <w:jc w:val="both"/>
        <w:rPr>
          <w:sz w:val="24"/>
          <w:szCs w:val="24"/>
          <w:lang w:val="ro-RO"/>
        </w:rPr>
      </w:pPr>
      <w:r w:rsidRPr="00E51418">
        <w:rPr>
          <w:sz w:val="24"/>
          <w:szCs w:val="24"/>
          <w:u w:val="single"/>
          <w:lang w:val="ro-RO"/>
        </w:rPr>
        <w:t>Not</w:t>
      </w:r>
      <w:r w:rsidR="00CE3553" w:rsidRPr="00E51418">
        <w:rPr>
          <w:sz w:val="24"/>
          <w:szCs w:val="24"/>
          <w:u w:val="single"/>
          <w:lang w:val="ro-RO"/>
        </w:rPr>
        <w:t>ă</w:t>
      </w:r>
      <w:r w:rsidRPr="00E51418">
        <w:rPr>
          <w:sz w:val="24"/>
          <w:szCs w:val="24"/>
          <w:u w:val="single"/>
          <w:lang w:val="ro-RO"/>
        </w:rPr>
        <w:t>:</w:t>
      </w:r>
      <w:r w:rsidR="00CE3553" w:rsidRPr="00E51418">
        <w:rPr>
          <w:sz w:val="24"/>
          <w:szCs w:val="24"/>
          <w:lang w:val="ro-RO"/>
        </w:rPr>
        <w:t xml:space="preserve"> </w:t>
      </w:r>
    </w:p>
    <w:p w14:paraId="6019F19C" w14:textId="74195788" w:rsidR="0014590D" w:rsidRPr="00E51418" w:rsidRDefault="00CE3553" w:rsidP="00E51418">
      <w:pPr>
        <w:spacing w:line="276" w:lineRule="auto"/>
        <w:ind w:left="360"/>
        <w:jc w:val="both"/>
        <w:rPr>
          <w:sz w:val="24"/>
          <w:szCs w:val="24"/>
        </w:rPr>
      </w:pPr>
      <w:r w:rsidRPr="00E51418">
        <w:rPr>
          <w:sz w:val="24"/>
          <w:szCs w:val="24"/>
        </w:rPr>
        <w:t xml:space="preserve">1. </w:t>
      </w:r>
      <w:proofErr w:type="spellStart"/>
      <w:r w:rsidR="0014590D" w:rsidRPr="00E51418">
        <w:rPr>
          <w:sz w:val="24"/>
          <w:szCs w:val="24"/>
        </w:rPr>
        <w:t>Operatorii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economici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interesați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proofErr w:type="gramStart"/>
      <w:r w:rsidR="0014590D" w:rsidRPr="00E51418">
        <w:rPr>
          <w:sz w:val="24"/>
          <w:szCs w:val="24"/>
        </w:rPr>
        <w:t>să</w:t>
      </w:r>
      <w:proofErr w:type="spellEnd"/>
      <w:proofErr w:type="gram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participe</w:t>
      </w:r>
      <w:proofErr w:type="spellEnd"/>
      <w:r w:rsidR="0014590D" w:rsidRPr="00E51418">
        <w:rPr>
          <w:sz w:val="24"/>
          <w:szCs w:val="24"/>
        </w:rPr>
        <w:t xml:space="preserve"> la </w:t>
      </w:r>
      <w:proofErr w:type="spellStart"/>
      <w:r w:rsidR="0014590D" w:rsidRPr="00E51418">
        <w:rPr>
          <w:sz w:val="24"/>
          <w:szCs w:val="24"/>
        </w:rPr>
        <w:t>procedura</w:t>
      </w:r>
      <w:proofErr w:type="spellEnd"/>
      <w:r w:rsidR="0014590D" w:rsidRPr="00E51418">
        <w:rPr>
          <w:sz w:val="24"/>
          <w:szCs w:val="24"/>
        </w:rPr>
        <w:t xml:space="preserve"> de </w:t>
      </w:r>
      <w:proofErr w:type="spellStart"/>
      <w:r w:rsidR="0014590D" w:rsidRPr="00E51418">
        <w:rPr>
          <w:sz w:val="24"/>
          <w:szCs w:val="24"/>
        </w:rPr>
        <w:t>achiziție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vor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avea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în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vedere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consultarea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permanentă</w:t>
      </w:r>
      <w:proofErr w:type="spellEnd"/>
      <w:r w:rsidR="0014590D" w:rsidRPr="00E51418">
        <w:rPr>
          <w:sz w:val="24"/>
          <w:szCs w:val="24"/>
        </w:rPr>
        <w:t xml:space="preserve"> a </w:t>
      </w:r>
      <w:proofErr w:type="spellStart"/>
      <w:r w:rsidR="0014590D" w:rsidRPr="00E51418">
        <w:rPr>
          <w:sz w:val="24"/>
          <w:szCs w:val="24"/>
        </w:rPr>
        <w:t>adresei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unde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este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postată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documentația</w:t>
      </w:r>
      <w:proofErr w:type="spellEnd"/>
      <w:r w:rsidR="0014590D" w:rsidRPr="00E51418">
        <w:rPr>
          <w:sz w:val="24"/>
          <w:szCs w:val="24"/>
        </w:rPr>
        <w:t xml:space="preserve"> de </w:t>
      </w:r>
      <w:proofErr w:type="spellStart"/>
      <w:r w:rsidR="0014590D" w:rsidRPr="00E51418">
        <w:rPr>
          <w:sz w:val="24"/>
          <w:szCs w:val="24"/>
        </w:rPr>
        <w:t>achiziție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pentru</w:t>
      </w:r>
      <w:proofErr w:type="spellEnd"/>
      <w:r w:rsidR="0014590D" w:rsidRPr="00E51418">
        <w:rPr>
          <w:sz w:val="24"/>
          <w:szCs w:val="24"/>
        </w:rPr>
        <w:t xml:space="preserve"> a </w:t>
      </w:r>
      <w:proofErr w:type="spellStart"/>
      <w:r w:rsidR="0014590D" w:rsidRPr="00E51418">
        <w:rPr>
          <w:sz w:val="24"/>
          <w:szCs w:val="24"/>
        </w:rPr>
        <w:t>putea</w:t>
      </w:r>
      <w:proofErr w:type="spellEnd"/>
      <w:r w:rsidR="0014590D" w:rsidRPr="00E51418">
        <w:rPr>
          <w:sz w:val="24"/>
          <w:szCs w:val="24"/>
        </w:rPr>
        <w:t xml:space="preserve"> fi la </w:t>
      </w:r>
      <w:proofErr w:type="spellStart"/>
      <w:r w:rsidR="0014590D" w:rsidRPr="00E51418">
        <w:rPr>
          <w:sz w:val="24"/>
          <w:szCs w:val="24"/>
        </w:rPr>
        <w:t>curent</w:t>
      </w:r>
      <w:proofErr w:type="spellEnd"/>
      <w:r w:rsidR="0014590D" w:rsidRPr="00E51418">
        <w:rPr>
          <w:sz w:val="24"/>
          <w:szCs w:val="24"/>
        </w:rPr>
        <w:t xml:space="preserve"> cu </w:t>
      </w:r>
      <w:proofErr w:type="spellStart"/>
      <w:r w:rsidR="0014590D" w:rsidRPr="00E51418">
        <w:rPr>
          <w:sz w:val="24"/>
          <w:szCs w:val="24"/>
        </w:rPr>
        <w:t>eventualele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clarificări</w:t>
      </w:r>
      <w:proofErr w:type="spellEnd"/>
      <w:r w:rsidR="0014590D" w:rsidRPr="00E51418">
        <w:rPr>
          <w:sz w:val="24"/>
          <w:szCs w:val="24"/>
        </w:rPr>
        <w:t xml:space="preserve"> care se </w:t>
      </w:r>
      <w:proofErr w:type="spellStart"/>
      <w:r w:rsidR="0014590D" w:rsidRPr="00E51418">
        <w:rPr>
          <w:sz w:val="24"/>
          <w:szCs w:val="24"/>
        </w:rPr>
        <w:t>vor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publica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până</w:t>
      </w:r>
      <w:proofErr w:type="spellEnd"/>
      <w:r w:rsidR="0014590D" w:rsidRPr="00E51418">
        <w:rPr>
          <w:sz w:val="24"/>
          <w:szCs w:val="24"/>
        </w:rPr>
        <w:t xml:space="preserve"> la data </w:t>
      </w:r>
      <w:proofErr w:type="spellStart"/>
      <w:r w:rsidR="0014590D" w:rsidRPr="00E51418">
        <w:rPr>
          <w:sz w:val="24"/>
          <w:szCs w:val="24"/>
        </w:rPr>
        <w:t>limită</w:t>
      </w:r>
      <w:proofErr w:type="spellEnd"/>
      <w:r w:rsidR="0014590D" w:rsidRPr="00E51418">
        <w:rPr>
          <w:sz w:val="24"/>
          <w:szCs w:val="24"/>
        </w:rPr>
        <w:t xml:space="preserve"> de </w:t>
      </w:r>
      <w:proofErr w:type="spellStart"/>
      <w:r w:rsidR="0014590D" w:rsidRPr="00E51418">
        <w:rPr>
          <w:sz w:val="24"/>
          <w:szCs w:val="24"/>
        </w:rPr>
        <w:t>depunere</w:t>
      </w:r>
      <w:proofErr w:type="spellEnd"/>
      <w:r w:rsidR="0014590D" w:rsidRPr="00E51418">
        <w:rPr>
          <w:sz w:val="24"/>
          <w:szCs w:val="24"/>
        </w:rPr>
        <w:t xml:space="preserve"> </w:t>
      </w:r>
      <w:proofErr w:type="spellStart"/>
      <w:r w:rsidR="0014590D" w:rsidRPr="00E51418">
        <w:rPr>
          <w:sz w:val="24"/>
          <w:szCs w:val="24"/>
        </w:rPr>
        <w:t>oferte</w:t>
      </w:r>
      <w:proofErr w:type="spellEnd"/>
      <w:r w:rsidR="0014590D" w:rsidRPr="00E51418">
        <w:rPr>
          <w:sz w:val="24"/>
          <w:szCs w:val="24"/>
        </w:rPr>
        <w:t>.</w:t>
      </w:r>
    </w:p>
    <w:p w14:paraId="0B3FEAEE" w14:textId="65ABDD64" w:rsidR="00494E46" w:rsidRPr="00E51418" w:rsidRDefault="00494E46" w:rsidP="00E51418">
      <w:pPr>
        <w:spacing w:line="276" w:lineRule="auto"/>
        <w:ind w:left="360"/>
        <w:jc w:val="both"/>
        <w:rPr>
          <w:sz w:val="24"/>
          <w:szCs w:val="24"/>
        </w:rPr>
      </w:pPr>
      <w:r w:rsidRPr="00E51418">
        <w:rPr>
          <w:sz w:val="24"/>
          <w:szCs w:val="24"/>
        </w:rPr>
        <w:t xml:space="preserve">2. </w:t>
      </w:r>
      <w:r w:rsidR="00E51418" w:rsidRPr="00E51418">
        <w:rPr>
          <w:sz w:val="24"/>
          <w:szCs w:val="24"/>
          <w:lang w:val="ro-RO"/>
        </w:rPr>
        <w:t xml:space="preserve">Ofertantul desemnat câştigător are obligaţia de a se prezenta </w:t>
      </w:r>
      <w:r w:rsidR="00E51418" w:rsidRPr="00E51418">
        <w:rPr>
          <w:b/>
          <w:sz w:val="24"/>
          <w:szCs w:val="24"/>
          <w:lang w:val="ro-RO"/>
        </w:rPr>
        <w:t>în termen de 3 zile de la primirea invitaţiei pentru semnarea contractului</w:t>
      </w:r>
      <w:r w:rsidR="00E51418" w:rsidRPr="00E51418">
        <w:rPr>
          <w:sz w:val="24"/>
          <w:szCs w:val="24"/>
          <w:lang w:val="ro-RO"/>
        </w:rPr>
        <w:t>, transmisă de autoritatea contractantă. Dacă termenul de 5 zile a expirat, iar ofertantul desemnat câştigător nu s-a prezentat pentru semnarea contractului, situaţia va fi asimilată refuzului de a semna contractul.</w:t>
      </w:r>
    </w:p>
    <w:p w14:paraId="4D53FA35" w14:textId="77777777" w:rsidR="00B403C8" w:rsidRPr="00E51418" w:rsidRDefault="00B403C8" w:rsidP="00E51418">
      <w:pPr>
        <w:pStyle w:val="ListParagraph"/>
        <w:spacing w:line="276" w:lineRule="auto"/>
        <w:ind w:left="900"/>
        <w:jc w:val="both"/>
        <w:rPr>
          <w:sz w:val="24"/>
          <w:szCs w:val="24"/>
        </w:rPr>
      </w:pPr>
    </w:p>
    <w:p w14:paraId="43CBEC65" w14:textId="77777777" w:rsidR="00E849C8" w:rsidRPr="00E51418" w:rsidRDefault="00E849C8" w:rsidP="00E51418">
      <w:pPr>
        <w:pStyle w:val="ListParagraph"/>
        <w:spacing w:line="276" w:lineRule="auto"/>
        <w:ind w:left="900"/>
        <w:jc w:val="both"/>
        <w:rPr>
          <w:sz w:val="24"/>
          <w:szCs w:val="24"/>
        </w:rPr>
      </w:pPr>
    </w:p>
    <w:p w14:paraId="2C80C676" w14:textId="77777777" w:rsidR="00C81E20" w:rsidRPr="00E51418" w:rsidRDefault="00C81E20" w:rsidP="00E51418">
      <w:pPr>
        <w:pStyle w:val="ListParagraph"/>
        <w:spacing w:line="276" w:lineRule="auto"/>
        <w:ind w:left="900"/>
        <w:jc w:val="both"/>
        <w:rPr>
          <w:sz w:val="24"/>
          <w:szCs w:val="24"/>
        </w:rPr>
      </w:pPr>
    </w:p>
    <w:p w14:paraId="2355BB0E" w14:textId="44A29191" w:rsidR="00B50649" w:rsidRPr="00E51418" w:rsidRDefault="00B50649" w:rsidP="00E51418">
      <w:pPr>
        <w:pStyle w:val="DefaultText"/>
        <w:spacing w:line="276" w:lineRule="auto"/>
        <w:jc w:val="center"/>
        <w:rPr>
          <w:b/>
          <w:szCs w:val="24"/>
          <w:lang w:val="ro-RO"/>
        </w:rPr>
      </w:pPr>
      <w:r w:rsidRPr="00E51418">
        <w:rPr>
          <w:b/>
          <w:szCs w:val="24"/>
          <w:lang w:val="ro-RO"/>
        </w:rPr>
        <w:t xml:space="preserve">Direcția Achiziții Publice și Urmărire Contracte, </w:t>
      </w:r>
    </w:p>
    <w:p w14:paraId="2D9FF38E" w14:textId="30EF8117" w:rsidR="00B50649" w:rsidRPr="00E51418" w:rsidRDefault="00B50649" w:rsidP="00E51418">
      <w:pPr>
        <w:pStyle w:val="DefaultText"/>
        <w:spacing w:line="276" w:lineRule="auto"/>
        <w:jc w:val="center"/>
        <w:rPr>
          <w:b/>
          <w:szCs w:val="24"/>
          <w:lang w:val="ro-RO"/>
        </w:rPr>
      </w:pPr>
      <w:r w:rsidRPr="00E51418">
        <w:rPr>
          <w:b/>
          <w:szCs w:val="24"/>
        </w:rPr>
        <w:t>Ing. Gabriela Alexoaei</w:t>
      </w:r>
    </w:p>
    <w:p w14:paraId="06CC65FC" w14:textId="3621E641" w:rsidR="00904275" w:rsidRPr="00E51418" w:rsidRDefault="00904275" w:rsidP="00E51418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</w:p>
    <w:p w14:paraId="6A712DA4" w14:textId="77777777" w:rsidR="00904275" w:rsidRPr="00E51418" w:rsidRDefault="00904275" w:rsidP="00E51418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</w:p>
    <w:p w14:paraId="7E5E4AF9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026F29F9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7DA9DE24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78BBFD1E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5EEA6A59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0138B22A" w14:textId="77777777" w:rsidR="00E849C8" w:rsidRPr="00E51418" w:rsidRDefault="00E849C8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61FEBB50" w14:textId="77777777" w:rsidR="007E2D9E" w:rsidRPr="00E51418" w:rsidRDefault="007E2D9E" w:rsidP="00E51418">
      <w:pPr>
        <w:spacing w:line="276" w:lineRule="auto"/>
        <w:rPr>
          <w:bCs/>
          <w:sz w:val="24"/>
          <w:szCs w:val="24"/>
          <w:lang w:val="ro-RO"/>
        </w:rPr>
      </w:pPr>
    </w:p>
    <w:p w14:paraId="247B24BF" w14:textId="4C7773D6" w:rsidR="00F74A3C" w:rsidRPr="00E51418" w:rsidRDefault="000E504A" w:rsidP="00E51418">
      <w:pPr>
        <w:spacing w:line="276" w:lineRule="auto"/>
        <w:rPr>
          <w:bCs/>
          <w:sz w:val="24"/>
          <w:szCs w:val="24"/>
          <w:lang w:val="ro-RO"/>
        </w:rPr>
      </w:pPr>
      <w:r w:rsidRPr="00E51418">
        <w:rPr>
          <w:bCs/>
          <w:sz w:val="24"/>
          <w:szCs w:val="24"/>
          <w:lang w:val="ro-RO"/>
        </w:rPr>
        <w:t>Î</w:t>
      </w:r>
      <w:r w:rsidR="00F74A3C" w:rsidRPr="00E51418">
        <w:rPr>
          <w:bCs/>
          <w:sz w:val="24"/>
          <w:szCs w:val="24"/>
          <w:lang w:val="ro-RO"/>
        </w:rPr>
        <w:t>ntocmit</w:t>
      </w:r>
      <w:r w:rsidR="00EC2B55" w:rsidRPr="00E51418">
        <w:rPr>
          <w:bCs/>
          <w:sz w:val="24"/>
          <w:szCs w:val="24"/>
          <w:lang w:val="ro-RO"/>
        </w:rPr>
        <w:t>,</w:t>
      </w:r>
    </w:p>
    <w:p w14:paraId="695785AD" w14:textId="77777777" w:rsidR="00EC2B55" w:rsidRPr="00E51418" w:rsidRDefault="00EC2B55" w:rsidP="00E51418">
      <w:pPr>
        <w:spacing w:line="276" w:lineRule="auto"/>
        <w:rPr>
          <w:bCs/>
          <w:sz w:val="24"/>
          <w:szCs w:val="24"/>
          <w:lang w:val="ro-RO"/>
        </w:rPr>
      </w:pPr>
      <w:r w:rsidRPr="00E51418">
        <w:rPr>
          <w:bCs/>
          <w:sz w:val="24"/>
          <w:szCs w:val="24"/>
          <w:lang w:val="ro-RO"/>
        </w:rPr>
        <w:t>Responsabil achizitie</w:t>
      </w:r>
    </w:p>
    <w:p w14:paraId="233D697D" w14:textId="368C88EA" w:rsidR="00CC0BB4" w:rsidRPr="00E51418" w:rsidRDefault="00741215" w:rsidP="00E51418">
      <w:pPr>
        <w:spacing w:line="276" w:lineRule="auto"/>
        <w:rPr>
          <w:b/>
          <w:bCs/>
          <w:sz w:val="24"/>
          <w:szCs w:val="24"/>
          <w:lang w:val="en-US"/>
        </w:rPr>
      </w:pPr>
      <w:r w:rsidRPr="00E51418">
        <w:rPr>
          <w:bCs/>
          <w:sz w:val="24"/>
          <w:szCs w:val="24"/>
          <w:lang w:val="ro-RO"/>
        </w:rPr>
        <w:t xml:space="preserve">Ec. </w:t>
      </w:r>
      <w:r w:rsidR="00864116">
        <w:rPr>
          <w:bCs/>
          <w:sz w:val="24"/>
          <w:szCs w:val="24"/>
          <w:lang w:val="ro-RO"/>
        </w:rPr>
        <w:t>Otilia Filimon</w:t>
      </w:r>
    </w:p>
    <w:sectPr w:rsidR="00CC0BB4" w:rsidRPr="00E51418" w:rsidSect="00864116">
      <w:headerReference w:type="default" r:id="rId8"/>
      <w:footerReference w:type="default" r:id="rId9"/>
      <w:pgSz w:w="12240" w:h="15840"/>
      <w:pgMar w:top="1571" w:right="576" w:bottom="547" w:left="1296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80132" w14:textId="77777777" w:rsidR="005B684F" w:rsidRDefault="005B684F">
      <w:r>
        <w:separator/>
      </w:r>
    </w:p>
  </w:endnote>
  <w:endnote w:type="continuationSeparator" w:id="0">
    <w:p w14:paraId="0D33507D" w14:textId="77777777" w:rsidR="005B684F" w:rsidRDefault="005B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468"/>
      <w:gridCol w:w="4315"/>
    </w:tblGrid>
    <w:tr w:rsidR="007141F8" w14:paraId="602EB9EA" w14:textId="77777777" w:rsidTr="007141F8">
      <w:tc>
        <w:tcPr>
          <w:tcW w:w="5468" w:type="dxa"/>
        </w:tcPr>
        <w:p w14:paraId="6E343C32" w14:textId="77777777" w:rsidR="007141F8" w:rsidRPr="00463F9B" w:rsidRDefault="007141F8" w:rsidP="00A74C03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 w:rsidRPr="00F74A3C">
            <w:rPr>
              <w:rFonts w:ascii="Trebuchet MS" w:hAnsi="Trebuchet MS"/>
              <w:color w:val="7F7F7F"/>
              <w:sz w:val="18"/>
              <w:szCs w:val="18"/>
              <w:lang w:val="nb-NO"/>
            </w:rPr>
            <w:t>ADRESA: 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 nr.11, Corpul J</w:t>
          </w:r>
        </w:p>
        <w:p w14:paraId="64F644AB" w14:textId="28C2F6D2" w:rsidR="007141F8" w:rsidRDefault="00123A9D" w:rsidP="00082A0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123A9D">
            <w:rPr>
              <w:rFonts w:ascii="Trebuchet MS" w:hAnsi="Trebuchet MS"/>
              <w:color w:val="7F7F7F"/>
              <w:sz w:val="18"/>
              <w:szCs w:val="18"/>
            </w:rPr>
            <w:t>TELEFON: 02322011</w:t>
          </w:r>
          <w:r w:rsidR="009D5041">
            <w:rPr>
              <w:rFonts w:ascii="Trebuchet MS" w:hAnsi="Trebuchet MS"/>
              <w:color w:val="7F7F7F"/>
              <w:sz w:val="18"/>
              <w:szCs w:val="18"/>
            </w:rPr>
            <w:t>47</w:t>
          </w:r>
          <w:r w:rsidR="00082A01">
            <w:rPr>
              <w:rFonts w:ascii="Trebuchet MS" w:hAnsi="Trebuchet MS"/>
              <w:color w:val="7F7F7F"/>
              <w:sz w:val="18"/>
              <w:szCs w:val="18"/>
            </w:rPr>
            <w:t>,</w:t>
          </w:r>
          <w:r w:rsidR="009D5041">
            <w:rPr>
              <w:rFonts w:ascii="Trebuchet MS" w:hAnsi="Trebuchet MS"/>
              <w:color w:val="7F7F7F"/>
              <w:sz w:val="18"/>
              <w:szCs w:val="18"/>
            </w:rPr>
            <w:t xml:space="preserve"> FAX: 0232201047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14:paraId="56B553B9" w14:textId="77C064EF" w:rsidR="00123A9D" w:rsidRDefault="00123A9D" w:rsidP="00A74C03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864116">
            <w:rPr>
              <w:rFonts w:ascii="Trebuchet MS" w:hAnsi="Trebuchet MS"/>
              <w:b/>
              <w:color w:val="7F7F7F"/>
              <w:sz w:val="18"/>
              <w:szCs w:val="18"/>
            </w:rPr>
            <w:t>otilia.filimon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14:paraId="0559C6DD" w14:textId="77777777" w:rsidR="007141F8" w:rsidRPr="0017502A" w:rsidRDefault="007141F8" w:rsidP="0017502A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14:paraId="7B9F3799" w14:textId="77777777" w:rsidR="007141F8" w:rsidRDefault="007141F8" w:rsidP="00B13C82">
    <w:pPr>
      <w:pStyle w:val="Footer"/>
      <w:tabs>
        <w:tab w:val="clear" w:pos="4703"/>
        <w:tab w:val="clear" w:pos="9406"/>
        <w:tab w:val="left" w:pos="72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24CBD" w14:textId="77777777" w:rsidR="005B684F" w:rsidRDefault="005B684F">
      <w:r>
        <w:separator/>
      </w:r>
    </w:p>
  </w:footnote>
  <w:footnote w:type="continuationSeparator" w:id="0">
    <w:p w14:paraId="5AB13973" w14:textId="77777777" w:rsidR="005B684F" w:rsidRDefault="005B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109B8" w14:textId="57A445A7" w:rsidR="002C50C6" w:rsidRDefault="00864116" w:rsidP="00DE0976">
    <w:pPr>
      <w:pStyle w:val="Header"/>
      <w:jc w:val="center"/>
    </w:pPr>
    <w:r>
      <w:rPr>
        <w:noProof/>
        <w:sz w:val="18"/>
        <w:szCs w:val="18"/>
      </w:rPr>
      <w:drawing>
        <wp:inline distT="0" distB="0" distL="0" distR="0" wp14:anchorId="5410F015" wp14:editId="28D73C5B">
          <wp:extent cx="6301105" cy="731931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731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3DCF"/>
    <w:multiLevelType w:val="hybridMultilevel"/>
    <w:tmpl w:val="CF906B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06B0E"/>
    <w:multiLevelType w:val="hybridMultilevel"/>
    <w:tmpl w:val="E39A41CA"/>
    <w:lvl w:ilvl="0" w:tplc="2104F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846E5"/>
    <w:multiLevelType w:val="hybridMultilevel"/>
    <w:tmpl w:val="E9DE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751BA"/>
    <w:multiLevelType w:val="hybridMultilevel"/>
    <w:tmpl w:val="C16E1E4A"/>
    <w:lvl w:ilvl="0" w:tplc="691CD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23B0C"/>
    <w:multiLevelType w:val="multilevel"/>
    <w:tmpl w:val="F3DC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C79DD"/>
    <w:multiLevelType w:val="hybridMultilevel"/>
    <w:tmpl w:val="93BACCEC"/>
    <w:lvl w:ilvl="0" w:tplc="49BACF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2442C8"/>
    <w:multiLevelType w:val="hybridMultilevel"/>
    <w:tmpl w:val="8CBCA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36B73"/>
    <w:multiLevelType w:val="hybridMultilevel"/>
    <w:tmpl w:val="0C16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AF5645"/>
    <w:multiLevelType w:val="hybridMultilevel"/>
    <w:tmpl w:val="9EF836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E0916"/>
    <w:multiLevelType w:val="hybridMultilevel"/>
    <w:tmpl w:val="809C48A6"/>
    <w:lvl w:ilvl="0" w:tplc="F2D0D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0164A67"/>
    <w:multiLevelType w:val="hybridMultilevel"/>
    <w:tmpl w:val="339EB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2607F"/>
    <w:multiLevelType w:val="hybridMultilevel"/>
    <w:tmpl w:val="76B6C55E"/>
    <w:lvl w:ilvl="0" w:tplc="368886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EE0909"/>
    <w:multiLevelType w:val="hybridMultilevel"/>
    <w:tmpl w:val="5CB89A06"/>
    <w:lvl w:ilvl="0" w:tplc="3E2A4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0632F"/>
    <w:multiLevelType w:val="hybridMultilevel"/>
    <w:tmpl w:val="0F28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D48B0"/>
    <w:multiLevelType w:val="hybridMultilevel"/>
    <w:tmpl w:val="968E4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860061"/>
    <w:multiLevelType w:val="hybridMultilevel"/>
    <w:tmpl w:val="FB0C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2755DB"/>
    <w:multiLevelType w:val="hybridMultilevel"/>
    <w:tmpl w:val="A368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3"/>
  </w:num>
  <w:num w:numId="4">
    <w:abstractNumId w:val="6"/>
  </w:num>
  <w:num w:numId="5">
    <w:abstractNumId w:val="21"/>
  </w:num>
  <w:num w:numId="6">
    <w:abstractNumId w:val="30"/>
  </w:num>
  <w:num w:numId="7">
    <w:abstractNumId w:val="18"/>
  </w:num>
  <w:num w:numId="8">
    <w:abstractNumId w:val="1"/>
  </w:num>
  <w:num w:numId="9">
    <w:abstractNumId w:val="16"/>
  </w:num>
  <w:num w:numId="10">
    <w:abstractNumId w:val="26"/>
  </w:num>
  <w:num w:numId="11">
    <w:abstractNumId w:val="17"/>
  </w:num>
  <w:num w:numId="12">
    <w:abstractNumId w:val="34"/>
  </w:num>
  <w:num w:numId="13">
    <w:abstractNumId w:val="11"/>
  </w:num>
  <w:num w:numId="14">
    <w:abstractNumId w:val="33"/>
  </w:num>
  <w:num w:numId="15">
    <w:abstractNumId w:val="8"/>
  </w:num>
  <w:num w:numId="16">
    <w:abstractNumId w:val="3"/>
  </w:num>
  <w:num w:numId="17">
    <w:abstractNumId w:val="20"/>
  </w:num>
  <w:num w:numId="18">
    <w:abstractNumId w:val="4"/>
  </w:num>
  <w:num w:numId="19">
    <w:abstractNumId w:val="5"/>
  </w:num>
  <w:num w:numId="20">
    <w:abstractNumId w:val="10"/>
  </w:num>
  <w:num w:numId="21">
    <w:abstractNumId w:val="28"/>
  </w:num>
  <w:num w:numId="22">
    <w:abstractNumId w:val="35"/>
  </w:num>
  <w:num w:numId="23">
    <w:abstractNumId w:val="2"/>
  </w:num>
  <w:num w:numId="24">
    <w:abstractNumId w:val="27"/>
  </w:num>
  <w:num w:numId="25">
    <w:abstractNumId w:val="24"/>
  </w:num>
  <w:num w:numId="26">
    <w:abstractNumId w:val="12"/>
  </w:num>
  <w:num w:numId="27">
    <w:abstractNumId w:val="15"/>
  </w:num>
  <w:num w:numId="28">
    <w:abstractNumId w:val="32"/>
  </w:num>
  <w:num w:numId="29">
    <w:abstractNumId w:val="22"/>
  </w:num>
  <w:num w:numId="30">
    <w:abstractNumId w:val="9"/>
  </w:num>
  <w:num w:numId="31">
    <w:abstractNumId w:val="0"/>
  </w:num>
  <w:num w:numId="32">
    <w:abstractNumId w:val="29"/>
  </w:num>
  <w:num w:numId="33">
    <w:abstractNumId w:val="23"/>
  </w:num>
  <w:num w:numId="34">
    <w:abstractNumId w:val="7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2FA2"/>
    <w:rsid w:val="00004FC9"/>
    <w:rsid w:val="000054F2"/>
    <w:rsid w:val="00012A16"/>
    <w:rsid w:val="000173EF"/>
    <w:rsid w:val="000209D5"/>
    <w:rsid w:val="00026DBA"/>
    <w:rsid w:val="00031B61"/>
    <w:rsid w:val="000414C2"/>
    <w:rsid w:val="000441F7"/>
    <w:rsid w:val="000443BB"/>
    <w:rsid w:val="00045E6A"/>
    <w:rsid w:val="0004633C"/>
    <w:rsid w:val="00052F1C"/>
    <w:rsid w:val="00055414"/>
    <w:rsid w:val="00060CDD"/>
    <w:rsid w:val="00063FDF"/>
    <w:rsid w:val="00064DC4"/>
    <w:rsid w:val="00066646"/>
    <w:rsid w:val="00072B1E"/>
    <w:rsid w:val="000774ED"/>
    <w:rsid w:val="00082A01"/>
    <w:rsid w:val="00083396"/>
    <w:rsid w:val="000844D1"/>
    <w:rsid w:val="000877DE"/>
    <w:rsid w:val="000921AD"/>
    <w:rsid w:val="00092818"/>
    <w:rsid w:val="00093EA0"/>
    <w:rsid w:val="00094230"/>
    <w:rsid w:val="000A3E76"/>
    <w:rsid w:val="000A5F8A"/>
    <w:rsid w:val="000B4702"/>
    <w:rsid w:val="000B7303"/>
    <w:rsid w:val="000D5A03"/>
    <w:rsid w:val="000E4CEE"/>
    <w:rsid w:val="000E504A"/>
    <w:rsid w:val="000F3930"/>
    <w:rsid w:val="000F6469"/>
    <w:rsid w:val="0010293F"/>
    <w:rsid w:val="00104D85"/>
    <w:rsid w:val="001220CF"/>
    <w:rsid w:val="00123A9D"/>
    <w:rsid w:val="00124B9D"/>
    <w:rsid w:val="00125D3D"/>
    <w:rsid w:val="00126EA2"/>
    <w:rsid w:val="0013280F"/>
    <w:rsid w:val="001354CF"/>
    <w:rsid w:val="00136B78"/>
    <w:rsid w:val="0013781D"/>
    <w:rsid w:val="001441F0"/>
    <w:rsid w:val="0014590D"/>
    <w:rsid w:val="0015316C"/>
    <w:rsid w:val="001575E6"/>
    <w:rsid w:val="00163C36"/>
    <w:rsid w:val="00164E6A"/>
    <w:rsid w:val="00172F8C"/>
    <w:rsid w:val="001738FD"/>
    <w:rsid w:val="0017502A"/>
    <w:rsid w:val="001900E1"/>
    <w:rsid w:val="001900E8"/>
    <w:rsid w:val="00191BB2"/>
    <w:rsid w:val="00192B25"/>
    <w:rsid w:val="001A1130"/>
    <w:rsid w:val="001A45CD"/>
    <w:rsid w:val="001A501C"/>
    <w:rsid w:val="001B0FDD"/>
    <w:rsid w:val="001B164E"/>
    <w:rsid w:val="001C60BC"/>
    <w:rsid w:val="001D114D"/>
    <w:rsid w:val="001D1D65"/>
    <w:rsid w:val="00201C57"/>
    <w:rsid w:val="00212AF7"/>
    <w:rsid w:val="00215073"/>
    <w:rsid w:val="00220A2C"/>
    <w:rsid w:val="00227EC1"/>
    <w:rsid w:val="00232BBF"/>
    <w:rsid w:val="00244A66"/>
    <w:rsid w:val="002455A1"/>
    <w:rsid w:val="00256B20"/>
    <w:rsid w:val="00256D9A"/>
    <w:rsid w:val="00256E5B"/>
    <w:rsid w:val="00257192"/>
    <w:rsid w:val="00261E63"/>
    <w:rsid w:val="00263F3C"/>
    <w:rsid w:val="0027287C"/>
    <w:rsid w:val="00273C9B"/>
    <w:rsid w:val="00276FAA"/>
    <w:rsid w:val="00283A33"/>
    <w:rsid w:val="00285091"/>
    <w:rsid w:val="002913E2"/>
    <w:rsid w:val="0029304C"/>
    <w:rsid w:val="00295D4E"/>
    <w:rsid w:val="002A0351"/>
    <w:rsid w:val="002A2F1A"/>
    <w:rsid w:val="002B538E"/>
    <w:rsid w:val="002B64E9"/>
    <w:rsid w:val="002B7491"/>
    <w:rsid w:val="002C50C6"/>
    <w:rsid w:val="002D39A9"/>
    <w:rsid w:val="002E23A5"/>
    <w:rsid w:val="002E307F"/>
    <w:rsid w:val="002E412D"/>
    <w:rsid w:val="002E5255"/>
    <w:rsid w:val="00301449"/>
    <w:rsid w:val="00301EF1"/>
    <w:rsid w:val="00305E28"/>
    <w:rsid w:val="00311BDC"/>
    <w:rsid w:val="00322588"/>
    <w:rsid w:val="0032563A"/>
    <w:rsid w:val="0033152F"/>
    <w:rsid w:val="00341A3E"/>
    <w:rsid w:val="00343E1C"/>
    <w:rsid w:val="00345DEA"/>
    <w:rsid w:val="00346377"/>
    <w:rsid w:val="00362C47"/>
    <w:rsid w:val="003633B4"/>
    <w:rsid w:val="003643B8"/>
    <w:rsid w:val="00365272"/>
    <w:rsid w:val="00372FAF"/>
    <w:rsid w:val="003819BC"/>
    <w:rsid w:val="00387FBF"/>
    <w:rsid w:val="00390D97"/>
    <w:rsid w:val="00393CF7"/>
    <w:rsid w:val="003971A6"/>
    <w:rsid w:val="003A027B"/>
    <w:rsid w:val="003A3D7D"/>
    <w:rsid w:val="003A3FA9"/>
    <w:rsid w:val="003A5BF2"/>
    <w:rsid w:val="003B28F1"/>
    <w:rsid w:val="003B5DE0"/>
    <w:rsid w:val="003D2C1E"/>
    <w:rsid w:val="003D4717"/>
    <w:rsid w:val="003E2B71"/>
    <w:rsid w:val="003E7FEC"/>
    <w:rsid w:val="003F5999"/>
    <w:rsid w:val="00405CA4"/>
    <w:rsid w:val="00406F76"/>
    <w:rsid w:val="00410F1F"/>
    <w:rsid w:val="00411ECD"/>
    <w:rsid w:val="00417FB5"/>
    <w:rsid w:val="00421B69"/>
    <w:rsid w:val="00423E13"/>
    <w:rsid w:val="004323DF"/>
    <w:rsid w:val="00435709"/>
    <w:rsid w:val="00440237"/>
    <w:rsid w:val="00445F6C"/>
    <w:rsid w:val="0045428D"/>
    <w:rsid w:val="00457C99"/>
    <w:rsid w:val="00462F62"/>
    <w:rsid w:val="00473AB8"/>
    <w:rsid w:val="00475C57"/>
    <w:rsid w:val="00477C98"/>
    <w:rsid w:val="00484EA8"/>
    <w:rsid w:val="00485835"/>
    <w:rsid w:val="00485841"/>
    <w:rsid w:val="00485A28"/>
    <w:rsid w:val="004912A2"/>
    <w:rsid w:val="00491D58"/>
    <w:rsid w:val="00492530"/>
    <w:rsid w:val="00494E46"/>
    <w:rsid w:val="004A4F73"/>
    <w:rsid w:val="004A6FF7"/>
    <w:rsid w:val="004B0CDF"/>
    <w:rsid w:val="004B0D2E"/>
    <w:rsid w:val="004B283B"/>
    <w:rsid w:val="004B3539"/>
    <w:rsid w:val="004B6BD0"/>
    <w:rsid w:val="004D3082"/>
    <w:rsid w:val="004D57FD"/>
    <w:rsid w:val="004E3431"/>
    <w:rsid w:val="004E3C90"/>
    <w:rsid w:val="004F04F3"/>
    <w:rsid w:val="004F59AC"/>
    <w:rsid w:val="005034FE"/>
    <w:rsid w:val="00504A1B"/>
    <w:rsid w:val="00516CB1"/>
    <w:rsid w:val="0052117D"/>
    <w:rsid w:val="00522020"/>
    <w:rsid w:val="005224B2"/>
    <w:rsid w:val="00526C44"/>
    <w:rsid w:val="0053463A"/>
    <w:rsid w:val="00542C40"/>
    <w:rsid w:val="0055384F"/>
    <w:rsid w:val="00564099"/>
    <w:rsid w:val="005712E9"/>
    <w:rsid w:val="005745E8"/>
    <w:rsid w:val="00575E81"/>
    <w:rsid w:val="005864E7"/>
    <w:rsid w:val="00586F45"/>
    <w:rsid w:val="00587646"/>
    <w:rsid w:val="00593EB7"/>
    <w:rsid w:val="00595B20"/>
    <w:rsid w:val="005A248F"/>
    <w:rsid w:val="005A745C"/>
    <w:rsid w:val="005B28EB"/>
    <w:rsid w:val="005B56E6"/>
    <w:rsid w:val="005B684F"/>
    <w:rsid w:val="005C3E2C"/>
    <w:rsid w:val="005D0BB0"/>
    <w:rsid w:val="005D0FD3"/>
    <w:rsid w:val="005D50E5"/>
    <w:rsid w:val="005E1E9C"/>
    <w:rsid w:val="005E6980"/>
    <w:rsid w:val="005F0D1A"/>
    <w:rsid w:val="005F1042"/>
    <w:rsid w:val="005F1116"/>
    <w:rsid w:val="006008C6"/>
    <w:rsid w:val="006022D7"/>
    <w:rsid w:val="0061228E"/>
    <w:rsid w:val="006211E6"/>
    <w:rsid w:val="00621A93"/>
    <w:rsid w:val="00637B66"/>
    <w:rsid w:val="0064455C"/>
    <w:rsid w:val="0065039A"/>
    <w:rsid w:val="0065103B"/>
    <w:rsid w:val="00675D0D"/>
    <w:rsid w:val="00676AC4"/>
    <w:rsid w:val="006816F0"/>
    <w:rsid w:val="00696955"/>
    <w:rsid w:val="006A42E0"/>
    <w:rsid w:val="006B39A6"/>
    <w:rsid w:val="006C1EC4"/>
    <w:rsid w:val="006C29F4"/>
    <w:rsid w:val="006C7DA5"/>
    <w:rsid w:val="006D0E84"/>
    <w:rsid w:val="006D22B1"/>
    <w:rsid w:val="006D747C"/>
    <w:rsid w:val="006E022B"/>
    <w:rsid w:val="006E40B7"/>
    <w:rsid w:val="006E6BD4"/>
    <w:rsid w:val="006E75DF"/>
    <w:rsid w:val="006F0F77"/>
    <w:rsid w:val="0070027F"/>
    <w:rsid w:val="007033DB"/>
    <w:rsid w:val="007102E4"/>
    <w:rsid w:val="00712615"/>
    <w:rsid w:val="007141F8"/>
    <w:rsid w:val="00714D69"/>
    <w:rsid w:val="00741035"/>
    <w:rsid w:val="00741215"/>
    <w:rsid w:val="00755050"/>
    <w:rsid w:val="007707A0"/>
    <w:rsid w:val="0077222D"/>
    <w:rsid w:val="007774A0"/>
    <w:rsid w:val="0077763F"/>
    <w:rsid w:val="00781543"/>
    <w:rsid w:val="007911E5"/>
    <w:rsid w:val="00795B7F"/>
    <w:rsid w:val="00796B58"/>
    <w:rsid w:val="007B06A6"/>
    <w:rsid w:val="007B06B4"/>
    <w:rsid w:val="007B55D2"/>
    <w:rsid w:val="007B7840"/>
    <w:rsid w:val="007C278A"/>
    <w:rsid w:val="007C7EA0"/>
    <w:rsid w:val="007D647B"/>
    <w:rsid w:val="007D6567"/>
    <w:rsid w:val="007D6F83"/>
    <w:rsid w:val="007E2D9E"/>
    <w:rsid w:val="007E2EC8"/>
    <w:rsid w:val="007E5628"/>
    <w:rsid w:val="00801755"/>
    <w:rsid w:val="00804148"/>
    <w:rsid w:val="00811D48"/>
    <w:rsid w:val="00815E0B"/>
    <w:rsid w:val="008168F8"/>
    <w:rsid w:val="0081715F"/>
    <w:rsid w:val="008219E4"/>
    <w:rsid w:val="0082283A"/>
    <w:rsid w:val="008352B9"/>
    <w:rsid w:val="00844F8E"/>
    <w:rsid w:val="008452A4"/>
    <w:rsid w:val="008463F2"/>
    <w:rsid w:val="008529F5"/>
    <w:rsid w:val="00864116"/>
    <w:rsid w:val="00871EA2"/>
    <w:rsid w:val="008823C2"/>
    <w:rsid w:val="0088782C"/>
    <w:rsid w:val="00895ADC"/>
    <w:rsid w:val="008A0475"/>
    <w:rsid w:val="008B32BD"/>
    <w:rsid w:val="008B5759"/>
    <w:rsid w:val="008C021B"/>
    <w:rsid w:val="008C1B11"/>
    <w:rsid w:val="008C34E7"/>
    <w:rsid w:val="008C3C84"/>
    <w:rsid w:val="008D2D3E"/>
    <w:rsid w:val="008D3463"/>
    <w:rsid w:val="008D34F6"/>
    <w:rsid w:val="008E6897"/>
    <w:rsid w:val="008F18EE"/>
    <w:rsid w:val="00904275"/>
    <w:rsid w:val="00907322"/>
    <w:rsid w:val="009146C0"/>
    <w:rsid w:val="00920504"/>
    <w:rsid w:val="00923F58"/>
    <w:rsid w:val="0092774F"/>
    <w:rsid w:val="00932225"/>
    <w:rsid w:val="009378D7"/>
    <w:rsid w:val="00937C3A"/>
    <w:rsid w:val="00940AFA"/>
    <w:rsid w:val="009412BA"/>
    <w:rsid w:val="00943AEF"/>
    <w:rsid w:val="009461A1"/>
    <w:rsid w:val="009508A7"/>
    <w:rsid w:val="00950C32"/>
    <w:rsid w:val="00965DC2"/>
    <w:rsid w:val="009671CE"/>
    <w:rsid w:val="00971CEF"/>
    <w:rsid w:val="00973033"/>
    <w:rsid w:val="00975F48"/>
    <w:rsid w:val="00976632"/>
    <w:rsid w:val="00982921"/>
    <w:rsid w:val="00983F4C"/>
    <w:rsid w:val="009942B6"/>
    <w:rsid w:val="00994DEE"/>
    <w:rsid w:val="009A4EE2"/>
    <w:rsid w:val="009A6848"/>
    <w:rsid w:val="009B03E9"/>
    <w:rsid w:val="009B0966"/>
    <w:rsid w:val="009B4EE5"/>
    <w:rsid w:val="009B613F"/>
    <w:rsid w:val="009C0E95"/>
    <w:rsid w:val="009C310B"/>
    <w:rsid w:val="009C724B"/>
    <w:rsid w:val="009D2FB8"/>
    <w:rsid w:val="009D5041"/>
    <w:rsid w:val="009D50BD"/>
    <w:rsid w:val="009E508C"/>
    <w:rsid w:val="009F58E5"/>
    <w:rsid w:val="00A1461F"/>
    <w:rsid w:val="00A2044B"/>
    <w:rsid w:val="00A20D81"/>
    <w:rsid w:val="00A22ACD"/>
    <w:rsid w:val="00A27734"/>
    <w:rsid w:val="00A300BF"/>
    <w:rsid w:val="00A34042"/>
    <w:rsid w:val="00A355A5"/>
    <w:rsid w:val="00A36D1B"/>
    <w:rsid w:val="00A43ACC"/>
    <w:rsid w:val="00A4741E"/>
    <w:rsid w:val="00A5177F"/>
    <w:rsid w:val="00A53D59"/>
    <w:rsid w:val="00A552CD"/>
    <w:rsid w:val="00A64CCF"/>
    <w:rsid w:val="00A71EFE"/>
    <w:rsid w:val="00A74C03"/>
    <w:rsid w:val="00A82F52"/>
    <w:rsid w:val="00A858CF"/>
    <w:rsid w:val="00A92759"/>
    <w:rsid w:val="00A92A4A"/>
    <w:rsid w:val="00AA1BFB"/>
    <w:rsid w:val="00AE2069"/>
    <w:rsid w:val="00AE5E46"/>
    <w:rsid w:val="00AE7D4B"/>
    <w:rsid w:val="00AF36CF"/>
    <w:rsid w:val="00AF5A23"/>
    <w:rsid w:val="00AF7AD5"/>
    <w:rsid w:val="00B0003D"/>
    <w:rsid w:val="00B01D09"/>
    <w:rsid w:val="00B02520"/>
    <w:rsid w:val="00B10F89"/>
    <w:rsid w:val="00B13C82"/>
    <w:rsid w:val="00B2126D"/>
    <w:rsid w:val="00B24698"/>
    <w:rsid w:val="00B30D98"/>
    <w:rsid w:val="00B403C8"/>
    <w:rsid w:val="00B437E7"/>
    <w:rsid w:val="00B442A9"/>
    <w:rsid w:val="00B4781E"/>
    <w:rsid w:val="00B50649"/>
    <w:rsid w:val="00B50F25"/>
    <w:rsid w:val="00B56475"/>
    <w:rsid w:val="00B56821"/>
    <w:rsid w:val="00B62F8C"/>
    <w:rsid w:val="00B637F3"/>
    <w:rsid w:val="00B65D22"/>
    <w:rsid w:val="00B7327E"/>
    <w:rsid w:val="00B751DC"/>
    <w:rsid w:val="00B76E31"/>
    <w:rsid w:val="00B86F44"/>
    <w:rsid w:val="00B9045A"/>
    <w:rsid w:val="00B96F58"/>
    <w:rsid w:val="00BD1EF8"/>
    <w:rsid w:val="00BD209F"/>
    <w:rsid w:val="00BD54B9"/>
    <w:rsid w:val="00BD6270"/>
    <w:rsid w:val="00BE5145"/>
    <w:rsid w:val="00BF4D26"/>
    <w:rsid w:val="00C0453B"/>
    <w:rsid w:val="00C108ED"/>
    <w:rsid w:val="00C10EEE"/>
    <w:rsid w:val="00C1495E"/>
    <w:rsid w:val="00C163FA"/>
    <w:rsid w:val="00C17B9A"/>
    <w:rsid w:val="00C202D5"/>
    <w:rsid w:val="00C305D6"/>
    <w:rsid w:val="00C330A1"/>
    <w:rsid w:val="00C376B4"/>
    <w:rsid w:val="00C37C37"/>
    <w:rsid w:val="00C44D11"/>
    <w:rsid w:val="00C45E8E"/>
    <w:rsid w:val="00C6154F"/>
    <w:rsid w:val="00C6354E"/>
    <w:rsid w:val="00C67122"/>
    <w:rsid w:val="00C72252"/>
    <w:rsid w:val="00C81C07"/>
    <w:rsid w:val="00C81E20"/>
    <w:rsid w:val="00C84DD6"/>
    <w:rsid w:val="00C86A00"/>
    <w:rsid w:val="00C9103C"/>
    <w:rsid w:val="00C957FE"/>
    <w:rsid w:val="00CA0AD9"/>
    <w:rsid w:val="00CA2AD6"/>
    <w:rsid w:val="00CA7752"/>
    <w:rsid w:val="00CB273E"/>
    <w:rsid w:val="00CB2EF0"/>
    <w:rsid w:val="00CB6ADA"/>
    <w:rsid w:val="00CC0BB4"/>
    <w:rsid w:val="00CC1F70"/>
    <w:rsid w:val="00CC4880"/>
    <w:rsid w:val="00CC7854"/>
    <w:rsid w:val="00CD5A7C"/>
    <w:rsid w:val="00CE3553"/>
    <w:rsid w:val="00CE67AC"/>
    <w:rsid w:val="00D02437"/>
    <w:rsid w:val="00D028F5"/>
    <w:rsid w:val="00D053B7"/>
    <w:rsid w:val="00D05BC8"/>
    <w:rsid w:val="00D05C80"/>
    <w:rsid w:val="00D11E53"/>
    <w:rsid w:val="00D15BD5"/>
    <w:rsid w:val="00D2592E"/>
    <w:rsid w:val="00D27A7F"/>
    <w:rsid w:val="00D3166D"/>
    <w:rsid w:val="00D32E86"/>
    <w:rsid w:val="00D400DA"/>
    <w:rsid w:val="00D431E1"/>
    <w:rsid w:val="00D46901"/>
    <w:rsid w:val="00D5186B"/>
    <w:rsid w:val="00D51935"/>
    <w:rsid w:val="00D552F3"/>
    <w:rsid w:val="00D61226"/>
    <w:rsid w:val="00D6284E"/>
    <w:rsid w:val="00D6674A"/>
    <w:rsid w:val="00D717FC"/>
    <w:rsid w:val="00D77F3D"/>
    <w:rsid w:val="00D8172B"/>
    <w:rsid w:val="00D91371"/>
    <w:rsid w:val="00D94E5E"/>
    <w:rsid w:val="00DA3F87"/>
    <w:rsid w:val="00DA4458"/>
    <w:rsid w:val="00DB3166"/>
    <w:rsid w:val="00DB6435"/>
    <w:rsid w:val="00DD1941"/>
    <w:rsid w:val="00DD2888"/>
    <w:rsid w:val="00DD40B4"/>
    <w:rsid w:val="00DD57DC"/>
    <w:rsid w:val="00DD6A72"/>
    <w:rsid w:val="00DD7159"/>
    <w:rsid w:val="00DE0976"/>
    <w:rsid w:val="00DE33BE"/>
    <w:rsid w:val="00DE5748"/>
    <w:rsid w:val="00DF71EB"/>
    <w:rsid w:val="00E028F7"/>
    <w:rsid w:val="00E02CB7"/>
    <w:rsid w:val="00E16A5B"/>
    <w:rsid w:val="00E238AE"/>
    <w:rsid w:val="00E24A2E"/>
    <w:rsid w:val="00E25EA3"/>
    <w:rsid w:val="00E279C8"/>
    <w:rsid w:val="00E31F9A"/>
    <w:rsid w:val="00E35664"/>
    <w:rsid w:val="00E51418"/>
    <w:rsid w:val="00E572A5"/>
    <w:rsid w:val="00E65D34"/>
    <w:rsid w:val="00E67363"/>
    <w:rsid w:val="00E77D91"/>
    <w:rsid w:val="00E805F3"/>
    <w:rsid w:val="00E82CF3"/>
    <w:rsid w:val="00E84006"/>
    <w:rsid w:val="00E849BC"/>
    <w:rsid w:val="00E849C8"/>
    <w:rsid w:val="00E91394"/>
    <w:rsid w:val="00E97CCE"/>
    <w:rsid w:val="00EA0D49"/>
    <w:rsid w:val="00EA645A"/>
    <w:rsid w:val="00EA681B"/>
    <w:rsid w:val="00EB3C32"/>
    <w:rsid w:val="00EC07C9"/>
    <w:rsid w:val="00EC15BC"/>
    <w:rsid w:val="00EC2B55"/>
    <w:rsid w:val="00ED02FF"/>
    <w:rsid w:val="00ED5C9E"/>
    <w:rsid w:val="00EF4F78"/>
    <w:rsid w:val="00F109CC"/>
    <w:rsid w:val="00F12D51"/>
    <w:rsid w:val="00F17F56"/>
    <w:rsid w:val="00F20CDE"/>
    <w:rsid w:val="00F2494E"/>
    <w:rsid w:val="00F25650"/>
    <w:rsid w:val="00F26F50"/>
    <w:rsid w:val="00F308EF"/>
    <w:rsid w:val="00F31035"/>
    <w:rsid w:val="00F33E11"/>
    <w:rsid w:val="00F37A01"/>
    <w:rsid w:val="00F53171"/>
    <w:rsid w:val="00F538D1"/>
    <w:rsid w:val="00F6399F"/>
    <w:rsid w:val="00F64DDA"/>
    <w:rsid w:val="00F72BF1"/>
    <w:rsid w:val="00F74A3C"/>
    <w:rsid w:val="00F80A99"/>
    <w:rsid w:val="00F80FFD"/>
    <w:rsid w:val="00F82B3E"/>
    <w:rsid w:val="00F91D32"/>
    <w:rsid w:val="00F94E55"/>
    <w:rsid w:val="00FA25E3"/>
    <w:rsid w:val="00FA26F7"/>
    <w:rsid w:val="00FA2AA2"/>
    <w:rsid w:val="00FB0242"/>
    <w:rsid w:val="00FB0244"/>
    <w:rsid w:val="00FB1D11"/>
    <w:rsid w:val="00FB471E"/>
    <w:rsid w:val="00FB668F"/>
    <w:rsid w:val="00FC03CE"/>
    <w:rsid w:val="00FC087D"/>
    <w:rsid w:val="00FC2B45"/>
    <w:rsid w:val="00FD24E7"/>
    <w:rsid w:val="00FD3A7E"/>
    <w:rsid w:val="00FD3B4C"/>
    <w:rsid w:val="00FE6056"/>
    <w:rsid w:val="00FF4486"/>
    <w:rsid w:val="00FF575B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A10B3"/>
  <w15:docId w15:val="{99B0362F-54DF-47D8-8CE9-9729A0C9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F74A3C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character" w:customStyle="1" w:styleId="tpa1">
    <w:name w:val="tpa1"/>
    <w:basedOn w:val="DefaultParagraphFont"/>
    <w:rsid w:val="004B283B"/>
  </w:style>
  <w:style w:type="paragraph" w:styleId="ListParagraph">
    <w:name w:val="List Paragraph"/>
    <w:aliases w:val="Normal bullet 2,List Paragraph1,Forth level"/>
    <w:basedOn w:val="Normal"/>
    <w:link w:val="ListParagraphChar"/>
    <w:uiPriority w:val="34"/>
    <w:qFormat/>
    <w:rsid w:val="00AE2069"/>
    <w:pPr>
      <w:ind w:left="720"/>
      <w:contextualSpacing/>
    </w:pPr>
  </w:style>
  <w:style w:type="table" w:styleId="TableGrid">
    <w:name w:val="Table Grid"/>
    <w:basedOn w:val="TableNormal"/>
    <w:rsid w:val="00AE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9B613F"/>
    <w:rPr>
      <w:b/>
      <w:bCs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B442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42A9"/>
  </w:style>
  <w:style w:type="character" w:customStyle="1" w:styleId="CommentTextChar">
    <w:name w:val="Comment Text Char"/>
    <w:basedOn w:val="DefaultParagraphFont"/>
    <w:link w:val="CommentText"/>
    <w:semiHidden/>
    <w:rsid w:val="00B442A9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2A9"/>
    <w:rPr>
      <w:b/>
      <w:bCs/>
      <w:lang w:val="en-AU" w:eastAsia="en-US"/>
    </w:rPr>
  </w:style>
  <w:style w:type="paragraph" w:styleId="NoSpacing">
    <w:name w:val="No Spacing"/>
    <w:uiPriority w:val="1"/>
    <w:qFormat/>
    <w:rsid w:val="00E65D34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D34"/>
    <w:rPr>
      <w:rFonts w:ascii="Courier New" w:hAnsi="Courier New" w:cs="Courier New"/>
      <w:lang w:val="en-US" w:eastAsia="en-US"/>
    </w:rPr>
  </w:style>
  <w:style w:type="paragraph" w:customStyle="1" w:styleId="DefaultText1">
    <w:name w:val="Default Text:1"/>
    <w:basedOn w:val="Normal"/>
    <w:rsid w:val="006F0F77"/>
    <w:pPr>
      <w:overflowPunct w:val="0"/>
      <w:autoSpaceDE w:val="0"/>
      <w:autoSpaceDN w:val="0"/>
      <w:adjustRightInd w:val="0"/>
    </w:pPr>
    <w:rPr>
      <w:sz w:val="24"/>
      <w:lang w:val="en-US"/>
    </w:rPr>
  </w:style>
  <w:style w:type="character" w:customStyle="1" w:styleId="spar">
    <w:name w:val="s_par"/>
    <w:basedOn w:val="DefaultParagraphFont"/>
    <w:rsid w:val="00345DEA"/>
  </w:style>
  <w:style w:type="character" w:customStyle="1" w:styleId="slinttl">
    <w:name w:val="s_lin_ttl"/>
    <w:basedOn w:val="DefaultParagraphFont"/>
    <w:rsid w:val="00345DEA"/>
  </w:style>
  <w:style w:type="character" w:customStyle="1" w:styleId="slinbdy">
    <w:name w:val="s_lin_bdy"/>
    <w:basedOn w:val="DefaultParagraphFont"/>
    <w:rsid w:val="00345DEA"/>
  </w:style>
  <w:style w:type="character" w:customStyle="1" w:styleId="ListParagraphChar">
    <w:name w:val="List Paragraph Char"/>
    <w:aliases w:val="Normal bullet 2 Char,List Paragraph1 Char,Forth level Char"/>
    <w:link w:val="ListParagraph"/>
    <w:uiPriority w:val="34"/>
    <w:qFormat/>
    <w:rsid w:val="003D2C1E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624D-BE40-4F6D-872E-575D2F44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6522</CharactersWithSpaces>
  <SharedDoc>false</SharedDoc>
  <HLinks>
    <vt:vector size="12" baseType="variant"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2621512</vt:i4>
      </vt:variant>
      <vt:variant>
        <vt:i4>0</vt:i4>
      </vt:variant>
      <vt:variant>
        <vt:i4>0</vt:i4>
      </vt:variant>
      <vt:variant>
        <vt:i4>5</vt:i4>
      </vt:variant>
      <vt:variant>
        <vt:lpwstr>C:\Users\DanT\AppData\DanT\sintact 4.0\cache\Legislatie\temp67662\00119790.htm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SAP</cp:lastModifiedBy>
  <cp:revision>4</cp:revision>
  <cp:lastPrinted>2025-05-20T06:49:00Z</cp:lastPrinted>
  <dcterms:created xsi:type="dcterms:W3CDTF">2026-06-17T12:59:00Z</dcterms:created>
  <dcterms:modified xsi:type="dcterms:W3CDTF">2026-06-17T13:05:00Z</dcterms:modified>
</cp:coreProperties>
</file>