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BB9" w14:textId="77777777" w:rsidR="00AF2EB9" w:rsidRPr="00B60835" w:rsidRDefault="00AF2EB9">
      <w:pPr>
        <w:rPr>
          <w:rFonts w:cstheme="minorHAnsi"/>
          <w:sz w:val="20"/>
          <w:szCs w:val="20"/>
          <w:lang w:val="ro-RO"/>
        </w:rPr>
      </w:pPr>
    </w:p>
    <w:p w14:paraId="4509F9CE" w14:textId="77777777" w:rsidR="00AF2EB9" w:rsidRPr="00B60835" w:rsidRDefault="00AF2EB9" w:rsidP="00AF2EB9">
      <w:pPr>
        <w:pStyle w:val="Title"/>
        <w:spacing w:before="245"/>
        <w:rPr>
          <w:rFonts w:asciiTheme="minorHAnsi" w:hAnsiTheme="minorHAnsi" w:cstheme="minorHAnsi"/>
          <w:color w:val="002060"/>
          <w:sz w:val="28"/>
          <w:szCs w:val="28"/>
        </w:rPr>
      </w:pPr>
      <w:r w:rsidRPr="00B60835">
        <w:rPr>
          <w:rFonts w:asciiTheme="minorHAnsi" w:hAnsiTheme="minorHAnsi" w:cstheme="minorHAnsi"/>
          <w:color w:val="002060"/>
          <w:sz w:val="28"/>
          <w:szCs w:val="28"/>
        </w:rPr>
        <w:t>Comunicat</w:t>
      </w:r>
      <w:r w:rsidRPr="00B60835">
        <w:rPr>
          <w:rFonts w:asciiTheme="minorHAnsi" w:hAnsiTheme="minorHAnsi" w:cstheme="minorHAnsi"/>
          <w:color w:val="002060"/>
          <w:spacing w:val="-7"/>
          <w:sz w:val="28"/>
          <w:szCs w:val="28"/>
        </w:rPr>
        <w:t xml:space="preserve"> </w:t>
      </w:r>
      <w:r w:rsidRPr="00B60835">
        <w:rPr>
          <w:rFonts w:asciiTheme="minorHAnsi" w:hAnsiTheme="minorHAnsi" w:cstheme="minorHAnsi"/>
          <w:color w:val="002060"/>
          <w:sz w:val="28"/>
          <w:szCs w:val="28"/>
        </w:rPr>
        <w:t>de</w:t>
      </w:r>
      <w:r w:rsidRPr="00B60835">
        <w:rPr>
          <w:rFonts w:asciiTheme="minorHAnsi" w:hAnsiTheme="minorHAnsi" w:cstheme="minorHAnsi"/>
          <w:color w:val="002060"/>
          <w:spacing w:val="-6"/>
          <w:sz w:val="28"/>
          <w:szCs w:val="28"/>
        </w:rPr>
        <w:t xml:space="preserve"> </w:t>
      </w:r>
      <w:r w:rsidRPr="00B60835">
        <w:rPr>
          <w:rFonts w:asciiTheme="minorHAnsi" w:hAnsiTheme="minorHAnsi" w:cstheme="minorHAnsi"/>
          <w:color w:val="002060"/>
          <w:sz w:val="28"/>
          <w:szCs w:val="28"/>
        </w:rPr>
        <w:t>presă</w:t>
      </w:r>
    </w:p>
    <w:p w14:paraId="4E6D25A9" w14:textId="13383040" w:rsidR="004B70D4" w:rsidRDefault="00AF2EB9" w:rsidP="002D0F43">
      <w:pPr>
        <w:pStyle w:val="Title"/>
        <w:ind w:right="1008"/>
        <w:rPr>
          <w:rFonts w:asciiTheme="minorHAnsi" w:hAnsiTheme="minorHAnsi" w:cstheme="minorHAnsi"/>
          <w:color w:val="002060"/>
          <w:sz w:val="24"/>
          <w:szCs w:val="24"/>
        </w:rPr>
      </w:pPr>
      <w:r w:rsidRPr="00B60835">
        <w:rPr>
          <w:rFonts w:asciiTheme="minorHAnsi" w:hAnsiTheme="minorHAnsi" w:cstheme="minorHAnsi"/>
          <w:color w:val="002060"/>
          <w:sz w:val="24"/>
          <w:szCs w:val="24"/>
        </w:rPr>
        <w:t>„PNRR:</w:t>
      </w:r>
      <w:r w:rsidRPr="00B60835">
        <w:rPr>
          <w:rFonts w:asciiTheme="minorHAnsi" w:hAnsiTheme="minorHAnsi" w:cstheme="minorHAnsi"/>
          <w:color w:val="002060"/>
          <w:spacing w:val="-8"/>
          <w:sz w:val="24"/>
          <w:szCs w:val="24"/>
        </w:rPr>
        <w:t xml:space="preserve"> </w:t>
      </w:r>
      <w:r w:rsidRPr="00B60835">
        <w:rPr>
          <w:rFonts w:asciiTheme="minorHAnsi" w:hAnsiTheme="minorHAnsi" w:cstheme="minorHAnsi"/>
          <w:color w:val="002060"/>
          <w:sz w:val="24"/>
          <w:szCs w:val="24"/>
        </w:rPr>
        <w:t>Fonduri</w:t>
      </w:r>
      <w:r w:rsidRPr="00B60835">
        <w:rPr>
          <w:rFonts w:asciiTheme="minorHAnsi" w:hAnsiTheme="minorHAnsi" w:cstheme="minorHAnsi"/>
          <w:color w:val="002060"/>
          <w:spacing w:val="-5"/>
          <w:sz w:val="24"/>
          <w:szCs w:val="24"/>
        </w:rPr>
        <w:t xml:space="preserve"> </w:t>
      </w:r>
      <w:r w:rsidRPr="00B60835">
        <w:rPr>
          <w:rFonts w:asciiTheme="minorHAnsi" w:hAnsiTheme="minorHAnsi" w:cstheme="minorHAnsi"/>
          <w:color w:val="002060"/>
          <w:sz w:val="24"/>
          <w:szCs w:val="24"/>
        </w:rPr>
        <w:t>pentru</w:t>
      </w:r>
      <w:r w:rsidRPr="00B60835">
        <w:rPr>
          <w:rFonts w:asciiTheme="minorHAnsi" w:hAnsiTheme="minorHAnsi" w:cstheme="minorHAnsi"/>
          <w:color w:val="002060"/>
          <w:spacing w:val="-8"/>
          <w:sz w:val="24"/>
          <w:szCs w:val="24"/>
        </w:rPr>
        <w:t xml:space="preserve"> </w:t>
      </w:r>
      <w:r w:rsidRPr="00B60835">
        <w:rPr>
          <w:rFonts w:asciiTheme="minorHAnsi" w:hAnsiTheme="minorHAnsi" w:cstheme="minorHAnsi"/>
          <w:color w:val="002060"/>
          <w:sz w:val="24"/>
          <w:szCs w:val="24"/>
        </w:rPr>
        <w:t>România</w:t>
      </w:r>
      <w:r w:rsidRPr="00B60835">
        <w:rPr>
          <w:rFonts w:asciiTheme="minorHAnsi" w:hAnsiTheme="minorHAnsi" w:cstheme="minorHAnsi"/>
          <w:color w:val="002060"/>
          <w:spacing w:val="-17"/>
          <w:sz w:val="24"/>
          <w:szCs w:val="24"/>
        </w:rPr>
        <w:t xml:space="preserve"> </w:t>
      </w:r>
      <w:r w:rsidRPr="00B60835">
        <w:rPr>
          <w:rFonts w:asciiTheme="minorHAnsi" w:hAnsiTheme="minorHAnsi" w:cstheme="minorHAnsi"/>
          <w:color w:val="002060"/>
          <w:sz w:val="24"/>
          <w:szCs w:val="24"/>
        </w:rPr>
        <w:t>modernă</w:t>
      </w:r>
      <w:r w:rsidRPr="00B60835">
        <w:rPr>
          <w:rFonts w:asciiTheme="minorHAnsi" w:hAnsiTheme="minorHAnsi" w:cstheme="minorHAnsi"/>
          <w:color w:val="002060"/>
          <w:spacing w:val="-4"/>
          <w:sz w:val="24"/>
          <w:szCs w:val="24"/>
        </w:rPr>
        <w:t xml:space="preserve"> </w:t>
      </w:r>
      <w:r w:rsidRPr="00B60835">
        <w:rPr>
          <w:rFonts w:asciiTheme="minorHAnsi" w:hAnsiTheme="minorHAnsi" w:cstheme="minorHAnsi"/>
          <w:color w:val="002060"/>
          <w:sz w:val="24"/>
          <w:szCs w:val="24"/>
        </w:rPr>
        <w:t>și</w:t>
      </w:r>
      <w:r w:rsidRPr="00B60835">
        <w:rPr>
          <w:rFonts w:asciiTheme="minorHAnsi" w:hAnsiTheme="minorHAnsi" w:cstheme="minorHAnsi"/>
          <w:color w:val="002060"/>
          <w:spacing w:val="-6"/>
          <w:sz w:val="24"/>
          <w:szCs w:val="24"/>
        </w:rPr>
        <w:t xml:space="preserve"> </w:t>
      </w:r>
      <w:r w:rsidRPr="00B60835">
        <w:rPr>
          <w:rFonts w:asciiTheme="minorHAnsi" w:hAnsiTheme="minorHAnsi" w:cstheme="minorHAnsi"/>
          <w:color w:val="002060"/>
          <w:sz w:val="24"/>
          <w:szCs w:val="24"/>
        </w:rPr>
        <w:t>reformată!”</w:t>
      </w:r>
    </w:p>
    <w:p w14:paraId="692EACBB" w14:textId="7C1860AF" w:rsidR="004B70D4" w:rsidRPr="00CA0361" w:rsidRDefault="004B70D4" w:rsidP="00AF2EB9">
      <w:pPr>
        <w:pStyle w:val="Title"/>
        <w:ind w:right="1008"/>
        <w:rPr>
          <w:rFonts w:asciiTheme="minorHAnsi" w:hAnsiTheme="minorHAnsi" w:cstheme="minorHAnsi"/>
          <w:color w:val="002060"/>
          <w:sz w:val="28"/>
          <w:szCs w:val="28"/>
        </w:rPr>
      </w:pPr>
      <w:r w:rsidRPr="00CA0361">
        <w:rPr>
          <w:rFonts w:asciiTheme="minorHAnsi" w:hAnsiTheme="minorHAnsi" w:cstheme="minorHAnsi"/>
          <w:sz w:val="28"/>
          <w:szCs w:val="28"/>
        </w:rPr>
        <w:t>Proiect „SAGES: Spatial Analysis of Growth, Environment and Sustainable Well-being”</w:t>
      </w:r>
    </w:p>
    <w:p w14:paraId="7ED811B9" w14:textId="77777777" w:rsidR="002D1824" w:rsidRPr="00CA0361" w:rsidRDefault="002D1824" w:rsidP="004634A1">
      <w:pPr>
        <w:pStyle w:val="BodyText"/>
        <w:spacing w:line="259" w:lineRule="auto"/>
        <w:ind w:right="122"/>
        <w:jc w:val="both"/>
        <w:rPr>
          <w:rFonts w:asciiTheme="minorHAnsi" w:hAnsiTheme="minorHAnsi" w:cstheme="minorHAnsi"/>
          <w:color w:val="3B3838" w:themeColor="background2" w:themeShade="40"/>
          <w:sz w:val="28"/>
          <w:szCs w:val="28"/>
        </w:rPr>
      </w:pPr>
    </w:p>
    <w:p w14:paraId="768E1EA9" w14:textId="378ABE19" w:rsidR="00AC2D24" w:rsidRPr="00AC2D24" w:rsidRDefault="001C08D6" w:rsidP="00AC2D24">
      <w:pPr>
        <w:spacing w:after="0" w:line="240" w:lineRule="auto"/>
        <w:ind w:firstLine="720"/>
        <w:jc w:val="both"/>
        <w:rPr>
          <w:rFonts w:cstheme="minorHAnsi"/>
          <w:sz w:val="24"/>
          <w:szCs w:val="24"/>
          <w:shd w:val="clear" w:color="auto" w:fill="FFFFFF"/>
          <w:lang w:val="ro-RO"/>
        </w:rPr>
      </w:pPr>
      <w:r w:rsidRPr="00AC2D24">
        <w:rPr>
          <w:rFonts w:cstheme="minorHAnsi"/>
          <w:b/>
          <w:sz w:val="24"/>
          <w:szCs w:val="24"/>
          <w:shd w:val="clear" w:color="auto" w:fill="FFFFFF"/>
          <w:lang w:val="ro-RO"/>
        </w:rPr>
        <w:t>Centrul de Studii Europene</w:t>
      </w:r>
      <w:r w:rsidR="00F81D7A" w:rsidRPr="00AC2D24">
        <w:rPr>
          <w:rFonts w:cstheme="minorHAnsi"/>
          <w:b/>
          <w:sz w:val="24"/>
          <w:szCs w:val="24"/>
          <w:shd w:val="clear" w:color="auto" w:fill="FFFFFF"/>
          <w:lang w:val="ro-RO"/>
        </w:rPr>
        <w:t>,</w:t>
      </w:r>
      <w:r w:rsidRPr="00AC2D24">
        <w:rPr>
          <w:rFonts w:cstheme="minorHAnsi"/>
          <w:b/>
          <w:sz w:val="24"/>
          <w:szCs w:val="24"/>
          <w:shd w:val="clear" w:color="auto" w:fill="FFFFFF"/>
          <w:lang w:val="ro-RO"/>
        </w:rPr>
        <w:t xml:space="preserve"> </w:t>
      </w:r>
      <w:r w:rsidRPr="00AC2D24">
        <w:rPr>
          <w:rFonts w:cstheme="minorHAnsi"/>
          <w:bCs/>
          <w:sz w:val="24"/>
          <w:szCs w:val="24"/>
          <w:shd w:val="clear" w:color="auto" w:fill="FFFFFF"/>
          <w:lang w:val="ro-RO"/>
        </w:rPr>
        <w:t xml:space="preserve">din cadrul </w:t>
      </w:r>
      <w:r w:rsidRPr="00AC2D24">
        <w:rPr>
          <w:rFonts w:cstheme="minorHAnsi"/>
          <w:b/>
          <w:sz w:val="24"/>
          <w:szCs w:val="24"/>
          <w:shd w:val="clear" w:color="auto" w:fill="FFFFFF"/>
          <w:lang w:val="ro-RO"/>
        </w:rPr>
        <w:t xml:space="preserve">Facultății de Drept </w:t>
      </w:r>
      <w:r w:rsidRPr="00AC2D24">
        <w:rPr>
          <w:rFonts w:cstheme="minorHAnsi"/>
          <w:bCs/>
          <w:sz w:val="24"/>
          <w:szCs w:val="24"/>
          <w:shd w:val="clear" w:color="auto" w:fill="FFFFFF"/>
          <w:lang w:val="ro-RO"/>
        </w:rPr>
        <w:t>a</w:t>
      </w:r>
      <w:r w:rsidRPr="00AC2D24">
        <w:rPr>
          <w:rFonts w:cstheme="minorHAnsi"/>
          <w:b/>
          <w:sz w:val="24"/>
          <w:szCs w:val="24"/>
          <w:shd w:val="clear" w:color="auto" w:fill="FFFFFF"/>
          <w:lang w:val="ro-RO"/>
        </w:rPr>
        <w:t xml:space="preserve"> Universității „Alexandru Ioan Cuza” din Iași</w:t>
      </w:r>
      <w:r w:rsidR="006B548B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, </w:t>
      </w:r>
      <w:r w:rsidR="006B548B" w:rsidRPr="00AC2D24">
        <w:rPr>
          <w:rFonts w:cstheme="minorHAnsi"/>
          <w:sz w:val="24"/>
          <w:szCs w:val="24"/>
          <w:lang w:val="ro-RO"/>
        </w:rPr>
        <w:t xml:space="preserve">în calitate de Beneficiar, anunță </w:t>
      </w:r>
      <w:r w:rsidR="004B70D4" w:rsidRPr="00AC2D24">
        <w:rPr>
          <w:rFonts w:cstheme="minorHAnsi"/>
          <w:sz w:val="24"/>
          <w:szCs w:val="24"/>
          <w:lang w:val="ro-RO"/>
        </w:rPr>
        <w:t>finalizarea</w:t>
      </w:r>
      <w:r w:rsidR="006B548B" w:rsidRPr="00AC2D24">
        <w:rPr>
          <w:rFonts w:cstheme="minorHAnsi"/>
          <w:sz w:val="24"/>
          <w:szCs w:val="24"/>
          <w:lang w:val="ro-RO"/>
        </w:rPr>
        <w:t xml:space="preserve"> proiectului</w:t>
      </w:r>
      <w:r w:rsidR="006B548B" w:rsidRPr="00AC2D24">
        <w:rPr>
          <w:rFonts w:cstheme="minorHAnsi"/>
          <w:spacing w:val="1"/>
          <w:sz w:val="24"/>
          <w:szCs w:val="24"/>
          <w:lang w:val="ro-RO"/>
        </w:rPr>
        <w:t xml:space="preserve"> </w:t>
      </w:r>
      <w:r w:rsidR="002D1824" w:rsidRPr="00AC2D24">
        <w:rPr>
          <w:rStyle w:val="Emphasis"/>
          <w:rFonts w:cstheme="minorHAnsi"/>
          <w:b/>
          <w:bCs/>
          <w:i w:val="0"/>
          <w:sz w:val="24"/>
          <w:szCs w:val="24"/>
          <w:shd w:val="clear" w:color="auto" w:fill="FFFFFF"/>
          <w:lang w:val="ro-RO"/>
        </w:rPr>
        <w:t>„SAGES: Spatial Analysis of Growth, Environment and Sustainable Well-being”</w:t>
      </w:r>
      <w:r w:rsidR="006F0D3D" w:rsidRPr="00AC2D24">
        <w:rPr>
          <w:rStyle w:val="Strong"/>
          <w:rFonts w:cstheme="minorHAnsi"/>
          <w:b w:val="0"/>
          <w:sz w:val="24"/>
          <w:szCs w:val="24"/>
          <w:shd w:val="clear" w:color="auto" w:fill="FFFFFF"/>
          <w:lang w:val="ro-RO"/>
        </w:rPr>
        <w:t xml:space="preserve">, </w:t>
      </w:r>
      <w:r w:rsidR="00A57BB8" w:rsidRPr="00AC2D24">
        <w:rPr>
          <w:rFonts w:cstheme="minorHAnsi"/>
          <w:sz w:val="24"/>
          <w:szCs w:val="24"/>
          <w:shd w:val="clear" w:color="auto" w:fill="FFFFFF"/>
          <w:lang w:val="ro-RO"/>
        </w:rPr>
        <w:t>cod proiect CF 20/27.07.2023</w:t>
      </w:r>
      <w:r w:rsidR="002D1824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, </w:t>
      </w:r>
      <w:r w:rsidR="00BF5EEA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contract de finanțare nr. MCID - DGGCPNRR 760275/26.03.2024, </w:t>
      </w:r>
      <w:r w:rsidR="006B548B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proiect </w:t>
      </w:r>
      <w:r w:rsidR="002D1824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finanțat prin Planul Național de Redresare și Reziliență, </w:t>
      </w:r>
      <w:r w:rsidR="00510C5F" w:rsidRPr="00AC2D24">
        <w:rPr>
          <w:rFonts w:cstheme="minorHAnsi"/>
          <w:sz w:val="24"/>
          <w:szCs w:val="24"/>
          <w:shd w:val="clear" w:color="auto" w:fill="FFFFFF"/>
          <w:lang w:val="ro-RO"/>
        </w:rPr>
        <w:t>PNRR-III-C9-2023 – I8</w:t>
      </w:r>
      <w:r w:rsidR="00924C65" w:rsidRPr="00AC2D24">
        <w:rPr>
          <w:rFonts w:cstheme="minorHAnsi"/>
          <w:sz w:val="24"/>
          <w:szCs w:val="24"/>
          <w:shd w:val="clear" w:color="auto" w:fill="FFFFFF"/>
          <w:lang w:val="ro-RO"/>
        </w:rPr>
        <w:t>_runda 2</w:t>
      </w:r>
      <w:r w:rsidR="00510C5F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, </w:t>
      </w:r>
      <w:r w:rsidR="002D1824" w:rsidRPr="00AC2D24">
        <w:rPr>
          <w:rFonts w:cstheme="minorHAnsi"/>
          <w:sz w:val="24"/>
          <w:szCs w:val="24"/>
          <w:lang w:val="ro-RO"/>
        </w:rPr>
        <w:t xml:space="preserve">Componenta C9. </w:t>
      </w:r>
      <w:r w:rsidR="006B548B" w:rsidRPr="00AC2D24">
        <w:rPr>
          <w:rFonts w:cstheme="minorHAnsi"/>
          <w:sz w:val="24"/>
          <w:szCs w:val="24"/>
          <w:lang w:val="ro-RO"/>
        </w:rPr>
        <w:t xml:space="preserve">Suport pentru Sectorul Privat, Cercetare, Dezvoltare și Inovare, </w:t>
      </w:r>
      <w:r w:rsidR="002D1824" w:rsidRPr="00AC2D24">
        <w:rPr>
          <w:rFonts w:cstheme="minorHAnsi"/>
          <w:sz w:val="24"/>
          <w:szCs w:val="24"/>
          <w:lang w:val="ro-RO"/>
        </w:rPr>
        <w:t>I8. Dezvoltarea unui program pentru atragerea resurselor umane înalt specializate din străinătate în activități de cercetare, dezvoltare și inovare</w:t>
      </w:r>
      <w:r w:rsidR="00AC2D24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. </w:t>
      </w:r>
      <w:r w:rsidR="004B70D4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Proiectul </w:t>
      </w:r>
      <w:r w:rsidR="004B70D4" w:rsidRPr="00BF5191">
        <w:rPr>
          <w:rFonts w:cstheme="minorHAnsi"/>
          <w:color w:val="538135" w:themeColor="accent6" w:themeShade="BF"/>
          <w:sz w:val="24"/>
          <w:szCs w:val="24"/>
          <w:shd w:val="clear" w:color="auto" w:fill="FFFFFF"/>
          <w:lang w:val="ro-RO"/>
        </w:rPr>
        <w:t>s</w:t>
      </w:r>
      <w:r w:rsidR="00996C1B" w:rsidRPr="00BF5191">
        <w:rPr>
          <w:rFonts w:cstheme="minorHAnsi"/>
          <w:color w:val="538135" w:themeColor="accent6" w:themeShade="BF"/>
          <w:sz w:val="24"/>
          <w:szCs w:val="24"/>
          <w:shd w:val="clear" w:color="auto" w:fill="FFFFFF"/>
          <w:lang w:val="ro-RO"/>
        </w:rPr>
        <w:t>-a</w:t>
      </w:r>
      <w:r w:rsidR="004B70D4" w:rsidRPr="00BF5191">
        <w:rPr>
          <w:rFonts w:cstheme="minorHAnsi"/>
          <w:color w:val="538135" w:themeColor="accent6" w:themeShade="BF"/>
          <w:sz w:val="24"/>
          <w:szCs w:val="24"/>
          <w:shd w:val="clear" w:color="auto" w:fill="FFFFFF"/>
          <w:lang w:val="ro-RO"/>
        </w:rPr>
        <w:t xml:space="preserve"> de</w:t>
      </w:r>
      <w:r w:rsidR="00087FBE" w:rsidRPr="00BF5191">
        <w:rPr>
          <w:rFonts w:cstheme="minorHAnsi"/>
          <w:color w:val="538135" w:themeColor="accent6" w:themeShade="BF"/>
          <w:sz w:val="24"/>
          <w:szCs w:val="24"/>
          <w:shd w:val="clear" w:color="auto" w:fill="FFFFFF"/>
          <w:lang w:val="ro-RO"/>
        </w:rPr>
        <w:t>rulat</w:t>
      </w:r>
      <w:r w:rsidR="004B70D4" w:rsidRPr="00BF5191">
        <w:rPr>
          <w:rFonts w:cstheme="minorHAnsi"/>
          <w:color w:val="538135" w:themeColor="accent6" w:themeShade="BF"/>
          <w:sz w:val="24"/>
          <w:szCs w:val="24"/>
          <w:shd w:val="clear" w:color="auto" w:fill="FFFFFF"/>
          <w:lang w:val="ro-RO"/>
        </w:rPr>
        <w:t xml:space="preserve"> </w:t>
      </w:r>
      <w:r w:rsidR="004B70D4" w:rsidRPr="00AC2D24">
        <w:rPr>
          <w:rFonts w:cstheme="minorHAnsi"/>
          <w:sz w:val="24"/>
          <w:szCs w:val="24"/>
          <w:shd w:val="clear" w:color="auto" w:fill="FFFFFF"/>
          <w:lang w:val="ro-RO"/>
        </w:rPr>
        <w:t xml:space="preserve">în perioada </w:t>
      </w:r>
      <w:r w:rsidR="002D1824" w:rsidRPr="00AC2D24">
        <w:rPr>
          <w:rFonts w:cstheme="minorHAnsi"/>
          <w:sz w:val="24"/>
          <w:szCs w:val="24"/>
          <w:shd w:val="clear" w:color="auto" w:fill="FFFFFF"/>
          <w:lang w:val="ro-RO"/>
        </w:rPr>
        <w:t>27 martie 2024 – 30 iunie 2026</w:t>
      </w:r>
      <w:r w:rsidR="000B493E" w:rsidRPr="00AC2D24">
        <w:rPr>
          <w:rFonts w:cstheme="minorHAnsi"/>
          <w:sz w:val="24"/>
          <w:szCs w:val="24"/>
          <w:shd w:val="clear" w:color="auto" w:fill="FFFFFF"/>
          <w:lang w:val="ro-RO"/>
        </w:rPr>
        <w:t>.</w:t>
      </w:r>
    </w:p>
    <w:p w14:paraId="4FC5C703" w14:textId="42C0B936" w:rsidR="004B70D4" w:rsidRPr="00AC2D24" w:rsidRDefault="004B70D4" w:rsidP="00AC2D24">
      <w:pPr>
        <w:spacing w:after="0" w:line="240" w:lineRule="auto"/>
        <w:ind w:firstLine="720"/>
        <w:jc w:val="both"/>
        <w:rPr>
          <w:rFonts w:cstheme="minorHAnsi"/>
          <w:sz w:val="24"/>
          <w:szCs w:val="24"/>
          <w:shd w:val="clear" w:color="auto" w:fill="FFFFFF"/>
          <w:lang w:val="ro-RO"/>
        </w:rPr>
      </w:pPr>
      <w:r w:rsidRPr="00AC2D24">
        <w:rPr>
          <w:rFonts w:cstheme="minorHAnsi"/>
          <w:sz w:val="24"/>
          <w:szCs w:val="24"/>
          <w:lang w:val="ro-RO"/>
        </w:rPr>
        <w:t xml:space="preserve">Pe parcursul implementării, proiectul a generat rezultate științifice și aplicative </w:t>
      </w:r>
      <w:r w:rsidRPr="00AE03D4">
        <w:rPr>
          <w:rFonts w:cstheme="minorHAnsi"/>
          <w:sz w:val="24"/>
          <w:szCs w:val="24"/>
          <w:lang w:val="ro-RO"/>
        </w:rPr>
        <w:t xml:space="preserve">relevante </w:t>
      </w:r>
      <w:r w:rsidRPr="00AC2D24">
        <w:rPr>
          <w:rFonts w:cstheme="minorHAnsi"/>
          <w:sz w:val="24"/>
          <w:szCs w:val="24"/>
          <w:lang w:val="ro-RO"/>
        </w:rPr>
        <w:t>la nivel european și regional, contribuind la dezvoltarea unor instrumente științifice pentru evaluarea și monitorizarea bunăstării dincolo de indicatorii economici tradiționali.</w:t>
      </w:r>
    </w:p>
    <w:p w14:paraId="7170AF14" w14:textId="24D0A389" w:rsidR="004B70D4" w:rsidRPr="00AC2D24" w:rsidRDefault="00535B45" w:rsidP="00AC2D24">
      <w:pPr>
        <w:pStyle w:val="isselectedend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Principalele rezultate</w:t>
      </w:r>
      <w:r w:rsidR="004B70D4" w:rsidRPr="00AC2D24">
        <w:rPr>
          <w:rFonts w:asciiTheme="minorHAnsi" w:hAnsiTheme="minorHAnsi" w:cstheme="minorHAnsi"/>
          <w:lang w:val="ro-RO"/>
        </w:rPr>
        <w:t xml:space="preserve"> ale proiectului includ:</w:t>
      </w:r>
    </w:p>
    <w:p w14:paraId="0AF98F2D" w14:textId="0B851B43" w:rsidR="004B70D4" w:rsidRPr="00AC2D24" w:rsidRDefault="004B70D4" w:rsidP="00AC2D24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ro-RO"/>
        </w:rPr>
      </w:pPr>
      <w:r w:rsidRPr="00AC2D24">
        <w:rPr>
          <w:rFonts w:asciiTheme="minorHAnsi" w:hAnsiTheme="minorHAnsi" w:cstheme="minorHAnsi"/>
          <w:lang w:val="ro-RO"/>
        </w:rPr>
        <w:t>Elaborarea unui cadru conceptual și metodologic integrat privind bunăstarea sustenabilă și dezvoltarea teritorială, concretizat prin rapoarte științifice, roadmap-uri metodologice și instrumente de colectare și analiză a datelor;</w:t>
      </w:r>
    </w:p>
    <w:p w14:paraId="22F65D08" w14:textId="18B64D21" w:rsidR="004B70D4" w:rsidRPr="00AC2D24" w:rsidRDefault="004B70D4" w:rsidP="00AC2D24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ro-RO"/>
        </w:rPr>
      </w:pPr>
      <w:r w:rsidRPr="00AC2D24">
        <w:rPr>
          <w:rFonts w:asciiTheme="minorHAnsi" w:hAnsiTheme="minorHAnsi" w:cstheme="minorHAnsi"/>
          <w:lang w:val="ro-RO"/>
        </w:rPr>
        <w:t xml:space="preserve">Dezvoltarea indicelui compozit </w:t>
      </w:r>
      <w:r w:rsidR="00087FBE">
        <w:rPr>
          <w:rFonts w:asciiTheme="minorHAnsi" w:hAnsiTheme="minorHAnsi" w:cstheme="minorHAnsi"/>
          <w:lang w:val="ro-RO"/>
        </w:rPr>
        <w:t>„</w:t>
      </w:r>
      <w:r w:rsidRPr="00AC2D24">
        <w:rPr>
          <w:rFonts w:asciiTheme="minorHAnsi" w:hAnsiTheme="minorHAnsi" w:cstheme="minorHAnsi"/>
          <w:lang w:val="ro-RO"/>
        </w:rPr>
        <w:t>Smiley Index</w:t>
      </w:r>
      <w:r w:rsidR="00087FBE">
        <w:rPr>
          <w:rFonts w:asciiTheme="minorHAnsi" w:hAnsiTheme="minorHAnsi" w:cstheme="minorHAnsi"/>
          <w:lang w:val="ro-RO"/>
        </w:rPr>
        <w:t>”</w:t>
      </w:r>
      <w:r w:rsidRPr="00AC2D24">
        <w:rPr>
          <w:rFonts w:asciiTheme="minorHAnsi" w:hAnsiTheme="minorHAnsi" w:cstheme="minorHAnsi"/>
          <w:lang w:val="ro-RO"/>
        </w:rPr>
        <w:t>, destinat evaluării bunăstării sustenabile și incluzive la nivel european și regional, și elaborarea unui model econometric pentru analiza disparităților teritoriale;</w:t>
      </w:r>
    </w:p>
    <w:p w14:paraId="605BD1C6" w14:textId="0290785A" w:rsidR="004B70D4" w:rsidRPr="005935A2" w:rsidRDefault="004B70D4" w:rsidP="00AC2D24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AC2D24">
        <w:rPr>
          <w:rFonts w:asciiTheme="minorHAnsi" w:hAnsiTheme="minorHAnsi" w:cstheme="minorHAnsi"/>
          <w:lang w:val="ro-RO"/>
        </w:rPr>
        <w:t xml:space="preserve">Construirea unei baze de date complexe privind bunăstarea și dezvoltarea teritorială, care integrează indicatori statistici, date geospațiale și informații colectate prin 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cercetări empirice;</w:t>
      </w:r>
    </w:p>
    <w:p w14:paraId="3D8B78EA" w14:textId="08A6F608" w:rsidR="004B70D4" w:rsidRPr="005935A2" w:rsidRDefault="004B70D4" w:rsidP="00AC2D24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Realizarea </w:t>
      </w:r>
      <w:r w:rsidR="00087FBE" w:rsidRPr="005935A2">
        <w:rPr>
          <w:rFonts w:asciiTheme="minorHAnsi" w:hAnsiTheme="minorHAnsi" w:cstheme="minorHAnsi"/>
          <w:color w:val="000000" w:themeColor="text1"/>
          <w:lang w:val="ro-RO"/>
        </w:rPr>
        <w:t>„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Smiley Dashboard</w:t>
      </w:r>
      <w:r w:rsidR="00087FBE" w:rsidRPr="005935A2">
        <w:rPr>
          <w:rFonts w:asciiTheme="minorHAnsi" w:hAnsiTheme="minorHAnsi" w:cstheme="minorHAnsi"/>
          <w:color w:val="000000" w:themeColor="text1"/>
          <w:lang w:val="ro-RO"/>
        </w:rPr>
        <w:t>”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, platformă digitală interactivă care permite monitorizarea și vizualizarea indicatorilor de bunăstare și a vulnerabilităților teritoriale;</w:t>
      </w:r>
    </w:p>
    <w:p w14:paraId="08004DBB" w14:textId="7722E6F2" w:rsidR="00DA3C61" w:rsidRPr="005935A2" w:rsidRDefault="00DA3C61" w:rsidP="00AC2D24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5935A2">
        <w:rPr>
          <w:rFonts w:asciiTheme="minorHAnsi" w:hAnsiTheme="minorHAnsi" w:cstheme="minorHAnsi"/>
          <w:color w:val="000000" w:themeColor="text1"/>
          <w:lang w:val="ro-RO"/>
        </w:rPr>
        <w:t>Implementarea unei cercetări empirice bazate pe aplicarea unui chestionar dedicat, ale cărei rezultate au fost integrate într-o bază de date privind dimensiunea individuală și locală a bunăstării;</w:t>
      </w:r>
    </w:p>
    <w:p w14:paraId="68960595" w14:textId="706D90F3" w:rsidR="004B70D4" w:rsidRPr="005935A2" w:rsidRDefault="004B70D4" w:rsidP="00AC2D24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Elaborarea </w:t>
      </w:r>
      <w:r w:rsidR="00087FBE" w:rsidRPr="005935A2">
        <w:rPr>
          <w:rFonts w:asciiTheme="minorHAnsi" w:hAnsiTheme="minorHAnsi" w:cstheme="minorHAnsi"/>
          <w:color w:val="000000" w:themeColor="text1"/>
          <w:lang w:val="ro-RO"/>
        </w:rPr>
        <w:t>„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Atlasului European al Bunăstării</w:t>
      </w:r>
      <w:r w:rsidR="00087FBE" w:rsidRPr="005935A2">
        <w:rPr>
          <w:rFonts w:asciiTheme="minorHAnsi" w:hAnsiTheme="minorHAnsi" w:cstheme="minorHAnsi"/>
          <w:color w:val="000000" w:themeColor="text1"/>
          <w:lang w:val="ro-RO"/>
        </w:rPr>
        <w:t>”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, care oferă o perspectivă comparativă asupra distribuției spațiale a bunăstării și a inegalităților teritoriale;</w:t>
      </w:r>
    </w:p>
    <w:p w14:paraId="5E611213" w14:textId="737CE023" w:rsidR="004B70D4" w:rsidRPr="005935A2" w:rsidRDefault="004B70D4" w:rsidP="00AC2D24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Dezvoltarea unui set de scenarii experimentale și instrumente de analiză a impactului factorilor de schimbare asupra bunăstării, reunite într-un </w:t>
      </w:r>
      <w:r w:rsidR="00087FBE" w:rsidRPr="005935A2">
        <w:rPr>
          <w:rFonts w:asciiTheme="minorHAnsi" w:hAnsiTheme="minorHAnsi" w:cstheme="minorHAnsi"/>
          <w:color w:val="000000" w:themeColor="text1"/>
          <w:lang w:val="ro-RO"/>
        </w:rPr>
        <w:t>set de instrumente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 destinat cercetătorilor și factorilor de decizie;</w:t>
      </w:r>
    </w:p>
    <w:p w14:paraId="1DCB857E" w14:textId="4350EF42" w:rsidR="00AC2D24" w:rsidRPr="005935A2" w:rsidRDefault="004B70D4" w:rsidP="00AC2D24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5935A2">
        <w:rPr>
          <w:rFonts w:asciiTheme="minorHAnsi" w:hAnsiTheme="minorHAnsi" w:cstheme="minorHAnsi"/>
          <w:color w:val="000000" w:themeColor="text1"/>
          <w:lang w:val="ro-RO"/>
        </w:rPr>
        <w:lastRenderedPageBreak/>
        <w:t xml:space="preserve">Formularea de recomandări de politici publice pentru promovarea bunăstării </w:t>
      </w:r>
      <w:r w:rsidR="00AC2D24" w:rsidRPr="005935A2">
        <w:rPr>
          <w:rFonts w:asciiTheme="minorHAnsi" w:hAnsiTheme="minorHAnsi" w:cstheme="minorHAnsi"/>
          <w:color w:val="000000" w:themeColor="text1"/>
          <w:lang w:val="ro-RO"/>
        </w:rPr>
        <w:t>sustenabile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 și reducer</w:t>
      </w:r>
      <w:r w:rsidR="002A5D78" w:rsidRPr="005935A2">
        <w:rPr>
          <w:rFonts w:asciiTheme="minorHAnsi" w:hAnsiTheme="minorHAnsi" w:cstheme="minorHAnsi"/>
          <w:color w:val="000000" w:themeColor="text1"/>
          <w:lang w:val="ro-RO"/>
        </w:rPr>
        <w:t>ea inegalităților teritoriale, diseminate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 prin </w:t>
      </w:r>
      <w:r w:rsidR="00087FBE" w:rsidRPr="005935A2">
        <w:rPr>
          <w:rFonts w:asciiTheme="minorHAnsi" w:hAnsiTheme="minorHAnsi" w:cstheme="minorHAnsi"/>
          <w:color w:val="000000" w:themeColor="text1"/>
          <w:lang w:val="ro-RO"/>
        </w:rPr>
        <w:t>documente de politici</w:t>
      </w:r>
      <w:r w:rsidR="00AC2D24" w:rsidRPr="005935A2">
        <w:rPr>
          <w:rFonts w:asciiTheme="minorHAnsi" w:hAnsiTheme="minorHAnsi" w:cstheme="minorHAnsi"/>
          <w:color w:val="000000" w:themeColor="text1"/>
          <w:lang w:val="ro-RO"/>
        </w:rPr>
        <w:t xml:space="preserve"> și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087FBE" w:rsidRPr="005935A2">
        <w:rPr>
          <w:rFonts w:asciiTheme="minorHAnsi" w:hAnsiTheme="minorHAnsi" w:cstheme="minorHAnsi"/>
          <w:color w:val="000000" w:themeColor="text1"/>
          <w:lang w:val="ro-RO"/>
        </w:rPr>
        <w:t>sesiuni de dialog</w:t>
      </w:r>
      <w:r w:rsidR="00087FBE" w:rsidRPr="005935A2">
        <w:rPr>
          <w:color w:val="000000" w:themeColor="text1"/>
        </w:rPr>
        <w:t xml:space="preserve"> cu </w:t>
      </w:r>
      <w:r w:rsidR="00087FBE" w:rsidRPr="005935A2">
        <w:rPr>
          <w:rFonts w:asciiTheme="minorHAnsi" w:hAnsiTheme="minorHAnsi" w:cstheme="minorHAnsi"/>
          <w:color w:val="000000" w:themeColor="text1"/>
          <w:lang w:val="ro-RO"/>
        </w:rPr>
        <w:t>reprezentanți ai mediului public, privat și asociativ</w:t>
      </w:r>
      <w:r w:rsidR="00535B45" w:rsidRPr="005935A2">
        <w:rPr>
          <w:rFonts w:asciiTheme="minorHAnsi" w:hAnsiTheme="minorHAnsi" w:cstheme="minorHAnsi"/>
          <w:color w:val="000000" w:themeColor="text1"/>
          <w:lang w:val="ro-RO"/>
        </w:rPr>
        <w:t>.</w:t>
      </w:r>
    </w:p>
    <w:p w14:paraId="7CA1494B" w14:textId="77777777" w:rsidR="00433636" w:rsidRPr="005935A2" w:rsidRDefault="00AC2D24" w:rsidP="00433636">
      <w:pPr>
        <w:pStyle w:val="isselectedend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Proiectul a generat rezultate cu impact asupra dezbaterilor privind bunăstarea dincolo de PIB, concretizate prin </w:t>
      </w:r>
      <w:r w:rsidR="00535B45" w:rsidRPr="005935A2">
        <w:rPr>
          <w:rFonts w:asciiTheme="minorHAnsi" w:hAnsiTheme="minorHAnsi" w:cstheme="minorHAnsi"/>
          <w:color w:val="000000" w:themeColor="text1"/>
          <w:lang w:val="ro-RO"/>
        </w:rPr>
        <w:t>realizarea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 volumului colectiv </w:t>
      </w:r>
      <w:r w:rsidRPr="005935A2">
        <w:rPr>
          <w:rStyle w:val="Strong"/>
          <w:rFonts w:asciiTheme="minorHAnsi" w:hAnsiTheme="minorHAnsi" w:cstheme="minorHAnsi"/>
          <w:b w:val="0"/>
          <w:i/>
          <w:color w:val="000000" w:themeColor="text1"/>
          <w:lang w:val="ro-RO"/>
        </w:rPr>
        <w:t>„</w:t>
      </w:r>
      <w:r w:rsidR="00535B45" w:rsidRPr="005935A2">
        <w:rPr>
          <w:rStyle w:val="Strong"/>
          <w:rFonts w:asciiTheme="minorHAnsi" w:hAnsiTheme="minorHAnsi" w:cstheme="minorHAnsi"/>
          <w:b w:val="0"/>
          <w:i/>
          <w:color w:val="000000" w:themeColor="text1"/>
          <w:lang w:val="ro-RO"/>
        </w:rPr>
        <w:t>Beyond GDP: Rethinking Growth and Well-being in Cities and Regions</w:t>
      </w:r>
      <w:r w:rsidRPr="005935A2">
        <w:rPr>
          <w:rStyle w:val="Strong"/>
          <w:rFonts w:asciiTheme="minorHAnsi" w:hAnsiTheme="minorHAnsi" w:cstheme="minorHAnsi"/>
          <w:b w:val="0"/>
          <w:i/>
          <w:color w:val="000000" w:themeColor="text1"/>
          <w:lang w:val="ro-RO"/>
        </w:rPr>
        <w:t>”</w:t>
      </w:r>
      <w:r w:rsidRPr="005935A2">
        <w:rPr>
          <w:rFonts w:asciiTheme="minorHAnsi" w:hAnsiTheme="minorHAnsi" w:cstheme="minorHAnsi"/>
          <w:b/>
          <w:i/>
          <w:color w:val="000000" w:themeColor="text1"/>
          <w:lang w:val="ro-RO"/>
        </w:rPr>
        <w:t>,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 care reunește contribuții interdisciplinare privind noile paradigme ale dezvoltării și politicile orientate spre bunăstare. În cadrul proiectului a fost acceptat un număr special al </w:t>
      </w:r>
      <w:r w:rsidR="00A74B54" w:rsidRPr="005935A2">
        <w:rPr>
          <w:rFonts w:asciiTheme="minorHAnsi" w:hAnsiTheme="minorHAnsi" w:cstheme="minorHAnsi"/>
          <w:color w:val="000000" w:themeColor="text1"/>
          <w:lang w:val="ro-RO"/>
        </w:rPr>
        <w:t>jurnalului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Pr="005935A2">
        <w:rPr>
          <w:rStyle w:val="whitespace-normal"/>
          <w:rFonts w:asciiTheme="minorHAnsi" w:hAnsiTheme="minorHAnsi" w:cstheme="minorHAnsi"/>
          <w:bCs/>
          <w:color w:val="000000" w:themeColor="text1"/>
          <w:lang w:val="ro-RO"/>
        </w:rPr>
        <w:t>European Planning Studies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, intitulat </w:t>
      </w:r>
      <w:r w:rsidRPr="005935A2">
        <w:rPr>
          <w:rStyle w:val="Strong"/>
          <w:rFonts w:asciiTheme="minorHAnsi" w:hAnsiTheme="minorHAnsi" w:cstheme="minorHAnsi"/>
          <w:b w:val="0"/>
          <w:i/>
          <w:color w:val="000000" w:themeColor="text1"/>
          <w:lang w:val="ro-RO"/>
        </w:rPr>
        <w:t>„</w:t>
      </w:r>
      <w:r w:rsidR="002A5D78" w:rsidRPr="005935A2">
        <w:rPr>
          <w:rStyle w:val="Strong"/>
          <w:rFonts w:asciiTheme="minorHAnsi" w:hAnsiTheme="minorHAnsi" w:cstheme="minorHAnsi"/>
          <w:b w:val="0"/>
          <w:i/>
          <w:color w:val="000000" w:themeColor="text1"/>
          <w:lang w:val="ro-RO"/>
        </w:rPr>
        <w:t>Territorial injustice and the fabric of wellbeing in left-behind regions</w:t>
      </w:r>
      <w:r w:rsidRPr="005935A2">
        <w:rPr>
          <w:rStyle w:val="Strong"/>
          <w:rFonts w:asciiTheme="minorHAnsi" w:hAnsiTheme="minorHAnsi" w:cstheme="minorHAnsi"/>
          <w:b w:val="0"/>
          <w:i/>
          <w:color w:val="000000" w:themeColor="text1"/>
          <w:lang w:val="ro-RO"/>
        </w:rPr>
        <w:t>”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, dedicat analizei inegalităților teritoriale și a provocărilor cu care se confruntă regiunile rămase în urmă în procesul de dezvoltare, consolidând astfel vizibilitatea internațională a rezultatelor proiectului SAGES.</w:t>
      </w:r>
      <w:r w:rsidR="002A5D78" w:rsidRPr="005935A2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</w:p>
    <w:p w14:paraId="77654FB5" w14:textId="2900A421" w:rsidR="004B70D4" w:rsidRPr="005935A2" w:rsidRDefault="004B70D4" w:rsidP="00433636">
      <w:pPr>
        <w:pStyle w:val="isselectedend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5935A2">
        <w:rPr>
          <w:rFonts w:asciiTheme="minorHAnsi" w:hAnsiTheme="minorHAnsi" w:cstheme="minorHAnsi"/>
          <w:color w:val="000000" w:themeColor="text1"/>
          <w:lang w:val="ro-RO"/>
        </w:rPr>
        <w:t>Proiectul a avut</w:t>
      </w:r>
      <w:r w:rsidR="00AC2D24" w:rsidRPr="005935A2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o contribuție importantă la consolidarea capacității de cercetare și la dezvoltarea resursei umane înalt specializate. Au fost organizate seminare metodologice, ateliere de lucru și mobilități internaționale pentru </w:t>
      </w:r>
      <w:r w:rsidR="00337EB1" w:rsidRPr="005935A2">
        <w:rPr>
          <w:rFonts w:asciiTheme="minorHAnsi" w:hAnsiTheme="minorHAnsi" w:cstheme="minorHAnsi"/>
          <w:color w:val="000000" w:themeColor="text1"/>
          <w:lang w:val="ro-RO"/>
        </w:rPr>
        <w:t xml:space="preserve">cercetători și 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tineri cercetători, și propuneri de proiecte Horizon Europe.</w:t>
      </w:r>
      <w:r w:rsidR="00BF5191" w:rsidRPr="005935A2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433636" w:rsidRPr="005935A2">
        <w:rPr>
          <w:rFonts w:asciiTheme="minorHAnsi" w:hAnsiTheme="minorHAnsi" w:cstheme="minorHAnsi"/>
          <w:color w:val="000000" w:themeColor="text1"/>
          <w:lang w:val="ro-RO"/>
        </w:rPr>
        <w:t xml:space="preserve">Una dintre aceste propuneri a fost selectată pentru finanțare și va fi implementată începând cu septembrie 2026. Este vorba despre proiectul JUSTPLACE - JUSTice and Participation through LocAlised and Citizen-centred Engagement: Redesigning democracy through people-in-places territorial strategies. Proiectul </w:t>
      </w:r>
      <w:r w:rsidR="00AE03D4" w:rsidRPr="005935A2">
        <w:rPr>
          <w:rFonts w:asciiTheme="minorHAnsi" w:hAnsiTheme="minorHAnsi" w:cstheme="minorHAnsi"/>
          <w:color w:val="000000" w:themeColor="text1"/>
          <w:lang w:val="ro-RO"/>
        </w:rPr>
        <w:t xml:space="preserve">JUSTPLACE </w:t>
      </w:r>
      <w:r w:rsidR="00433636" w:rsidRPr="005935A2">
        <w:rPr>
          <w:rFonts w:asciiTheme="minorHAnsi" w:hAnsiTheme="minorHAnsi" w:cstheme="minorHAnsi"/>
          <w:color w:val="000000" w:themeColor="text1"/>
          <w:lang w:val="ro-RO"/>
        </w:rPr>
        <w:t xml:space="preserve">urmărește să examineze modul în care dezafectarea democratică se dezvoltă la intersecția dintre dezavantajul personal și dezavantajul teritorial, precum și felul în care o abordare centrată pe relația dintre oameni și locuri (people-in-places) poate contribui la reînnoirea rezilienței democratice. </w:t>
      </w:r>
    </w:p>
    <w:p w14:paraId="04AFDA27" w14:textId="093BE2AB" w:rsidR="004B70D4" w:rsidRPr="005935A2" w:rsidRDefault="004B70D4" w:rsidP="00AC2D24">
      <w:pPr>
        <w:pStyle w:val="isselectedend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Rezultatele cercetării au fost diseminate prin </w:t>
      </w:r>
      <w:r w:rsidR="00433636" w:rsidRPr="005935A2">
        <w:rPr>
          <w:rFonts w:asciiTheme="minorHAnsi" w:hAnsiTheme="minorHAnsi" w:cstheme="minorHAnsi"/>
          <w:color w:val="000000" w:themeColor="text1"/>
          <w:lang w:val="ro-RO"/>
        </w:rPr>
        <w:t>publicarea a 2</w:t>
      </w:r>
      <w:r w:rsidR="00623A02" w:rsidRPr="005935A2">
        <w:rPr>
          <w:rFonts w:asciiTheme="minorHAnsi" w:hAnsiTheme="minorHAnsi" w:cstheme="minorHAnsi"/>
          <w:color w:val="000000" w:themeColor="text1"/>
          <w:lang w:val="ro-RO"/>
        </w:rPr>
        <w:t>2</w:t>
      </w:r>
      <w:r w:rsidR="00433636" w:rsidRPr="005935A2">
        <w:rPr>
          <w:rFonts w:asciiTheme="minorHAnsi" w:hAnsiTheme="minorHAnsi" w:cstheme="minorHAnsi"/>
          <w:color w:val="000000" w:themeColor="text1"/>
          <w:lang w:val="ro-RO"/>
        </w:rPr>
        <w:t xml:space="preserve"> de articole Web of Science Clarivate Analytics, din care 1</w:t>
      </w:r>
      <w:r w:rsidR="00623A02" w:rsidRPr="005935A2">
        <w:rPr>
          <w:rFonts w:asciiTheme="minorHAnsi" w:hAnsiTheme="minorHAnsi" w:cstheme="minorHAnsi"/>
          <w:color w:val="000000" w:themeColor="text1"/>
          <w:lang w:val="ro-RO"/>
        </w:rPr>
        <w:t>1</w:t>
      </w:r>
      <w:r w:rsidR="00433636" w:rsidRPr="005935A2">
        <w:rPr>
          <w:rFonts w:asciiTheme="minorHAnsi" w:hAnsiTheme="minorHAnsi" w:cstheme="minorHAnsi"/>
          <w:color w:val="000000" w:themeColor="text1"/>
          <w:lang w:val="ro-RO"/>
        </w:rPr>
        <w:t xml:space="preserve"> in cvartila Q1, care reprezintă cele mai bine cotate 25% din jurnalele Web of Science. Complementar activității de publicare științifică, rezultatele proiectului au fost valorificate și </w:t>
      </w:r>
      <w:r w:rsidR="00612C04" w:rsidRPr="005935A2">
        <w:rPr>
          <w:rFonts w:asciiTheme="minorHAnsi" w:hAnsiTheme="minorHAnsi" w:cstheme="minorHAnsi"/>
          <w:color w:val="000000" w:themeColor="text1"/>
          <w:lang w:val="ro-RO"/>
        </w:rPr>
        <w:t xml:space="preserve">prin 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 xml:space="preserve">participarea la conferințe internaționale, organizarea de sesiuni speciale și evenimente de dialog cu factorii interesați, și prin dezvoltarea unei comunități active de cercetare și </w:t>
      </w:r>
      <w:r w:rsidR="00BF5191" w:rsidRPr="005935A2">
        <w:rPr>
          <w:rFonts w:asciiTheme="minorHAnsi" w:hAnsiTheme="minorHAnsi" w:cstheme="minorHAnsi"/>
          <w:color w:val="000000" w:themeColor="text1"/>
          <w:lang w:val="ro-RO"/>
        </w:rPr>
        <w:t xml:space="preserve">cooperare internațională 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în domeniul bunăstării sustenabile</w:t>
      </w:r>
      <w:r w:rsidR="00BF5191" w:rsidRPr="005935A2">
        <w:rPr>
          <w:rFonts w:asciiTheme="minorHAnsi" w:hAnsiTheme="minorHAnsi" w:cstheme="minorHAnsi"/>
          <w:color w:val="000000" w:themeColor="text1"/>
          <w:lang w:val="ro-RO"/>
        </w:rPr>
        <w:t xml:space="preserve"> și a dezvoltării teritoriale</w:t>
      </w:r>
      <w:r w:rsidRPr="005935A2">
        <w:rPr>
          <w:rFonts w:asciiTheme="minorHAnsi" w:hAnsiTheme="minorHAnsi" w:cstheme="minorHAnsi"/>
          <w:color w:val="000000" w:themeColor="text1"/>
          <w:lang w:val="ro-RO"/>
        </w:rPr>
        <w:t>.</w:t>
      </w:r>
      <w:r w:rsidR="00433636" w:rsidRPr="005935A2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</w:p>
    <w:p w14:paraId="5217F068" w14:textId="6D9FC031" w:rsidR="00453542" w:rsidRDefault="00BA223D" w:rsidP="002D0F43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lang w:val="ro-RO"/>
        </w:rPr>
      </w:pPr>
      <w:r w:rsidRPr="00337EB1">
        <w:rPr>
          <w:rFonts w:asciiTheme="minorHAnsi" w:hAnsiTheme="minorHAnsi" w:cstheme="minorHAnsi"/>
          <w:lang w:val="ro-RO"/>
        </w:rPr>
        <w:t>Prin abordarea sa interdisciplinară și orientarea către conceptul de bunăstare sustenabilă, proiectul SAGES a contribuit la consolidarea unei noi perspective asupra dezvoltării, în care performanța economică este analizată împreună cu dimensiunile sociale, de mediu și teritoriale</w:t>
      </w:r>
      <w:r w:rsidR="004B70D4" w:rsidRPr="00337EB1">
        <w:rPr>
          <w:rFonts w:asciiTheme="minorHAnsi" w:hAnsiTheme="minorHAnsi" w:cstheme="minorHAnsi"/>
          <w:lang w:val="ro-RO"/>
        </w:rPr>
        <w:t>, oferind instrumente științifice și suport decizional pentru formularea unor politici publice orientate către bunăstare, sustenabilitate și coeziune teritorială.</w:t>
      </w:r>
      <w:r w:rsidR="00AC2D24" w:rsidRPr="00337EB1">
        <w:rPr>
          <w:rFonts w:asciiTheme="minorHAnsi" w:hAnsiTheme="minorHAnsi" w:cstheme="minorHAnsi"/>
          <w:lang w:val="ro-RO"/>
        </w:rPr>
        <w:t xml:space="preserve"> </w:t>
      </w:r>
    </w:p>
    <w:p w14:paraId="249D19CE" w14:textId="77777777" w:rsidR="002D0F43" w:rsidRPr="002D0F43" w:rsidRDefault="002D0F43" w:rsidP="002D0F43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lang w:val="ro-RO"/>
        </w:rPr>
      </w:pPr>
    </w:p>
    <w:p w14:paraId="41AC9E93" w14:textId="1F2E8B93" w:rsidR="00AF2EB9" w:rsidRPr="00FE2D72" w:rsidRDefault="00641A01" w:rsidP="00453542">
      <w:pPr>
        <w:pStyle w:val="BodyText"/>
        <w:spacing w:before="120"/>
        <w:jc w:val="both"/>
        <w:rPr>
          <w:rFonts w:asciiTheme="minorHAnsi" w:hAnsiTheme="minorHAnsi" w:cstheme="minorHAnsi"/>
        </w:rPr>
      </w:pPr>
      <w:r w:rsidRPr="00FE2D72">
        <w:rPr>
          <w:rFonts w:asciiTheme="minorHAnsi" w:hAnsiTheme="minorHAnsi" w:cstheme="minorHAnsi"/>
        </w:rPr>
        <w:t>Date de contact:</w:t>
      </w:r>
    </w:p>
    <w:p w14:paraId="3CE24F84" w14:textId="77777777" w:rsidR="00DA282B" w:rsidRPr="00FE2D72" w:rsidRDefault="00DA282B" w:rsidP="00DA282B">
      <w:pPr>
        <w:pStyle w:val="BodyText"/>
        <w:jc w:val="both"/>
        <w:rPr>
          <w:rFonts w:asciiTheme="minorHAnsi" w:hAnsiTheme="minorHAnsi" w:cstheme="minorHAnsi"/>
        </w:rPr>
      </w:pPr>
      <w:r w:rsidRPr="00FE2D72">
        <w:rPr>
          <w:rFonts w:asciiTheme="minorHAnsi" w:hAnsiTheme="minorHAnsi" w:cstheme="minorHAnsi"/>
        </w:rPr>
        <w:t>Prof.univ.dr Gabriela Carmen Pascariu</w:t>
      </w:r>
    </w:p>
    <w:p w14:paraId="51115252" w14:textId="63705296" w:rsidR="00DA282B" w:rsidRPr="00FE2D72" w:rsidRDefault="00DA282B" w:rsidP="00DA282B">
      <w:pPr>
        <w:pStyle w:val="BodyText"/>
        <w:jc w:val="both"/>
        <w:rPr>
          <w:rFonts w:asciiTheme="minorHAnsi" w:hAnsiTheme="minorHAnsi" w:cstheme="minorHAnsi"/>
        </w:rPr>
      </w:pPr>
      <w:r w:rsidRPr="00FE2D72">
        <w:rPr>
          <w:rFonts w:asciiTheme="minorHAnsi" w:hAnsiTheme="minorHAnsi" w:cstheme="minorHAnsi"/>
        </w:rPr>
        <w:t>Director</w:t>
      </w:r>
      <w:r w:rsidR="00B17BB1" w:rsidRPr="00FE2D72">
        <w:rPr>
          <w:rFonts w:asciiTheme="minorHAnsi" w:hAnsiTheme="minorHAnsi" w:cstheme="minorHAnsi"/>
        </w:rPr>
        <w:t>,</w:t>
      </w:r>
    </w:p>
    <w:p w14:paraId="1AD466A2" w14:textId="144AC36F" w:rsidR="00CF1F16" w:rsidRPr="00FE2D72" w:rsidRDefault="00CF1F16" w:rsidP="00453542">
      <w:pPr>
        <w:pStyle w:val="BodyText"/>
        <w:jc w:val="both"/>
        <w:rPr>
          <w:rFonts w:asciiTheme="minorHAnsi" w:hAnsiTheme="minorHAnsi" w:cstheme="minorHAnsi"/>
        </w:rPr>
      </w:pPr>
      <w:r w:rsidRPr="00FE2D72">
        <w:rPr>
          <w:rFonts w:asciiTheme="minorHAnsi" w:hAnsiTheme="minorHAnsi" w:cstheme="minorHAnsi"/>
        </w:rPr>
        <w:t>Centrul de Studii Europene</w:t>
      </w:r>
      <w:r w:rsidR="002D0F43">
        <w:rPr>
          <w:rFonts w:asciiTheme="minorHAnsi" w:hAnsiTheme="minorHAnsi" w:cstheme="minorHAnsi"/>
        </w:rPr>
        <w:t xml:space="preserve"> - </w:t>
      </w:r>
      <w:r w:rsidR="00655045" w:rsidRPr="00FE2D72">
        <w:rPr>
          <w:rFonts w:asciiTheme="minorHAnsi" w:hAnsiTheme="minorHAnsi" w:cstheme="minorHAnsi"/>
        </w:rPr>
        <w:t>Facultatea d</w:t>
      </w:r>
      <w:r w:rsidRPr="00FE2D72">
        <w:rPr>
          <w:rFonts w:asciiTheme="minorHAnsi" w:hAnsiTheme="minorHAnsi" w:cstheme="minorHAnsi"/>
        </w:rPr>
        <w:t>e Drept</w:t>
      </w:r>
    </w:p>
    <w:p w14:paraId="61721FEE" w14:textId="65901486" w:rsidR="00CF1F16" w:rsidRPr="00FE2D72" w:rsidRDefault="00CF1F16" w:rsidP="00453542">
      <w:pPr>
        <w:pStyle w:val="BodyText"/>
        <w:jc w:val="both"/>
        <w:rPr>
          <w:rFonts w:asciiTheme="minorHAnsi" w:hAnsiTheme="minorHAnsi" w:cstheme="minorHAnsi"/>
        </w:rPr>
      </w:pPr>
      <w:r w:rsidRPr="00FE2D72">
        <w:rPr>
          <w:rFonts w:asciiTheme="minorHAnsi" w:hAnsiTheme="minorHAnsi" w:cstheme="minorHAnsi"/>
        </w:rPr>
        <w:t>Uni</w:t>
      </w:r>
      <w:r w:rsidR="00453542" w:rsidRPr="00FE2D72">
        <w:rPr>
          <w:rFonts w:asciiTheme="minorHAnsi" w:hAnsiTheme="minorHAnsi" w:cstheme="minorHAnsi"/>
        </w:rPr>
        <w:t xml:space="preserve">versitatea </w:t>
      </w:r>
      <w:r w:rsidR="00B17BB1" w:rsidRPr="00FE2D72">
        <w:rPr>
          <w:rFonts w:asciiTheme="minorHAnsi" w:hAnsiTheme="minorHAnsi" w:cstheme="minorHAnsi"/>
        </w:rPr>
        <w:t>„</w:t>
      </w:r>
      <w:r w:rsidR="00453542" w:rsidRPr="00FE2D72">
        <w:rPr>
          <w:rFonts w:asciiTheme="minorHAnsi" w:hAnsiTheme="minorHAnsi" w:cstheme="minorHAnsi"/>
        </w:rPr>
        <w:t>Alexandru Ioan Cuza</w:t>
      </w:r>
      <w:r w:rsidR="00B17BB1" w:rsidRPr="00FE2D72">
        <w:rPr>
          <w:rFonts w:asciiTheme="minorHAnsi" w:hAnsiTheme="minorHAnsi" w:cstheme="minorHAnsi"/>
        </w:rPr>
        <w:t>”</w:t>
      </w:r>
      <w:r w:rsidR="00453542" w:rsidRPr="00FE2D72">
        <w:rPr>
          <w:rFonts w:asciiTheme="minorHAnsi" w:hAnsiTheme="minorHAnsi" w:cstheme="minorHAnsi"/>
        </w:rPr>
        <w:t xml:space="preserve"> din Iaș</w:t>
      </w:r>
      <w:r w:rsidRPr="00FE2D72">
        <w:rPr>
          <w:rFonts w:asciiTheme="minorHAnsi" w:hAnsiTheme="minorHAnsi" w:cstheme="minorHAnsi"/>
        </w:rPr>
        <w:t>i</w:t>
      </w:r>
    </w:p>
    <w:p w14:paraId="723FC772" w14:textId="77777777" w:rsidR="00CF1F16" w:rsidRPr="00FE2D72" w:rsidRDefault="00CF1F16" w:rsidP="00453542">
      <w:pPr>
        <w:pStyle w:val="BodyText"/>
        <w:jc w:val="both"/>
        <w:rPr>
          <w:rFonts w:asciiTheme="minorHAnsi" w:hAnsiTheme="minorHAnsi" w:cstheme="minorHAnsi"/>
        </w:rPr>
      </w:pPr>
      <w:r w:rsidRPr="00FE2D72">
        <w:rPr>
          <w:rFonts w:asciiTheme="minorHAnsi" w:hAnsiTheme="minorHAnsi" w:cstheme="minorHAnsi"/>
        </w:rPr>
        <w:t>Bulevardul Carol I, nr. 19,  Iasi - 700507, Romania</w:t>
      </w:r>
    </w:p>
    <w:p w14:paraId="164C394F" w14:textId="4C65DF1D" w:rsidR="00AF2EB9" w:rsidRPr="00FE2D72" w:rsidRDefault="00FB7D36" w:rsidP="00453542">
      <w:pPr>
        <w:pStyle w:val="BodyText"/>
        <w:jc w:val="both"/>
        <w:rPr>
          <w:rFonts w:asciiTheme="minorHAnsi" w:hAnsiTheme="minorHAnsi" w:cstheme="minorHAnsi"/>
        </w:rPr>
      </w:pPr>
      <w:r w:rsidRPr="00FE2D72">
        <w:rPr>
          <w:rFonts w:asciiTheme="minorHAnsi" w:hAnsiTheme="minorHAnsi" w:cstheme="minorHAnsi"/>
        </w:rPr>
        <w:t>Telefon:</w:t>
      </w:r>
      <w:r w:rsidR="00CF1F16" w:rsidRPr="00FE2D72">
        <w:rPr>
          <w:rFonts w:asciiTheme="minorHAnsi" w:hAnsiTheme="minorHAnsi" w:cstheme="minorHAnsi"/>
        </w:rPr>
        <w:t xml:space="preserve"> +40.232.201.318; </w:t>
      </w:r>
      <w:r w:rsidR="00545B19" w:rsidRPr="00FE2D72">
        <w:rPr>
          <w:rFonts w:asciiTheme="minorHAnsi" w:hAnsiTheme="minorHAnsi" w:cstheme="minorHAnsi"/>
        </w:rPr>
        <w:t>e-mail:</w:t>
      </w:r>
      <w:r w:rsidR="00154D16" w:rsidRPr="00FE2D72">
        <w:rPr>
          <w:rFonts w:asciiTheme="minorHAnsi" w:hAnsiTheme="minorHAnsi" w:cstheme="minorHAnsi"/>
        </w:rPr>
        <w:t xml:space="preserve"> </w:t>
      </w:r>
      <w:hyperlink r:id="rId8" w:history="1">
        <w:r w:rsidR="00655045" w:rsidRPr="00FE2D72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gcpas@uaic.ro</w:t>
        </w:r>
      </w:hyperlink>
      <w:r w:rsidR="00655045" w:rsidRPr="00FE2D72">
        <w:rPr>
          <w:rFonts w:asciiTheme="minorHAnsi" w:hAnsiTheme="minorHAnsi" w:cstheme="minorHAnsi"/>
        </w:rPr>
        <w:t xml:space="preserve"> </w:t>
      </w:r>
    </w:p>
    <w:p w14:paraId="4B8FAF94" w14:textId="77777777" w:rsidR="004634A1" w:rsidRPr="00B60835" w:rsidRDefault="004634A1" w:rsidP="00BA36E6">
      <w:pPr>
        <w:pStyle w:val="BodyText"/>
        <w:jc w:val="both"/>
        <w:rPr>
          <w:rFonts w:asciiTheme="minorHAnsi" w:hAnsiTheme="minorHAnsi" w:cstheme="minorHAnsi"/>
          <w:sz w:val="20"/>
          <w:szCs w:val="20"/>
        </w:rPr>
      </w:pPr>
    </w:p>
    <w:sectPr w:rsidR="004634A1" w:rsidRPr="00B60835" w:rsidSect="004634A1">
      <w:headerReference w:type="default" r:id="rId9"/>
      <w:footerReference w:type="default" r:id="rId10"/>
      <w:pgSz w:w="11907" w:h="16839" w:code="9"/>
      <w:pgMar w:top="1440" w:right="1440" w:bottom="1440" w:left="1440" w:header="720" w:footer="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351F" w14:textId="77777777" w:rsidR="00F1282B" w:rsidRDefault="00F1282B" w:rsidP="00AF2EB9">
      <w:pPr>
        <w:spacing w:after="0" w:line="240" w:lineRule="auto"/>
      </w:pPr>
      <w:r>
        <w:separator/>
      </w:r>
    </w:p>
  </w:endnote>
  <w:endnote w:type="continuationSeparator" w:id="0">
    <w:p w14:paraId="0D1E1FEE" w14:textId="77777777" w:rsidR="00F1282B" w:rsidRDefault="00F1282B" w:rsidP="00AF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AE33" w14:textId="775E72DA" w:rsidR="004B76EC" w:rsidRDefault="004B76EC">
    <w:pPr>
      <w:pStyle w:val="Footer"/>
    </w:pPr>
  </w:p>
  <w:p w14:paraId="777A87C8" w14:textId="3ACD8316" w:rsidR="004B76EC" w:rsidRPr="007172AE" w:rsidRDefault="004634A1" w:rsidP="004B76EC">
    <w:pPr>
      <w:pStyle w:val="Footer"/>
      <w:jc w:val="center"/>
      <w:rPr>
        <w:color w:val="002060"/>
        <w:sz w:val="16"/>
        <w:szCs w:val="16"/>
      </w:rPr>
    </w:pPr>
    <w:proofErr w:type="gramStart"/>
    <w:r w:rsidRPr="007172AE">
      <w:rPr>
        <w:color w:val="002060"/>
        <w:sz w:val="16"/>
        <w:szCs w:val="16"/>
      </w:rPr>
      <w:t>,,</w:t>
    </w:r>
    <w:proofErr w:type="spellStart"/>
    <w:proofErr w:type="gramEnd"/>
    <w:r w:rsidR="004B76EC" w:rsidRPr="007172AE">
      <w:rPr>
        <w:color w:val="002060"/>
        <w:sz w:val="16"/>
        <w:szCs w:val="16"/>
      </w:rPr>
      <w:t>Conţinutul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acestui</w:t>
    </w:r>
    <w:proofErr w:type="spellEnd"/>
    <w:r w:rsidR="004B76EC" w:rsidRPr="007172AE">
      <w:rPr>
        <w:color w:val="002060"/>
        <w:sz w:val="16"/>
        <w:szCs w:val="16"/>
      </w:rPr>
      <w:t xml:space="preserve"> material nu </w:t>
    </w:r>
    <w:proofErr w:type="spellStart"/>
    <w:r w:rsidR="004B76EC" w:rsidRPr="007172AE">
      <w:rPr>
        <w:color w:val="002060"/>
        <w:sz w:val="16"/>
        <w:szCs w:val="16"/>
      </w:rPr>
      <w:t>reprezintă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în</w:t>
    </w:r>
    <w:proofErr w:type="spellEnd"/>
    <w:r w:rsidR="004B76EC" w:rsidRPr="007172AE">
      <w:rPr>
        <w:color w:val="002060"/>
        <w:sz w:val="16"/>
        <w:szCs w:val="16"/>
      </w:rPr>
      <w:t xml:space="preserve"> mod </w:t>
    </w:r>
    <w:proofErr w:type="spellStart"/>
    <w:r w:rsidR="004B76EC" w:rsidRPr="007172AE">
      <w:rPr>
        <w:color w:val="002060"/>
        <w:sz w:val="16"/>
        <w:szCs w:val="16"/>
      </w:rPr>
      <w:t>obligatoriu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poziţia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oficială</w:t>
    </w:r>
    <w:proofErr w:type="spellEnd"/>
    <w:r w:rsidR="004B76EC" w:rsidRPr="007172AE">
      <w:rPr>
        <w:color w:val="002060"/>
        <w:sz w:val="16"/>
        <w:szCs w:val="16"/>
      </w:rPr>
      <w:t xml:space="preserve"> a </w:t>
    </w:r>
    <w:proofErr w:type="spellStart"/>
    <w:r w:rsidR="004B76EC" w:rsidRPr="007172AE">
      <w:rPr>
        <w:color w:val="002060"/>
        <w:sz w:val="16"/>
        <w:szCs w:val="16"/>
      </w:rPr>
      <w:t>Uniunii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Eur</w:t>
    </w:r>
    <w:r w:rsidRPr="007172AE">
      <w:rPr>
        <w:color w:val="002060"/>
        <w:sz w:val="16"/>
        <w:szCs w:val="16"/>
      </w:rPr>
      <w:t>opene</w:t>
    </w:r>
    <w:proofErr w:type="spellEnd"/>
    <w:r w:rsidRPr="007172AE">
      <w:rPr>
        <w:color w:val="002060"/>
        <w:sz w:val="16"/>
        <w:szCs w:val="16"/>
      </w:rPr>
      <w:t xml:space="preserve"> </w:t>
    </w:r>
    <w:proofErr w:type="spellStart"/>
    <w:r w:rsidRPr="007172AE">
      <w:rPr>
        <w:color w:val="002060"/>
        <w:sz w:val="16"/>
        <w:szCs w:val="16"/>
      </w:rPr>
      <w:t>sau</w:t>
    </w:r>
    <w:proofErr w:type="spellEnd"/>
    <w:r w:rsidRPr="007172AE">
      <w:rPr>
        <w:color w:val="002060"/>
        <w:sz w:val="16"/>
        <w:szCs w:val="16"/>
      </w:rPr>
      <w:t xml:space="preserve"> a </w:t>
    </w:r>
    <w:proofErr w:type="spellStart"/>
    <w:r w:rsidRPr="007172AE">
      <w:rPr>
        <w:color w:val="002060"/>
        <w:sz w:val="16"/>
        <w:szCs w:val="16"/>
      </w:rPr>
      <w:t>Guvernului</w:t>
    </w:r>
    <w:proofErr w:type="spellEnd"/>
    <w:r w:rsidRPr="007172AE">
      <w:rPr>
        <w:color w:val="002060"/>
        <w:sz w:val="16"/>
        <w:szCs w:val="16"/>
      </w:rPr>
      <w:t xml:space="preserve"> </w:t>
    </w:r>
    <w:proofErr w:type="spellStart"/>
    <w:r w:rsidRPr="007172AE">
      <w:rPr>
        <w:color w:val="002060"/>
        <w:sz w:val="16"/>
        <w:szCs w:val="16"/>
      </w:rPr>
      <w:t>României</w:t>
    </w:r>
    <w:proofErr w:type="spellEnd"/>
    <w:r w:rsidRPr="007172AE">
      <w:rPr>
        <w:color w:val="002060"/>
        <w:sz w:val="16"/>
        <w:szCs w:val="16"/>
      </w:rPr>
      <w:t>’’</w:t>
    </w:r>
  </w:p>
  <w:p w14:paraId="44677781" w14:textId="39ED21DA" w:rsidR="004B76EC" w:rsidRDefault="004B76EC" w:rsidP="004B76EC">
    <w:pPr>
      <w:pStyle w:val="Footer"/>
      <w:jc w:val="center"/>
      <w:rPr>
        <w:color w:val="002060"/>
        <w:sz w:val="18"/>
        <w:szCs w:val="18"/>
      </w:rPr>
    </w:pPr>
  </w:p>
  <w:p w14:paraId="11D14AF7" w14:textId="192C99F2" w:rsidR="004B76EC" w:rsidRDefault="00AE03D4" w:rsidP="004B76EC">
    <w:pPr>
      <w:pStyle w:val="Footer"/>
      <w:jc w:val="center"/>
      <w:rPr>
        <w:b/>
        <w:bCs/>
        <w:color w:val="002060"/>
        <w:sz w:val="24"/>
        <w:szCs w:val="24"/>
      </w:rPr>
    </w:pPr>
    <w:r>
      <w:rPr>
        <w:noProof/>
        <w:color w:val="002060"/>
        <w:sz w:val="18"/>
        <w:szCs w:val="18"/>
      </w:rPr>
      <w:drawing>
        <wp:inline distT="0" distB="0" distL="0" distR="0" wp14:anchorId="5F1A912F" wp14:editId="3A32FFF4">
          <wp:extent cx="5732145" cy="151765"/>
          <wp:effectExtent l="0" t="0" r="190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74D33" w14:textId="6B5E5E15" w:rsidR="004B76EC" w:rsidRPr="00DA3C61" w:rsidRDefault="004634A1" w:rsidP="004B76EC">
    <w:pPr>
      <w:pStyle w:val="Footer"/>
      <w:jc w:val="center"/>
      <w:rPr>
        <w:b/>
        <w:bCs/>
        <w:color w:val="0070C0"/>
        <w:sz w:val="24"/>
        <w:szCs w:val="24"/>
        <w:lang w:val="it-IT"/>
      </w:rPr>
    </w:pPr>
    <w:r w:rsidRPr="00DA3C61">
      <w:rPr>
        <w:b/>
        <w:bCs/>
        <w:color w:val="002060"/>
        <w:sz w:val="24"/>
        <w:szCs w:val="24"/>
        <w:lang w:val="it-IT"/>
      </w:rPr>
      <w:t>,,</w:t>
    </w:r>
    <w:r w:rsidR="004B76EC" w:rsidRPr="00DA3C61">
      <w:rPr>
        <w:b/>
        <w:bCs/>
        <w:color w:val="002060"/>
        <w:sz w:val="24"/>
        <w:szCs w:val="24"/>
        <w:lang w:val="it-IT"/>
      </w:rPr>
      <w:t>PNRR. Finanțat de Uniunea Europeană - UrmătoareaGenerațieUE”</w:t>
    </w:r>
  </w:p>
  <w:p w14:paraId="57B84942" w14:textId="5A50006D" w:rsidR="004B76EC" w:rsidRPr="00DA3C61" w:rsidRDefault="004B76EC">
    <w:pPr>
      <w:pStyle w:val="Footer"/>
      <w:rPr>
        <w:lang w:val="it-IT"/>
      </w:rPr>
    </w:pPr>
  </w:p>
  <w:p w14:paraId="3F7C91D3" w14:textId="5F5FA60A" w:rsidR="004B76EC" w:rsidRPr="00DA3C61" w:rsidRDefault="00000000" w:rsidP="004B76EC">
    <w:pPr>
      <w:pStyle w:val="Footer"/>
      <w:jc w:val="center"/>
      <w:rPr>
        <w:rFonts w:ascii="Roboto" w:hAnsi="Roboto"/>
        <w:sz w:val="18"/>
        <w:szCs w:val="18"/>
        <w:lang w:val="it-IT"/>
      </w:rPr>
    </w:pPr>
    <w:hyperlink r:id="rId2" w:history="1">
      <w:r w:rsidR="004B76EC" w:rsidRPr="00DA3C61">
        <w:rPr>
          <w:rStyle w:val="Hyperlink"/>
          <w:rFonts w:ascii="Roboto" w:hAnsi="Roboto"/>
          <w:sz w:val="18"/>
          <w:szCs w:val="18"/>
          <w:u w:val="none"/>
          <w:lang w:val="it-IT"/>
        </w:rPr>
        <w:t>https://mfe.gov.ro/pnrr/</w:t>
      </w:r>
    </w:hyperlink>
    <w:r w:rsidR="004B76EC" w:rsidRPr="00DA3C61">
      <w:rPr>
        <w:rFonts w:ascii="Roboto" w:hAnsi="Roboto"/>
        <w:sz w:val="18"/>
        <w:szCs w:val="18"/>
        <w:lang w:val="it-IT"/>
      </w:rPr>
      <w:t xml:space="preserve">                        </w:t>
    </w:r>
    <w:hyperlink r:id="rId3" w:history="1">
      <w:r w:rsidR="004B76EC" w:rsidRPr="00DA3C61">
        <w:rPr>
          <w:rStyle w:val="Hyperlink"/>
          <w:rFonts w:ascii="Roboto" w:hAnsi="Roboto"/>
          <w:sz w:val="18"/>
          <w:szCs w:val="18"/>
          <w:u w:val="none"/>
          <w:lang w:val="it-IT"/>
        </w:rPr>
        <w:t>https://www.facebook.com/PNRROficial/</w:t>
      </w:r>
    </w:hyperlink>
  </w:p>
  <w:p w14:paraId="38243150" w14:textId="77777777" w:rsidR="004B76EC" w:rsidRPr="00DA3C61" w:rsidRDefault="004B76EC">
    <w:pPr>
      <w:pStyle w:val="Footer"/>
      <w:rPr>
        <w:lang w:val="it-IT"/>
      </w:rPr>
    </w:pPr>
  </w:p>
  <w:p w14:paraId="7D5194F1" w14:textId="77777777" w:rsidR="004B76EC" w:rsidRPr="00DA3C61" w:rsidRDefault="004B76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B2D9" w14:textId="77777777" w:rsidR="00F1282B" w:rsidRDefault="00F1282B" w:rsidP="00AF2EB9">
      <w:pPr>
        <w:spacing w:after="0" w:line="240" w:lineRule="auto"/>
      </w:pPr>
      <w:r>
        <w:separator/>
      </w:r>
    </w:p>
  </w:footnote>
  <w:footnote w:type="continuationSeparator" w:id="0">
    <w:p w14:paraId="6D2F3467" w14:textId="77777777" w:rsidR="00F1282B" w:rsidRDefault="00F1282B" w:rsidP="00AF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A155" w14:textId="64BE01C0" w:rsidR="00AF2EB9" w:rsidRDefault="00AF2EB9">
    <w:pPr>
      <w:pStyle w:val="Header"/>
    </w:pPr>
    <w:r>
      <w:rPr>
        <w:noProof/>
        <w:lang w:val="ro-RO" w:eastAsia="ro-RO"/>
      </w:rPr>
      <w:drawing>
        <wp:inline distT="0" distB="0" distL="0" distR="0" wp14:anchorId="685615FD" wp14:editId="2FB4574A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C1B14"/>
    <w:multiLevelType w:val="hybridMultilevel"/>
    <w:tmpl w:val="08C856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150"/>
    <w:multiLevelType w:val="hybridMultilevel"/>
    <w:tmpl w:val="68B4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num w:numId="1" w16cid:durableId="1914504027">
    <w:abstractNumId w:val="2"/>
  </w:num>
  <w:num w:numId="2" w16cid:durableId="1706130971">
    <w:abstractNumId w:val="0"/>
  </w:num>
  <w:num w:numId="3" w16cid:durableId="3207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B9"/>
    <w:rsid w:val="000004FF"/>
    <w:rsid w:val="000216AF"/>
    <w:rsid w:val="00026ACD"/>
    <w:rsid w:val="00084B59"/>
    <w:rsid w:val="00087FBE"/>
    <w:rsid w:val="00094132"/>
    <w:rsid w:val="00094FB9"/>
    <w:rsid w:val="000A0F82"/>
    <w:rsid w:val="000B493E"/>
    <w:rsid w:val="000B4F01"/>
    <w:rsid w:val="000C1C77"/>
    <w:rsid w:val="000D0032"/>
    <w:rsid w:val="000E76F8"/>
    <w:rsid w:val="000F4F06"/>
    <w:rsid w:val="00103D99"/>
    <w:rsid w:val="0014582A"/>
    <w:rsid w:val="00154D16"/>
    <w:rsid w:val="00166C0A"/>
    <w:rsid w:val="00190657"/>
    <w:rsid w:val="001A107E"/>
    <w:rsid w:val="001A567F"/>
    <w:rsid w:val="001C08D6"/>
    <w:rsid w:val="001C1457"/>
    <w:rsid w:val="001F7C72"/>
    <w:rsid w:val="00205EAF"/>
    <w:rsid w:val="00217143"/>
    <w:rsid w:val="00223EE2"/>
    <w:rsid w:val="002244D1"/>
    <w:rsid w:val="002270A9"/>
    <w:rsid w:val="00235F3E"/>
    <w:rsid w:val="002368BE"/>
    <w:rsid w:val="00264733"/>
    <w:rsid w:val="00281571"/>
    <w:rsid w:val="002A5D78"/>
    <w:rsid w:val="002D0F43"/>
    <w:rsid w:val="002D1824"/>
    <w:rsid w:val="002D3E04"/>
    <w:rsid w:val="00310073"/>
    <w:rsid w:val="00312C01"/>
    <w:rsid w:val="00312C2B"/>
    <w:rsid w:val="0033083E"/>
    <w:rsid w:val="00337EB1"/>
    <w:rsid w:val="00343D9C"/>
    <w:rsid w:val="003A2DFE"/>
    <w:rsid w:val="003A4551"/>
    <w:rsid w:val="003B477D"/>
    <w:rsid w:val="003C41D6"/>
    <w:rsid w:val="003D3855"/>
    <w:rsid w:val="00417F83"/>
    <w:rsid w:val="00424FE7"/>
    <w:rsid w:val="00433636"/>
    <w:rsid w:val="00445790"/>
    <w:rsid w:val="00453542"/>
    <w:rsid w:val="004634A1"/>
    <w:rsid w:val="00472235"/>
    <w:rsid w:val="004B295B"/>
    <w:rsid w:val="004B3124"/>
    <w:rsid w:val="004B4B09"/>
    <w:rsid w:val="004B58FC"/>
    <w:rsid w:val="004B70D4"/>
    <w:rsid w:val="004B76EC"/>
    <w:rsid w:val="005051B7"/>
    <w:rsid w:val="00510C5F"/>
    <w:rsid w:val="00521701"/>
    <w:rsid w:val="005258BC"/>
    <w:rsid w:val="00535B45"/>
    <w:rsid w:val="00545B19"/>
    <w:rsid w:val="00562238"/>
    <w:rsid w:val="005635F5"/>
    <w:rsid w:val="005874E9"/>
    <w:rsid w:val="005935A2"/>
    <w:rsid w:val="0059661F"/>
    <w:rsid w:val="00610DAE"/>
    <w:rsid w:val="00612C04"/>
    <w:rsid w:val="00623A02"/>
    <w:rsid w:val="0063192B"/>
    <w:rsid w:val="00641A01"/>
    <w:rsid w:val="00644DDF"/>
    <w:rsid w:val="00655045"/>
    <w:rsid w:val="00660568"/>
    <w:rsid w:val="006841E4"/>
    <w:rsid w:val="006963FD"/>
    <w:rsid w:val="006B548B"/>
    <w:rsid w:val="006C5D0E"/>
    <w:rsid w:val="006D2173"/>
    <w:rsid w:val="006E1B58"/>
    <w:rsid w:val="006F0D3D"/>
    <w:rsid w:val="00706DE7"/>
    <w:rsid w:val="007172AE"/>
    <w:rsid w:val="00750350"/>
    <w:rsid w:val="00753605"/>
    <w:rsid w:val="007547B8"/>
    <w:rsid w:val="007647BC"/>
    <w:rsid w:val="007666E3"/>
    <w:rsid w:val="00774BD2"/>
    <w:rsid w:val="007B3858"/>
    <w:rsid w:val="007E3322"/>
    <w:rsid w:val="00830C2E"/>
    <w:rsid w:val="008365D7"/>
    <w:rsid w:val="008374C1"/>
    <w:rsid w:val="008577F8"/>
    <w:rsid w:val="008645EC"/>
    <w:rsid w:val="00881DA4"/>
    <w:rsid w:val="008B0892"/>
    <w:rsid w:val="008D0BC7"/>
    <w:rsid w:val="008E7E5F"/>
    <w:rsid w:val="00924C65"/>
    <w:rsid w:val="0093125A"/>
    <w:rsid w:val="00943387"/>
    <w:rsid w:val="00996C1B"/>
    <w:rsid w:val="009A46D8"/>
    <w:rsid w:val="009E52C3"/>
    <w:rsid w:val="00A57BB8"/>
    <w:rsid w:val="00A74947"/>
    <w:rsid w:val="00A74B54"/>
    <w:rsid w:val="00A920E5"/>
    <w:rsid w:val="00AA27BC"/>
    <w:rsid w:val="00AA31CA"/>
    <w:rsid w:val="00AA39A8"/>
    <w:rsid w:val="00AC2D24"/>
    <w:rsid w:val="00AE03D4"/>
    <w:rsid w:val="00AF2EB9"/>
    <w:rsid w:val="00B10C9E"/>
    <w:rsid w:val="00B17BB1"/>
    <w:rsid w:val="00B34B50"/>
    <w:rsid w:val="00B60835"/>
    <w:rsid w:val="00B63A53"/>
    <w:rsid w:val="00B65BDA"/>
    <w:rsid w:val="00B7576B"/>
    <w:rsid w:val="00B81E67"/>
    <w:rsid w:val="00BA223D"/>
    <w:rsid w:val="00BA36E6"/>
    <w:rsid w:val="00BB63AB"/>
    <w:rsid w:val="00BC4F37"/>
    <w:rsid w:val="00BC5DB8"/>
    <w:rsid w:val="00BF5191"/>
    <w:rsid w:val="00BF5EEA"/>
    <w:rsid w:val="00BF662A"/>
    <w:rsid w:val="00BF72C2"/>
    <w:rsid w:val="00C25A62"/>
    <w:rsid w:val="00C36DAB"/>
    <w:rsid w:val="00CA0361"/>
    <w:rsid w:val="00CA60F0"/>
    <w:rsid w:val="00CF1F16"/>
    <w:rsid w:val="00D845BA"/>
    <w:rsid w:val="00DA282B"/>
    <w:rsid w:val="00DA3C61"/>
    <w:rsid w:val="00DD4589"/>
    <w:rsid w:val="00E01F6A"/>
    <w:rsid w:val="00EB16D0"/>
    <w:rsid w:val="00EC0370"/>
    <w:rsid w:val="00F1282B"/>
    <w:rsid w:val="00F53BD0"/>
    <w:rsid w:val="00F55A19"/>
    <w:rsid w:val="00F6506A"/>
    <w:rsid w:val="00F74AE4"/>
    <w:rsid w:val="00F81D7A"/>
    <w:rsid w:val="00FB7D36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180BB"/>
  <w15:docId w15:val="{1D4545B0-2796-4AA1-BAEF-EB415F95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B9"/>
  </w:style>
  <w:style w:type="paragraph" w:styleId="Footer">
    <w:name w:val="footer"/>
    <w:basedOn w:val="Normal"/>
    <w:link w:val="FooterChar"/>
    <w:uiPriority w:val="99"/>
    <w:unhideWhenUsed/>
    <w:rsid w:val="00A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B9"/>
  </w:style>
  <w:style w:type="paragraph" w:styleId="BodyText">
    <w:name w:val="Body Text"/>
    <w:basedOn w:val="Normal"/>
    <w:link w:val="BodyTextChar"/>
    <w:uiPriority w:val="1"/>
    <w:qFormat/>
    <w:rsid w:val="00AF2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2EB9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link w:val="TitleChar"/>
    <w:uiPriority w:val="10"/>
    <w:qFormat/>
    <w:rsid w:val="00AF2EB9"/>
    <w:pPr>
      <w:widowControl w:val="0"/>
      <w:autoSpaceDE w:val="0"/>
      <w:autoSpaceDN w:val="0"/>
      <w:spacing w:before="184" w:after="0" w:line="240" w:lineRule="auto"/>
      <w:ind w:left="971" w:right="1006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ro-RO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F2EB9"/>
    <w:rPr>
      <w:rFonts w:ascii="Times New Roman" w:eastAsia="Times New Roman" w:hAnsi="Times New Roman" w:cs="Times New Roman"/>
      <w:b/>
      <w:bCs/>
      <w:kern w:val="0"/>
      <w:sz w:val="32"/>
      <w:szCs w:val="32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AF2EB9"/>
    <w:pPr>
      <w:widowControl w:val="0"/>
      <w:autoSpaceDE w:val="0"/>
      <w:autoSpaceDN w:val="0"/>
      <w:spacing w:before="7" w:after="0" w:line="240" w:lineRule="auto"/>
      <w:ind w:left="820" w:hanging="361"/>
      <w:jc w:val="both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AF2E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E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1824"/>
    <w:rPr>
      <w:b/>
      <w:bCs/>
    </w:rPr>
  </w:style>
  <w:style w:type="character" w:styleId="Emphasis">
    <w:name w:val="Emphasis"/>
    <w:basedOn w:val="DefaultParagraphFont"/>
    <w:uiPriority w:val="20"/>
    <w:qFormat/>
    <w:rsid w:val="002D1824"/>
    <w:rPr>
      <w:i/>
      <w:iCs/>
    </w:rPr>
  </w:style>
  <w:style w:type="paragraph" w:customStyle="1" w:styleId="yiv5625676439msonormal">
    <w:name w:val="yiv5625676439msonormal"/>
    <w:basedOn w:val="Normal"/>
    <w:rsid w:val="00B3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Default">
    <w:name w:val="Default"/>
    <w:rsid w:val="00281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ro-RO"/>
    </w:rPr>
  </w:style>
  <w:style w:type="character" w:customStyle="1" w:styleId="yiv5625676439fontstyle01">
    <w:name w:val="yiv5625676439fontstyle01"/>
    <w:basedOn w:val="DefaultParagraphFont"/>
    <w:rsid w:val="00641A01"/>
  </w:style>
  <w:style w:type="character" w:customStyle="1" w:styleId="yiv5625676439fontstyle21">
    <w:name w:val="yiv5625676439fontstyle21"/>
    <w:basedOn w:val="DefaultParagraphFont"/>
    <w:rsid w:val="00641A01"/>
  </w:style>
  <w:style w:type="character" w:customStyle="1" w:styleId="yiv4898988555fontstyle01">
    <w:name w:val="yiv4898988555fontstyle01"/>
    <w:basedOn w:val="DefaultParagraphFont"/>
    <w:rsid w:val="00545B19"/>
  </w:style>
  <w:style w:type="character" w:customStyle="1" w:styleId="yiv4898988555fontstyle21">
    <w:name w:val="yiv4898988555fontstyle21"/>
    <w:basedOn w:val="DefaultParagraphFont"/>
    <w:rsid w:val="00545B19"/>
  </w:style>
  <w:style w:type="paragraph" w:customStyle="1" w:styleId="yiv4898988555msonormal">
    <w:name w:val="yiv4898988555msonormal"/>
    <w:basedOn w:val="Normal"/>
    <w:rsid w:val="0054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55045"/>
    <w:rPr>
      <w:color w:val="954F72" w:themeColor="followedHyperlink"/>
      <w:u w:val="single"/>
    </w:rPr>
  </w:style>
  <w:style w:type="paragraph" w:customStyle="1" w:styleId="isselectedend">
    <w:name w:val="isselectedend"/>
    <w:basedOn w:val="Normal"/>
    <w:rsid w:val="004B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4B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hitespace-normal">
    <w:name w:val="whitespace-normal"/>
    <w:basedOn w:val="DefaultParagraphFont"/>
    <w:rsid w:val="00AC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theme" Target="theme/theme1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ntTable" Target="fontTable.xml"/>
	<Relationship Id="rId5" Type="http://schemas.openxmlformats.org/officeDocument/2006/relationships/webSettings" Target="webSettings.xml"/>
	<Relationship Id="rId10" Type="http://schemas.openxmlformats.org/officeDocument/2006/relationships/footer" Target="footer1.xml"/>
	<Relationship Id="rId4" Type="http://schemas.openxmlformats.org/officeDocument/2006/relationships/settings" Target="settings.xml"/>
	<Relationship Id="rId9" Type="http://schemas.openxmlformats.org/officeDocument/2006/relationships/header" Target="header1.xml"/>
</Relationships>
</file>

<file path=word/_rels/footer1.xml.rels><?xml version="1.0" encoding="UTF-8" standalone="yes"?>
<Relationships xmlns="http://schemas.openxmlformats.org/package/2006/relationships">
	<Relationship Id="rId3" Type="http://schemas.openxmlformats.org/officeDocument/2006/relationships/hyperlink" Target="http://?" TargetMode="External"/>
	<Relationship Id="rId2" Type="http://schemas.openxmlformats.org/officeDocument/2006/relationships/hyperlink" Target="http://?" TargetMode="External"/>
	<Relationship Id="rId1" Type="http://schemas.openxmlformats.org/officeDocument/2006/relationships/image" Target="media/image2.png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C2AB-F7D0-4CD7-B9CB-10907ADC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855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Piciorus</dc:creator>
  <cp:lastModifiedBy>CSE UAIC</cp:lastModifiedBy>
  <cp:revision>15</cp:revision>
  <dcterms:created xsi:type="dcterms:W3CDTF">2026-06-29T10:36:00Z</dcterms:created>
  <dcterms:modified xsi:type="dcterms:W3CDTF">2026-07-07T06:06:00Z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0a725b90-4cae-443a-bf5c-0043ae84468e</vt:lpwstr>
  </property>
</Properties>
</file>